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B2886" w14:textId="77777777" w:rsidR="000A097A" w:rsidRDefault="00790BB0" w:rsidP="00B019C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FACULDADE UNIDA DE VITÓRIA</w:t>
      </w:r>
    </w:p>
    <w:p w14:paraId="416E5999" w14:textId="77777777" w:rsidR="00790BB0" w:rsidRDefault="00790BB0" w:rsidP="00B019CD">
      <w:pPr>
        <w:spacing w:after="0" w:line="360" w:lineRule="auto"/>
        <w:jc w:val="center"/>
        <w:rPr>
          <w:rFonts w:ascii="Times New Roman" w:hAnsi="Times New Roman" w:cs="Times New Roman"/>
          <w:sz w:val="24"/>
          <w:szCs w:val="24"/>
        </w:rPr>
      </w:pPr>
    </w:p>
    <w:p w14:paraId="41700FE9" w14:textId="77777777" w:rsidR="00790BB0" w:rsidRDefault="00790BB0" w:rsidP="00B019C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PROGRAMA DE PÓS-GRADUAÇÃO EM CIÊNCIAS DAS RELIGIÕES</w:t>
      </w:r>
    </w:p>
    <w:p w14:paraId="031F2282" w14:textId="77777777" w:rsidR="00790BB0" w:rsidRDefault="00790BB0" w:rsidP="00B019CD">
      <w:pPr>
        <w:spacing w:after="0" w:line="360" w:lineRule="auto"/>
        <w:jc w:val="center"/>
        <w:rPr>
          <w:rFonts w:ascii="Times New Roman" w:hAnsi="Times New Roman" w:cs="Times New Roman"/>
          <w:sz w:val="24"/>
          <w:szCs w:val="24"/>
        </w:rPr>
      </w:pPr>
    </w:p>
    <w:p w14:paraId="5C7B85EE" w14:textId="77777777" w:rsidR="00790BB0" w:rsidRDefault="00790BB0" w:rsidP="00B019CD">
      <w:pPr>
        <w:spacing w:after="0" w:line="360" w:lineRule="auto"/>
        <w:jc w:val="center"/>
        <w:rPr>
          <w:rFonts w:ascii="Times New Roman" w:hAnsi="Times New Roman" w:cs="Times New Roman"/>
          <w:sz w:val="24"/>
          <w:szCs w:val="24"/>
        </w:rPr>
      </w:pPr>
    </w:p>
    <w:p w14:paraId="09CDD7DA" w14:textId="77777777" w:rsidR="00790BB0" w:rsidRDefault="00790BB0" w:rsidP="00B019C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FÁBIA</w:t>
      </w:r>
      <w:r w:rsidR="001B3C3D">
        <w:rPr>
          <w:rFonts w:ascii="Times New Roman" w:hAnsi="Times New Roman" w:cs="Times New Roman"/>
          <w:sz w:val="24"/>
          <w:szCs w:val="24"/>
        </w:rPr>
        <w:t xml:space="preserve"> BARBOZA RODRIGUES</w:t>
      </w:r>
    </w:p>
    <w:p w14:paraId="38DE8F40" w14:textId="77777777" w:rsidR="00A36521" w:rsidRDefault="00A36521" w:rsidP="00B019CD">
      <w:pPr>
        <w:spacing w:after="0" w:line="360" w:lineRule="auto"/>
        <w:jc w:val="center"/>
        <w:rPr>
          <w:rFonts w:ascii="Times New Roman" w:hAnsi="Times New Roman" w:cs="Times New Roman"/>
          <w:sz w:val="24"/>
          <w:szCs w:val="24"/>
        </w:rPr>
      </w:pPr>
    </w:p>
    <w:p w14:paraId="4D2A67E9" w14:textId="77777777" w:rsidR="00A36521" w:rsidRDefault="00A36521" w:rsidP="00B019CD">
      <w:pPr>
        <w:spacing w:after="0" w:line="360" w:lineRule="auto"/>
        <w:jc w:val="center"/>
        <w:rPr>
          <w:rFonts w:ascii="Times New Roman" w:hAnsi="Times New Roman" w:cs="Times New Roman"/>
          <w:sz w:val="24"/>
          <w:szCs w:val="24"/>
        </w:rPr>
      </w:pPr>
    </w:p>
    <w:p w14:paraId="6EE1316E" w14:textId="77777777" w:rsidR="00A36521" w:rsidRDefault="00A36521" w:rsidP="00B019CD">
      <w:pPr>
        <w:spacing w:after="0" w:line="360" w:lineRule="auto"/>
        <w:jc w:val="center"/>
        <w:rPr>
          <w:rFonts w:ascii="Times New Roman" w:hAnsi="Times New Roman" w:cs="Times New Roman"/>
          <w:sz w:val="24"/>
          <w:szCs w:val="24"/>
        </w:rPr>
      </w:pPr>
    </w:p>
    <w:p w14:paraId="5032365B" w14:textId="77777777" w:rsidR="00A36521" w:rsidRDefault="00A36521" w:rsidP="00B019CD">
      <w:pPr>
        <w:spacing w:after="0" w:line="360" w:lineRule="auto"/>
        <w:jc w:val="center"/>
        <w:rPr>
          <w:rFonts w:ascii="Times New Roman" w:hAnsi="Times New Roman" w:cs="Times New Roman"/>
          <w:sz w:val="24"/>
          <w:szCs w:val="24"/>
        </w:rPr>
      </w:pPr>
    </w:p>
    <w:p w14:paraId="315C2264" w14:textId="77777777" w:rsidR="00A36521" w:rsidRDefault="00A36521" w:rsidP="00B019CD">
      <w:pPr>
        <w:spacing w:after="0" w:line="360" w:lineRule="auto"/>
        <w:jc w:val="center"/>
        <w:rPr>
          <w:rFonts w:ascii="Times New Roman" w:hAnsi="Times New Roman" w:cs="Times New Roman"/>
          <w:sz w:val="24"/>
          <w:szCs w:val="24"/>
        </w:rPr>
      </w:pPr>
    </w:p>
    <w:p w14:paraId="36A02E4B" w14:textId="77777777" w:rsidR="00A36521" w:rsidRDefault="00A36521" w:rsidP="00B019CD">
      <w:pPr>
        <w:spacing w:after="0" w:line="360" w:lineRule="auto"/>
        <w:jc w:val="center"/>
        <w:rPr>
          <w:rFonts w:ascii="Times New Roman" w:hAnsi="Times New Roman" w:cs="Times New Roman"/>
          <w:sz w:val="24"/>
          <w:szCs w:val="24"/>
        </w:rPr>
      </w:pPr>
    </w:p>
    <w:p w14:paraId="3A1CD687" w14:textId="77777777" w:rsidR="00A36521" w:rsidRDefault="00A36521" w:rsidP="00B019CD">
      <w:pPr>
        <w:spacing w:after="0" w:line="360" w:lineRule="auto"/>
        <w:jc w:val="center"/>
        <w:rPr>
          <w:rFonts w:ascii="Times New Roman" w:hAnsi="Times New Roman" w:cs="Times New Roman"/>
          <w:sz w:val="24"/>
          <w:szCs w:val="24"/>
        </w:rPr>
      </w:pPr>
    </w:p>
    <w:p w14:paraId="7F5EC65E" w14:textId="77777777" w:rsidR="00A36521" w:rsidRDefault="00A36521" w:rsidP="00B019CD">
      <w:pPr>
        <w:spacing w:after="0" w:line="360" w:lineRule="auto"/>
        <w:jc w:val="center"/>
        <w:rPr>
          <w:rFonts w:ascii="Times New Roman" w:hAnsi="Times New Roman" w:cs="Times New Roman"/>
          <w:sz w:val="24"/>
          <w:szCs w:val="24"/>
        </w:rPr>
      </w:pPr>
    </w:p>
    <w:p w14:paraId="71ECEF5E" w14:textId="77777777" w:rsidR="00A36521" w:rsidRDefault="00A36521" w:rsidP="00B019CD">
      <w:pPr>
        <w:spacing w:after="0" w:line="360" w:lineRule="auto"/>
        <w:jc w:val="center"/>
        <w:rPr>
          <w:rFonts w:ascii="Times New Roman" w:hAnsi="Times New Roman" w:cs="Times New Roman"/>
          <w:sz w:val="24"/>
          <w:szCs w:val="24"/>
        </w:rPr>
      </w:pPr>
    </w:p>
    <w:p w14:paraId="29A7E6A8" w14:textId="77777777" w:rsidR="00A36521" w:rsidRDefault="00A36521" w:rsidP="00B019CD">
      <w:pPr>
        <w:spacing w:after="0" w:line="360" w:lineRule="auto"/>
        <w:jc w:val="center"/>
        <w:rPr>
          <w:rFonts w:ascii="Times New Roman" w:hAnsi="Times New Roman" w:cs="Times New Roman"/>
          <w:sz w:val="24"/>
          <w:szCs w:val="24"/>
        </w:rPr>
      </w:pPr>
    </w:p>
    <w:p w14:paraId="29487819" w14:textId="77777777" w:rsidR="00A36521" w:rsidRDefault="00A36521" w:rsidP="00B019CD">
      <w:pPr>
        <w:spacing w:after="0" w:line="360" w:lineRule="auto"/>
        <w:jc w:val="center"/>
        <w:rPr>
          <w:rFonts w:ascii="Times New Roman" w:hAnsi="Times New Roman" w:cs="Times New Roman"/>
          <w:sz w:val="24"/>
          <w:szCs w:val="24"/>
        </w:rPr>
      </w:pPr>
    </w:p>
    <w:p w14:paraId="5C343258" w14:textId="77777777" w:rsidR="009A1E41" w:rsidRDefault="00A36521" w:rsidP="00B019C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E</w:t>
      </w:r>
      <w:r w:rsidR="009A1E41">
        <w:rPr>
          <w:rFonts w:ascii="Times New Roman" w:hAnsi="Times New Roman" w:cs="Times New Roman"/>
          <w:sz w:val="24"/>
          <w:szCs w:val="24"/>
        </w:rPr>
        <w:t>NSINO RELIGIO</w:t>
      </w:r>
      <w:r w:rsidR="00827386">
        <w:rPr>
          <w:rFonts w:ascii="Times New Roman" w:hAnsi="Times New Roman" w:cs="Times New Roman"/>
          <w:sz w:val="24"/>
          <w:szCs w:val="24"/>
        </w:rPr>
        <w:t>SO</w:t>
      </w:r>
      <w:r w:rsidR="009A1E41">
        <w:rPr>
          <w:rFonts w:ascii="Times New Roman" w:hAnsi="Times New Roman" w:cs="Times New Roman"/>
          <w:sz w:val="24"/>
          <w:szCs w:val="24"/>
        </w:rPr>
        <w:t xml:space="preserve"> E ARTE NA ESCOLA:</w:t>
      </w:r>
    </w:p>
    <w:p w14:paraId="597C3CF3" w14:textId="77777777" w:rsidR="00A36521" w:rsidRDefault="00A36521" w:rsidP="00B019C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RELAÇÕES INTERDISCIPLINARES</w:t>
      </w:r>
    </w:p>
    <w:p w14:paraId="0E3B0E19" w14:textId="77777777" w:rsidR="00030399" w:rsidRDefault="00030399" w:rsidP="00B019CD">
      <w:pPr>
        <w:spacing w:after="0" w:line="360" w:lineRule="auto"/>
        <w:jc w:val="center"/>
        <w:rPr>
          <w:rFonts w:ascii="Times New Roman" w:hAnsi="Times New Roman" w:cs="Times New Roman"/>
          <w:sz w:val="24"/>
          <w:szCs w:val="24"/>
        </w:rPr>
      </w:pPr>
    </w:p>
    <w:p w14:paraId="0A988411" w14:textId="77777777" w:rsidR="00030399" w:rsidRDefault="00030399" w:rsidP="00B019CD">
      <w:pPr>
        <w:spacing w:after="0" w:line="360" w:lineRule="auto"/>
        <w:jc w:val="center"/>
        <w:rPr>
          <w:rFonts w:ascii="Times New Roman" w:hAnsi="Times New Roman" w:cs="Times New Roman"/>
          <w:sz w:val="24"/>
          <w:szCs w:val="24"/>
        </w:rPr>
      </w:pPr>
    </w:p>
    <w:p w14:paraId="180F2F62" w14:textId="77777777" w:rsidR="00030399" w:rsidRDefault="00030399" w:rsidP="00B019CD">
      <w:pPr>
        <w:spacing w:after="0" w:line="360" w:lineRule="auto"/>
        <w:jc w:val="center"/>
        <w:rPr>
          <w:rFonts w:ascii="Times New Roman" w:hAnsi="Times New Roman" w:cs="Times New Roman"/>
          <w:sz w:val="24"/>
          <w:szCs w:val="24"/>
        </w:rPr>
      </w:pPr>
    </w:p>
    <w:p w14:paraId="199986B7" w14:textId="77777777" w:rsidR="00030399" w:rsidRDefault="00030399" w:rsidP="00B019CD">
      <w:pPr>
        <w:spacing w:after="0" w:line="360" w:lineRule="auto"/>
        <w:jc w:val="center"/>
        <w:rPr>
          <w:rFonts w:ascii="Times New Roman" w:hAnsi="Times New Roman" w:cs="Times New Roman"/>
          <w:sz w:val="24"/>
          <w:szCs w:val="24"/>
        </w:rPr>
      </w:pPr>
    </w:p>
    <w:p w14:paraId="31D1D23A" w14:textId="77777777" w:rsidR="00030399" w:rsidRDefault="00030399" w:rsidP="00B019CD">
      <w:pPr>
        <w:spacing w:after="0" w:line="360" w:lineRule="auto"/>
        <w:jc w:val="center"/>
        <w:rPr>
          <w:rFonts w:ascii="Times New Roman" w:hAnsi="Times New Roman" w:cs="Times New Roman"/>
          <w:sz w:val="24"/>
          <w:szCs w:val="24"/>
        </w:rPr>
      </w:pPr>
    </w:p>
    <w:p w14:paraId="597ADA4E" w14:textId="77777777" w:rsidR="00030399" w:rsidRDefault="00030399" w:rsidP="00B019CD">
      <w:pPr>
        <w:spacing w:after="0" w:line="360" w:lineRule="auto"/>
        <w:jc w:val="center"/>
        <w:rPr>
          <w:rFonts w:ascii="Times New Roman" w:hAnsi="Times New Roman" w:cs="Times New Roman"/>
          <w:sz w:val="24"/>
          <w:szCs w:val="24"/>
        </w:rPr>
      </w:pPr>
    </w:p>
    <w:p w14:paraId="5915B701" w14:textId="77777777" w:rsidR="00030399" w:rsidRDefault="00030399" w:rsidP="00B019CD">
      <w:pPr>
        <w:spacing w:after="0" w:line="360" w:lineRule="auto"/>
        <w:jc w:val="center"/>
        <w:rPr>
          <w:rFonts w:ascii="Times New Roman" w:hAnsi="Times New Roman" w:cs="Times New Roman"/>
          <w:sz w:val="24"/>
          <w:szCs w:val="24"/>
        </w:rPr>
      </w:pPr>
    </w:p>
    <w:p w14:paraId="311A84F2" w14:textId="77777777" w:rsidR="00030399" w:rsidRDefault="00030399" w:rsidP="00B019CD">
      <w:pPr>
        <w:spacing w:after="0" w:line="360" w:lineRule="auto"/>
        <w:jc w:val="center"/>
        <w:rPr>
          <w:rFonts w:ascii="Times New Roman" w:hAnsi="Times New Roman" w:cs="Times New Roman"/>
          <w:sz w:val="24"/>
          <w:szCs w:val="24"/>
        </w:rPr>
      </w:pPr>
    </w:p>
    <w:p w14:paraId="616AFAC0" w14:textId="77777777" w:rsidR="00030399" w:rsidRDefault="00030399" w:rsidP="00B019CD">
      <w:pPr>
        <w:spacing w:after="0" w:line="360" w:lineRule="auto"/>
        <w:jc w:val="center"/>
        <w:rPr>
          <w:rFonts w:ascii="Times New Roman" w:hAnsi="Times New Roman" w:cs="Times New Roman"/>
          <w:sz w:val="24"/>
          <w:szCs w:val="24"/>
        </w:rPr>
      </w:pPr>
    </w:p>
    <w:p w14:paraId="6022727D" w14:textId="77777777" w:rsidR="00030399" w:rsidRDefault="00030399" w:rsidP="00B019CD">
      <w:pPr>
        <w:spacing w:after="0" w:line="360" w:lineRule="auto"/>
        <w:jc w:val="center"/>
        <w:rPr>
          <w:rFonts w:ascii="Times New Roman" w:hAnsi="Times New Roman" w:cs="Times New Roman"/>
          <w:sz w:val="24"/>
          <w:szCs w:val="24"/>
        </w:rPr>
      </w:pPr>
    </w:p>
    <w:p w14:paraId="248EFDFA" w14:textId="77777777" w:rsidR="00030399" w:rsidRDefault="00030399" w:rsidP="00B019CD">
      <w:pPr>
        <w:spacing w:after="0" w:line="360" w:lineRule="auto"/>
        <w:jc w:val="center"/>
        <w:rPr>
          <w:rFonts w:ascii="Times New Roman" w:hAnsi="Times New Roman" w:cs="Times New Roman"/>
          <w:sz w:val="24"/>
          <w:szCs w:val="24"/>
        </w:rPr>
      </w:pPr>
    </w:p>
    <w:p w14:paraId="1CB22E1F" w14:textId="77777777" w:rsidR="00030399" w:rsidRDefault="00030399" w:rsidP="00B019CD">
      <w:pPr>
        <w:spacing w:after="0" w:line="360" w:lineRule="auto"/>
        <w:jc w:val="center"/>
        <w:rPr>
          <w:rFonts w:ascii="Times New Roman" w:hAnsi="Times New Roman" w:cs="Times New Roman"/>
          <w:sz w:val="24"/>
          <w:szCs w:val="24"/>
        </w:rPr>
      </w:pPr>
    </w:p>
    <w:p w14:paraId="7AA02DFB" w14:textId="77777777" w:rsidR="00030399" w:rsidRDefault="00030399" w:rsidP="00B019CD">
      <w:pPr>
        <w:spacing w:after="0" w:line="360" w:lineRule="auto"/>
        <w:jc w:val="center"/>
        <w:rPr>
          <w:rFonts w:ascii="Times New Roman" w:hAnsi="Times New Roman" w:cs="Times New Roman"/>
          <w:sz w:val="24"/>
          <w:szCs w:val="24"/>
        </w:rPr>
      </w:pPr>
    </w:p>
    <w:p w14:paraId="6E10E467" w14:textId="77777777" w:rsidR="00030399" w:rsidRDefault="00030399" w:rsidP="00B019C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VITÓRIA-ES</w:t>
      </w:r>
    </w:p>
    <w:p w14:paraId="191724C1" w14:textId="77777777" w:rsidR="00030399" w:rsidRDefault="00030399" w:rsidP="00B019C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2023</w:t>
      </w:r>
    </w:p>
    <w:p w14:paraId="27E9B1CB" w14:textId="77777777" w:rsidR="00030399" w:rsidRDefault="009A1E41" w:rsidP="00B019C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FÁBIA BARBOZA RODRIGUES</w:t>
      </w:r>
    </w:p>
    <w:p w14:paraId="4B567CA1" w14:textId="77777777" w:rsidR="009A1E41" w:rsidRDefault="009A1E41" w:rsidP="00B019CD">
      <w:pPr>
        <w:spacing w:after="0" w:line="360" w:lineRule="auto"/>
        <w:jc w:val="center"/>
        <w:rPr>
          <w:rFonts w:ascii="Times New Roman" w:hAnsi="Times New Roman" w:cs="Times New Roman"/>
          <w:sz w:val="24"/>
          <w:szCs w:val="24"/>
        </w:rPr>
      </w:pPr>
    </w:p>
    <w:p w14:paraId="4FF81C0E" w14:textId="77777777" w:rsidR="009A1E41" w:rsidRDefault="009A1E41" w:rsidP="00B019CD">
      <w:pPr>
        <w:spacing w:after="0" w:line="360" w:lineRule="auto"/>
        <w:jc w:val="center"/>
        <w:rPr>
          <w:rFonts w:ascii="Times New Roman" w:hAnsi="Times New Roman" w:cs="Times New Roman"/>
          <w:sz w:val="24"/>
          <w:szCs w:val="24"/>
        </w:rPr>
      </w:pPr>
    </w:p>
    <w:p w14:paraId="7C5930AE" w14:textId="77777777" w:rsidR="009A1E41" w:rsidRDefault="009A1E41" w:rsidP="00B019CD">
      <w:pPr>
        <w:spacing w:after="0" w:line="360" w:lineRule="auto"/>
        <w:jc w:val="center"/>
        <w:rPr>
          <w:rFonts w:ascii="Times New Roman" w:hAnsi="Times New Roman" w:cs="Times New Roman"/>
          <w:sz w:val="24"/>
          <w:szCs w:val="24"/>
        </w:rPr>
      </w:pPr>
    </w:p>
    <w:p w14:paraId="04AD7D20" w14:textId="77777777" w:rsidR="009A1E41" w:rsidRDefault="009A1E41" w:rsidP="009A1E4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ENSINO RELIGIO</w:t>
      </w:r>
      <w:r w:rsidR="005D680C">
        <w:rPr>
          <w:rFonts w:ascii="Times New Roman" w:hAnsi="Times New Roman" w:cs="Times New Roman"/>
          <w:sz w:val="24"/>
          <w:szCs w:val="24"/>
        </w:rPr>
        <w:t>SO</w:t>
      </w:r>
      <w:r>
        <w:rPr>
          <w:rFonts w:ascii="Times New Roman" w:hAnsi="Times New Roman" w:cs="Times New Roman"/>
          <w:sz w:val="24"/>
          <w:szCs w:val="24"/>
        </w:rPr>
        <w:t xml:space="preserve"> E ARTE NA ESCOLA:</w:t>
      </w:r>
    </w:p>
    <w:p w14:paraId="0EA5D61F" w14:textId="77777777" w:rsidR="009A1E41" w:rsidRDefault="009A1E41" w:rsidP="009A1E4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RELAÇÕES INTERDISCIPLINARES</w:t>
      </w:r>
    </w:p>
    <w:p w14:paraId="0B141E29" w14:textId="77777777" w:rsidR="009A1E41" w:rsidRDefault="009A1E41" w:rsidP="009A1E41">
      <w:pPr>
        <w:spacing w:after="0" w:line="360" w:lineRule="auto"/>
        <w:jc w:val="center"/>
        <w:rPr>
          <w:rFonts w:ascii="Times New Roman" w:hAnsi="Times New Roman" w:cs="Times New Roman"/>
          <w:sz w:val="24"/>
          <w:szCs w:val="24"/>
        </w:rPr>
      </w:pPr>
    </w:p>
    <w:p w14:paraId="1DD5B588" w14:textId="77777777" w:rsidR="009A1E41" w:rsidRDefault="009A1E41" w:rsidP="009A1E41">
      <w:pPr>
        <w:spacing w:after="0" w:line="360" w:lineRule="auto"/>
        <w:jc w:val="center"/>
        <w:rPr>
          <w:rFonts w:ascii="Times New Roman" w:hAnsi="Times New Roman" w:cs="Times New Roman"/>
          <w:sz w:val="24"/>
          <w:szCs w:val="24"/>
        </w:rPr>
      </w:pPr>
    </w:p>
    <w:p w14:paraId="2AA1E372" w14:textId="77777777" w:rsidR="009A1E41" w:rsidRDefault="009A1E41" w:rsidP="009A1E41">
      <w:pPr>
        <w:spacing w:after="0" w:line="360" w:lineRule="auto"/>
        <w:jc w:val="center"/>
        <w:rPr>
          <w:rFonts w:ascii="Times New Roman" w:hAnsi="Times New Roman" w:cs="Times New Roman"/>
          <w:sz w:val="24"/>
          <w:szCs w:val="24"/>
        </w:rPr>
      </w:pPr>
    </w:p>
    <w:p w14:paraId="1F9F595E" w14:textId="77777777" w:rsidR="009A1E41" w:rsidRDefault="009A1E41" w:rsidP="009A1E41">
      <w:pPr>
        <w:spacing w:after="0" w:line="360" w:lineRule="auto"/>
        <w:jc w:val="center"/>
        <w:rPr>
          <w:rFonts w:ascii="Times New Roman" w:hAnsi="Times New Roman" w:cs="Times New Roman"/>
          <w:sz w:val="24"/>
          <w:szCs w:val="24"/>
        </w:rPr>
      </w:pPr>
    </w:p>
    <w:p w14:paraId="3F343388" w14:textId="77777777" w:rsidR="009A1E41" w:rsidRDefault="009A1E41" w:rsidP="009A1E41">
      <w:pPr>
        <w:spacing w:after="0" w:line="360" w:lineRule="auto"/>
        <w:jc w:val="center"/>
        <w:rPr>
          <w:rFonts w:ascii="Times New Roman" w:hAnsi="Times New Roman" w:cs="Times New Roman"/>
          <w:sz w:val="24"/>
          <w:szCs w:val="24"/>
        </w:rPr>
      </w:pPr>
    </w:p>
    <w:p w14:paraId="50A9ADB7" w14:textId="77777777" w:rsidR="009A1E41" w:rsidRDefault="009A1E41" w:rsidP="009A1E41">
      <w:pPr>
        <w:spacing w:after="0" w:line="360" w:lineRule="auto"/>
        <w:jc w:val="center"/>
        <w:rPr>
          <w:rFonts w:ascii="Times New Roman" w:hAnsi="Times New Roman" w:cs="Times New Roman"/>
          <w:sz w:val="24"/>
          <w:szCs w:val="24"/>
        </w:rPr>
      </w:pPr>
    </w:p>
    <w:p w14:paraId="187A1FFF" w14:textId="77777777" w:rsidR="009A1E41" w:rsidRDefault="009A1E41" w:rsidP="009A1E41">
      <w:pPr>
        <w:spacing w:after="0" w:line="360" w:lineRule="auto"/>
        <w:jc w:val="center"/>
        <w:rPr>
          <w:rFonts w:ascii="Times New Roman" w:hAnsi="Times New Roman" w:cs="Times New Roman"/>
          <w:sz w:val="24"/>
          <w:szCs w:val="24"/>
        </w:rPr>
      </w:pPr>
    </w:p>
    <w:p w14:paraId="202A3D4D" w14:textId="77777777" w:rsidR="009A1E41" w:rsidRDefault="009A1E41" w:rsidP="00730ACA">
      <w:pPr>
        <w:spacing w:after="0" w:line="240" w:lineRule="auto"/>
        <w:ind w:left="4536"/>
        <w:jc w:val="both"/>
        <w:rPr>
          <w:rFonts w:ascii="Times New Roman" w:hAnsi="Times New Roman" w:cs="Times New Roman"/>
          <w:sz w:val="24"/>
          <w:szCs w:val="24"/>
        </w:rPr>
      </w:pPr>
      <w:r>
        <w:rPr>
          <w:rFonts w:ascii="Times New Roman" w:hAnsi="Times New Roman" w:cs="Times New Roman"/>
          <w:sz w:val="24"/>
          <w:szCs w:val="24"/>
        </w:rPr>
        <w:t>Trabalho de Conclusão de Curso na forma de Dissertação de Mestrado Profissional como requisito parcial para obtenção do grau de Mestra em Ciências das Religiões. Faculdade Unida de Vitória. Programa de Pós-Graduação em Ciências das Religiões. Área de Concentração: Religião e Sociedade. Linha de Atuação: Ensino Religioso Escolar.</w:t>
      </w:r>
    </w:p>
    <w:p w14:paraId="0F7E6747" w14:textId="77777777" w:rsidR="00730ACA" w:rsidRDefault="00730ACA" w:rsidP="00730ACA">
      <w:pPr>
        <w:spacing w:after="0" w:line="360" w:lineRule="auto"/>
        <w:jc w:val="center"/>
        <w:rPr>
          <w:rFonts w:ascii="Times New Roman" w:hAnsi="Times New Roman" w:cs="Times New Roman"/>
          <w:sz w:val="24"/>
          <w:szCs w:val="24"/>
        </w:rPr>
      </w:pPr>
    </w:p>
    <w:p w14:paraId="7F4CBA06" w14:textId="77777777" w:rsidR="00730ACA" w:rsidRDefault="00730ACA" w:rsidP="00730ACA">
      <w:pPr>
        <w:spacing w:after="0" w:line="360" w:lineRule="auto"/>
        <w:jc w:val="center"/>
        <w:rPr>
          <w:rFonts w:ascii="Times New Roman" w:hAnsi="Times New Roman" w:cs="Times New Roman"/>
          <w:sz w:val="24"/>
          <w:szCs w:val="24"/>
        </w:rPr>
      </w:pPr>
    </w:p>
    <w:p w14:paraId="3D8970F7" w14:textId="77777777" w:rsidR="00730ACA" w:rsidRDefault="00730ACA" w:rsidP="00730ACA">
      <w:pPr>
        <w:spacing w:after="0" w:line="360" w:lineRule="auto"/>
        <w:jc w:val="center"/>
        <w:rPr>
          <w:rFonts w:ascii="Times New Roman" w:hAnsi="Times New Roman" w:cs="Times New Roman"/>
          <w:sz w:val="24"/>
          <w:szCs w:val="24"/>
        </w:rPr>
      </w:pPr>
    </w:p>
    <w:p w14:paraId="5CBF8613" w14:textId="77777777" w:rsidR="00730ACA" w:rsidRDefault="00730ACA" w:rsidP="00730ACA">
      <w:pPr>
        <w:spacing w:after="0" w:line="360" w:lineRule="auto"/>
        <w:jc w:val="center"/>
        <w:rPr>
          <w:rFonts w:ascii="Times New Roman" w:hAnsi="Times New Roman" w:cs="Times New Roman"/>
          <w:sz w:val="24"/>
          <w:szCs w:val="24"/>
        </w:rPr>
      </w:pPr>
    </w:p>
    <w:p w14:paraId="3A8778A5" w14:textId="77777777" w:rsidR="00730ACA" w:rsidRDefault="00730ACA" w:rsidP="00730ACA">
      <w:pPr>
        <w:spacing w:after="0" w:line="360" w:lineRule="auto"/>
        <w:jc w:val="center"/>
        <w:rPr>
          <w:rFonts w:ascii="Times New Roman" w:hAnsi="Times New Roman" w:cs="Times New Roman"/>
          <w:sz w:val="24"/>
          <w:szCs w:val="24"/>
        </w:rPr>
      </w:pPr>
    </w:p>
    <w:p w14:paraId="7A2C2170" w14:textId="77777777" w:rsidR="00730ACA" w:rsidRDefault="00730ACA" w:rsidP="00730ACA">
      <w:pPr>
        <w:spacing w:after="0" w:line="360" w:lineRule="auto"/>
        <w:jc w:val="center"/>
        <w:rPr>
          <w:rFonts w:ascii="Times New Roman" w:hAnsi="Times New Roman" w:cs="Times New Roman"/>
          <w:sz w:val="24"/>
          <w:szCs w:val="24"/>
        </w:rPr>
      </w:pPr>
    </w:p>
    <w:p w14:paraId="0A0BBB2E" w14:textId="77777777" w:rsidR="00730ACA" w:rsidRDefault="00730ACA" w:rsidP="00730AC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Orientadora: Claudete Beise Ulrich</w:t>
      </w:r>
    </w:p>
    <w:p w14:paraId="7F187FFD" w14:textId="77777777" w:rsidR="00730ACA" w:rsidRDefault="00730ACA" w:rsidP="00730ACA">
      <w:pPr>
        <w:spacing w:after="0" w:line="360" w:lineRule="auto"/>
        <w:jc w:val="center"/>
        <w:rPr>
          <w:rFonts w:ascii="Times New Roman" w:hAnsi="Times New Roman" w:cs="Times New Roman"/>
          <w:sz w:val="24"/>
          <w:szCs w:val="24"/>
        </w:rPr>
      </w:pPr>
    </w:p>
    <w:p w14:paraId="69F31A86" w14:textId="77777777" w:rsidR="00730ACA" w:rsidRDefault="00730ACA" w:rsidP="00730ACA">
      <w:pPr>
        <w:spacing w:after="0" w:line="360" w:lineRule="auto"/>
        <w:jc w:val="center"/>
        <w:rPr>
          <w:rFonts w:ascii="Times New Roman" w:hAnsi="Times New Roman" w:cs="Times New Roman"/>
          <w:sz w:val="24"/>
          <w:szCs w:val="24"/>
        </w:rPr>
      </w:pPr>
    </w:p>
    <w:p w14:paraId="2E4D6C35" w14:textId="77777777" w:rsidR="00730ACA" w:rsidRDefault="00730ACA" w:rsidP="00730ACA">
      <w:pPr>
        <w:spacing w:after="0" w:line="360" w:lineRule="auto"/>
        <w:jc w:val="center"/>
        <w:rPr>
          <w:rFonts w:ascii="Times New Roman" w:hAnsi="Times New Roman" w:cs="Times New Roman"/>
          <w:sz w:val="24"/>
          <w:szCs w:val="24"/>
        </w:rPr>
      </w:pPr>
    </w:p>
    <w:p w14:paraId="6B3D0BD0" w14:textId="77777777" w:rsidR="00730ACA" w:rsidRDefault="00730ACA" w:rsidP="00730ACA">
      <w:pPr>
        <w:spacing w:after="0" w:line="360" w:lineRule="auto"/>
        <w:jc w:val="center"/>
        <w:rPr>
          <w:rFonts w:ascii="Times New Roman" w:hAnsi="Times New Roman" w:cs="Times New Roman"/>
          <w:sz w:val="24"/>
          <w:szCs w:val="24"/>
        </w:rPr>
      </w:pPr>
    </w:p>
    <w:p w14:paraId="1FFB0D3F" w14:textId="77777777" w:rsidR="00730ACA" w:rsidRDefault="00730ACA" w:rsidP="00730ACA">
      <w:pPr>
        <w:spacing w:after="0" w:line="360" w:lineRule="auto"/>
        <w:jc w:val="center"/>
        <w:rPr>
          <w:rFonts w:ascii="Times New Roman" w:hAnsi="Times New Roman" w:cs="Times New Roman"/>
          <w:sz w:val="24"/>
          <w:szCs w:val="24"/>
        </w:rPr>
      </w:pPr>
    </w:p>
    <w:p w14:paraId="7D37E5E7" w14:textId="4DA14269" w:rsidR="00730ACA" w:rsidRDefault="00730ACA" w:rsidP="00730ACA">
      <w:pPr>
        <w:spacing w:after="0" w:line="360" w:lineRule="auto"/>
        <w:jc w:val="center"/>
        <w:rPr>
          <w:rFonts w:ascii="Times New Roman" w:hAnsi="Times New Roman" w:cs="Times New Roman"/>
          <w:sz w:val="24"/>
          <w:szCs w:val="24"/>
        </w:rPr>
      </w:pPr>
    </w:p>
    <w:p w14:paraId="647BBBB6" w14:textId="77777777" w:rsidR="00730ACA" w:rsidRDefault="00730ACA" w:rsidP="00730AC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VITÓRIA-ES</w:t>
      </w:r>
    </w:p>
    <w:p w14:paraId="79DD2B6D" w14:textId="77777777" w:rsidR="00730ACA" w:rsidRDefault="00730ACA" w:rsidP="00730AC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2023</w:t>
      </w:r>
    </w:p>
    <w:p w14:paraId="34D7ED88" w14:textId="77777777" w:rsidR="00AF6190" w:rsidRDefault="00AF6190" w:rsidP="00AF6190">
      <w:pPr>
        <w:spacing w:after="0" w:line="240" w:lineRule="auto"/>
        <w:ind w:left="4536"/>
        <w:jc w:val="both"/>
        <w:rPr>
          <w:rFonts w:ascii="Times New Roman" w:hAnsi="Times New Roman" w:cs="Times New Roman"/>
          <w:sz w:val="24"/>
          <w:szCs w:val="24"/>
        </w:rPr>
      </w:pPr>
    </w:p>
    <w:p w14:paraId="5AC05AD6" w14:textId="77777777" w:rsidR="00AF6190" w:rsidRDefault="00AF6190" w:rsidP="00AF6190">
      <w:pPr>
        <w:spacing w:after="0" w:line="240" w:lineRule="auto"/>
        <w:ind w:left="4536"/>
        <w:jc w:val="both"/>
        <w:rPr>
          <w:rFonts w:ascii="Times New Roman" w:hAnsi="Times New Roman" w:cs="Times New Roman"/>
          <w:sz w:val="24"/>
          <w:szCs w:val="24"/>
        </w:rPr>
      </w:pPr>
    </w:p>
    <w:p w14:paraId="2069BB2E" w14:textId="77777777" w:rsidR="00AF6190" w:rsidRDefault="00AF6190" w:rsidP="00AF6190">
      <w:pPr>
        <w:spacing w:after="0" w:line="240" w:lineRule="auto"/>
        <w:ind w:left="4536"/>
        <w:jc w:val="both"/>
        <w:rPr>
          <w:rFonts w:ascii="Times New Roman" w:hAnsi="Times New Roman" w:cs="Times New Roman"/>
          <w:sz w:val="24"/>
          <w:szCs w:val="24"/>
        </w:rPr>
      </w:pPr>
    </w:p>
    <w:p w14:paraId="133E9BB8" w14:textId="77777777" w:rsidR="00AF6190" w:rsidRDefault="00AF6190" w:rsidP="00AF6190">
      <w:pPr>
        <w:spacing w:after="0" w:line="240" w:lineRule="auto"/>
        <w:ind w:left="4536"/>
        <w:jc w:val="both"/>
        <w:rPr>
          <w:rFonts w:ascii="Times New Roman" w:hAnsi="Times New Roman" w:cs="Times New Roman"/>
          <w:sz w:val="24"/>
          <w:szCs w:val="24"/>
        </w:rPr>
      </w:pPr>
    </w:p>
    <w:p w14:paraId="63E8AAAC" w14:textId="77777777" w:rsidR="00AF6190" w:rsidRDefault="00AF6190" w:rsidP="00AF6190">
      <w:pPr>
        <w:spacing w:after="0" w:line="240" w:lineRule="auto"/>
        <w:ind w:left="4536"/>
        <w:jc w:val="both"/>
        <w:rPr>
          <w:rFonts w:ascii="Times New Roman" w:hAnsi="Times New Roman" w:cs="Times New Roman"/>
          <w:sz w:val="24"/>
          <w:szCs w:val="24"/>
        </w:rPr>
      </w:pPr>
    </w:p>
    <w:p w14:paraId="6FE8779A" w14:textId="77777777" w:rsidR="00AF6190" w:rsidRDefault="00AF6190" w:rsidP="00AF6190">
      <w:pPr>
        <w:spacing w:after="0" w:line="240" w:lineRule="auto"/>
        <w:ind w:left="4536"/>
        <w:jc w:val="both"/>
        <w:rPr>
          <w:rFonts w:ascii="Times New Roman" w:hAnsi="Times New Roman" w:cs="Times New Roman"/>
          <w:sz w:val="24"/>
          <w:szCs w:val="24"/>
        </w:rPr>
      </w:pPr>
    </w:p>
    <w:p w14:paraId="44413719" w14:textId="77777777" w:rsidR="00AF6190" w:rsidRDefault="00AF6190" w:rsidP="00AF6190">
      <w:pPr>
        <w:spacing w:after="0" w:line="240" w:lineRule="auto"/>
        <w:ind w:left="4536"/>
        <w:jc w:val="both"/>
        <w:rPr>
          <w:rFonts w:ascii="Times New Roman" w:hAnsi="Times New Roman" w:cs="Times New Roman"/>
          <w:sz w:val="24"/>
          <w:szCs w:val="24"/>
        </w:rPr>
      </w:pPr>
    </w:p>
    <w:p w14:paraId="14EB8025" w14:textId="77777777" w:rsidR="00AF6190" w:rsidRDefault="00AF6190" w:rsidP="00AF6190">
      <w:pPr>
        <w:spacing w:after="0" w:line="240" w:lineRule="auto"/>
        <w:ind w:left="4536"/>
        <w:jc w:val="both"/>
        <w:rPr>
          <w:rFonts w:ascii="Times New Roman" w:hAnsi="Times New Roman" w:cs="Times New Roman"/>
          <w:sz w:val="24"/>
          <w:szCs w:val="24"/>
        </w:rPr>
      </w:pPr>
    </w:p>
    <w:p w14:paraId="299FB88D" w14:textId="77777777" w:rsidR="00AF6190" w:rsidRDefault="00AF6190" w:rsidP="00AF6190">
      <w:pPr>
        <w:spacing w:after="0" w:line="240" w:lineRule="auto"/>
        <w:ind w:left="4536"/>
        <w:jc w:val="both"/>
        <w:rPr>
          <w:rFonts w:ascii="Times New Roman" w:hAnsi="Times New Roman" w:cs="Times New Roman"/>
          <w:sz w:val="24"/>
          <w:szCs w:val="24"/>
        </w:rPr>
      </w:pPr>
    </w:p>
    <w:p w14:paraId="6F77BA08" w14:textId="77777777" w:rsidR="00AF6190" w:rsidRDefault="00AF6190" w:rsidP="00AF6190">
      <w:pPr>
        <w:spacing w:after="0" w:line="240" w:lineRule="auto"/>
        <w:ind w:left="4536"/>
        <w:jc w:val="both"/>
        <w:rPr>
          <w:rFonts w:ascii="Times New Roman" w:hAnsi="Times New Roman" w:cs="Times New Roman"/>
          <w:sz w:val="24"/>
          <w:szCs w:val="24"/>
        </w:rPr>
      </w:pPr>
    </w:p>
    <w:p w14:paraId="5F28C9AD" w14:textId="77777777" w:rsidR="00AF6190" w:rsidRDefault="00AF6190" w:rsidP="00AF6190">
      <w:pPr>
        <w:spacing w:after="0" w:line="240" w:lineRule="auto"/>
        <w:ind w:left="4536"/>
        <w:jc w:val="both"/>
        <w:rPr>
          <w:rFonts w:ascii="Times New Roman" w:hAnsi="Times New Roman" w:cs="Times New Roman"/>
          <w:sz w:val="24"/>
          <w:szCs w:val="24"/>
        </w:rPr>
      </w:pPr>
    </w:p>
    <w:p w14:paraId="3ACDECF5" w14:textId="77777777" w:rsidR="00AF6190" w:rsidRDefault="00AF6190" w:rsidP="00AF6190">
      <w:pPr>
        <w:spacing w:after="0" w:line="240" w:lineRule="auto"/>
        <w:ind w:left="4536"/>
        <w:jc w:val="both"/>
        <w:rPr>
          <w:rFonts w:ascii="Times New Roman" w:hAnsi="Times New Roman" w:cs="Times New Roman"/>
          <w:sz w:val="24"/>
          <w:szCs w:val="24"/>
        </w:rPr>
      </w:pPr>
    </w:p>
    <w:p w14:paraId="09083731" w14:textId="77777777" w:rsidR="00AF6190" w:rsidRDefault="00AF6190" w:rsidP="00AF6190">
      <w:pPr>
        <w:spacing w:after="0" w:line="240" w:lineRule="auto"/>
        <w:ind w:left="4536"/>
        <w:jc w:val="both"/>
        <w:rPr>
          <w:rFonts w:ascii="Times New Roman" w:hAnsi="Times New Roman" w:cs="Times New Roman"/>
          <w:sz w:val="24"/>
          <w:szCs w:val="24"/>
        </w:rPr>
      </w:pPr>
    </w:p>
    <w:p w14:paraId="1B3A1185" w14:textId="77777777" w:rsidR="00AF6190" w:rsidRDefault="00AF6190" w:rsidP="00AF6190">
      <w:pPr>
        <w:spacing w:after="0" w:line="240" w:lineRule="auto"/>
        <w:ind w:left="4536"/>
        <w:jc w:val="both"/>
        <w:rPr>
          <w:rFonts w:ascii="Times New Roman" w:hAnsi="Times New Roman" w:cs="Times New Roman"/>
          <w:sz w:val="24"/>
          <w:szCs w:val="24"/>
        </w:rPr>
      </w:pPr>
    </w:p>
    <w:p w14:paraId="1DBED011" w14:textId="77777777" w:rsidR="00AF6190" w:rsidRDefault="00AF6190" w:rsidP="00AF6190">
      <w:pPr>
        <w:spacing w:after="0" w:line="240" w:lineRule="auto"/>
        <w:ind w:left="4536"/>
        <w:jc w:val="both"/>
        <w:rPr>
          <w:rFonts w:ascii="Times New Roman" w:hAnsi="Times New Roman" w:cs="Times New Roman"/>
          <w:sz w:val="24"/>
          <w:szCs w:val="24"/>
        </w:rPr>
      </w:pPr>
    </w:p>
    <w:p w14:paraId="3C40F138" w14:textId="77777777" w:rsidR="00AF6190" w:rsidRDefault="00AF6190" w:rsidP="00AF6190">
      <w:pPr>
        <w:spacing w:after="0" w:line="240" w:lineRule="auto"/>
        <w:ind w:left="4536"/>
        <w:jc w:val="both"/>
        <w:rPr>
          <w:rFonts w:ascii="Times New Roman" w:hAnsi="Times New Roman" w:cs="Times New Roman"/>
          <w:sz w:val="24"/>
          <w:szCs w:val="24"/>
        </w:rPr>
      </w:pPr>
    </w:p>
    <w:p w14:paraId="2272D167" w14:textId="77777777" w:rsidR="00AF6190" w:rsidRDefault="00AF6190" w:rsidP="00AF6190">
      <w:pPr>
        <w:spacing w:after="0" w:line="240" w:lineRule="auto"/>
        <w:ind w:left="4536"/>
        <w:jc w:val="both"/>
        <w:rPr>
          <w:rFonts w:ascii="Times New Roman" w:hAnsi="Times New Roman" w:cs="Times New Roman"/>
          <w:sz w:val="24"/>
          <w:szCs w:val="24"/>
        </w:rPr>
      </w:pPr>
    </w:p>
    <w:p w14:paraId="29D83104" w14:textId="77777777" w:rsidR="00AF6190" w:rsidRDefault="00AF6190" w:rsidP="00AF6190">
      <w:pPr>
        <w:spacing w:after="0" w:line="240" w:lineRule="auto"/>
        <w:ind w:left="4536"/>
        <w:jc w:val="both"/>
        <w:rPr>
          <w:rFonts w:ascii="Times New Roman" w:hAnsi="Times New Roman" w:cs="Times New Roman"/>
          <w:sz w:val="24"/>
          <w:szCs w:val="24"/>
        </w:rPr>
      </w:pPr>
    </w:p>
    <w:p w14:paraId="65DD1CB3" w14:textId="77777777" w:rsidR="00AF6190" w:rsidRDefault="00AF6190" w:rsidP="00AF6190">
      <w:pPr>
        <w:spacing w:after="0" w:line="240" w:lineRule="auto"/>
        <w:ind w:left="4536"/>
        <w:jc w:val="both"/>
        <w:rPr>
          <w:rFonts w:ascii="Times New Roman" w:hAnsi="Times New Roman" w:cs="Times New Roman"/>
          <w:sz w:val="24"/>
          <w:szCs w:val="24"/>
        </w:rPr>
      </w:pPr>
    </w:p>
    <w:p w14:paraId="6EA2EC58" w14:textId="77777777" w:rsidR="00AF6190" w:rsidRDefault="00AF6190" w:rsidP="00AF6190">
      <w:pPr>
        <w:spacing w:after="0" w:line="240" w:lineRule="auto"/>
        <w:ind w:left="4536"/>
        <w:jc w:val="both"/>
        <w:rPr>
          <w:rFonts w:ascii="Times New Roman" w:hAnsi="Times New Roman" w:cs="Times New Roman"/>
          <w:sz w:val="24"/>
          <w:szCs w:val="24"/>
        </w:rPr>
      </w:pPr>
    </w:p>
    <w:p w14:paraId="7B51ECB1" w14:textId="77777777" w:rsidR="00AF6190" w:rsidRDefault="00AF6190" w:rsidP="00AF6190">
      <w:pPr>
        <w:spacing w:after="0" w:line="240" w:lineRule="auto"/>
        <w:ind w:left="4536"/>
        <w:jc w:val="both"/>
        <w:rPr>
          <w:rFonts w:ascii="Times New Roman" w:hAnsi="Times New Roman" w:cs="Times New Roman"/>
          <w:sz w:val="24"/>
          <w:szCs w:val="24"/>
        </w:rPr>
      </w:pPr>
    </w:p>
    <w:p w14:paraId="10F244E7" w14:textId="77777777" w:rsidR="00AF6190" w:rsidRDefault="00AF6190" w:rsidP="00AF6190">
      <w:pPr>
        <w:spacing w:after="0" w:line="240" w:lineRule="auto"/>
        <w:ind w:left="4536"/>
        <w:jc w:val="both"/>
        <w:rPr>
          <w:rFonts w:ascii="Times New Roman" w:hAnsi="Times New Roman" w:cs="Times New Roman"/>
          <w:sz w:val="24"/>
          <w:szCs w:val="24"/>
        </w:rPr>
      </w:pPr>
    </w:p>
    <w:p w14:paraId="394A1C79" w14:textId="77777777" w:rsidR="00AF6190" w:rsidRDefault="00AF6190" w:rsidP="00AF6190">
      <w:pPr>
        <w:spacing w:after="0" w:line="240" w:lineRule="auto"/>
        <w:ind w:left="4536"/>
        <w:jc w:val="both"/>
        <w:rPr>
          <w:rFonts w:ascii="Times New Roman" w:hAnsi="Times New Roman" w:cs="Times New Roman"/>
          <w:sz w:val="24"/>
          <w:szCs w:val="24"/>
        </w:rPr>
      </w:pPr>
    </w:p>
    <w:p w14:paraId="6B331D87" w14:textId="77777777" w:rsidR="00AF6190" w:rsidRDefault="00AF6190" w:rsidP="00AF6190">
      <w:pPr>
        <w:spacing w:after="0" w:line="240" w:lineRule="auto"/>
        <w:ind w:left="4536"/>
        <w:jc w:val="both"/>
        <w:rPr>
          <w:rFonts w:ascii="Times New Roman" w:hAnsi="Times New Roman" w:cs="Times New Roman"/>
          <w:sz w:val="24"/>
          <w:szCs w:val="24"/>
        </w:rPr>
      </w:pPr>
    </w:p>
    <w:p w14:paraId="2300C080" w14:textId="77777777" w:rsidR="00AF6190" w:rsidRDefault="00AF6190" w:rsidP="00AF6190">
      <w:pPr>
        <w:spacing w:after="0" w:line="240" w:lineRule="auto"/>
        <w:ind w:left="4536"/>
        <w:jc w:val="both"/>
        <w:rPr>
          <w:rFonts w:ascii="Times New Roman" w:hAnsi="Times New Roman" w:cs="Times New Roman"/>
          <w:sz w:val="24"/>
          <w:szCs w:val="24"/>
        </w:rPr>
      </w:pPr>
    </w:p>
    <w:p w14:paraId="6EE5BD19" w14:textId="77777777" w:rsidR="00AF6190" w:rsidRDefault="00AF6190" w:rsidP="00AF6190">
      <w:pPr>
        <w:spacing w:after="0" w:line="240" w:lineRule="auto"/>
        <w:ind w:left="4536"/>
        <w:jc w:val="both"/>
        <w:rPr>
          <w:rFonts w:ascii="Times New Roman" w:hAnsi="Times New Roman" w:cs="Times New Roman"/>
          <w:sz w:val="24"/>
          <w:szCs w:val="24"/>
        </w:rPr>
      </w:pPr>
    </w:p>
    <w:p w14:paraId="7E9456AC" w14:textId="77777777" w:rsidR="00AF6190" w:rsidRDefault="00AF6190" w:rsidP="00AF6190">
      <w:pPr>
        <w:spacing w:after="0" w:line="240" w:lineRule="auto"/>
        <w:ind w:left="4536"/>
        <w:jc w:val="both"/>
        <w:rPr>
          <w:rFonts w:ascii="Times New Roman" w:hAnsi="Times New Roman" w:cs="Times New Roman"/>
          <w:sz w:val="24"/>
          <w:szCs w:val="24"/>
        </w:rPr>
      </w:pPr>
    </w:p>
    <w:p w14:paraId="1BCE0896" w14:textId="77777777" w:rsidR="00AF6190" w:rsidRDefault="00AF6190" w:rsidP="00AF6190">
      <w:pPr>
        <w:spacing w:after="0" w:line="240" w:lineRule="auto"/>
        <w:ind w:left="4536"/>
        <w:jc w:val="both"/>
        <w:rPr>
          <w:rFonts w:ascii="Times New Roman" w:hAnsi="Times New Roman" w:cs="Times New Roman"/>
          <w:sz w:val="24"/>
          <w:szCs w:val="24"/>
        </w:rPr>
      </w:pPr>
    </w:p>
    <w:p w14:paraId="4A2C1EF6" w14:textId="77777777" w:rsidR="00AF6190" w:rsidRDefault="00AF6190" w:rsidP="00AF6190">
      <w:pPr>
        <w:spacing w:after="0" w:line="240" w:lineRule="auto"/>
        <w:ind w:left="4536"/>
        <w:jc w:val="both"/>
        <w:rPr>
          <w:rFonts w:ascii="Times New Roman" w:hAnsi="Times New Roman" w:cs="Times New Roman"/>
          <w:sz w:val="24"/>
          <w:szCs w:val="24"/>
        </w:rPr>
      </w:pPr>
    </w:p>
    <w:p w14:paraId="19AC8D40" w14:textId="77777777" w:rsidR="00AF6190" w:rsidRDefault="00AF6190" w:rsidP="00AF6190">
      <w:pPr>
        <w:spacing w:after="0" w:line="240" w:lineRule="auto"/>
        <w:ind w:left="4536"/>
        <w:jc w:val="both"/>
        <w:rPr>
          <w:rFonts w:ascii="Times New Roman" w:hAnsi="Times New Roman" w:cs="Times New Roman"/>
          <w:sz w:val="24"/>
          <w:szCs w:val="24"/>
        </w:rPr>
      </w:pPr>
    </w:p>
    <w:p w14:paraId="0BB3877A" w14:textId="77777777" w:rsidR="00AF6190" w:rsidRDefault="00AF6190" w:rsidP="00AF6190">
      <w:pPr>
        <w:spacing w:after="0" w:line="240" w:lineRule="auto"/>
        <w:ind w:left="4536"/>
        <w:jc w:val="both"/>
        <w:rPr>
          <w:rFonts w:ascii="Times New Roman" w:hAnsi="Times New Roman" w:cs="Times New Roman"/>
          <w:sz w:val="24"/>
          <w:szCs w:val="24"/>
        </w:rPr>
      </w:pPr>
    </w:p>
    <w:p w14:paraId="016101C8" w14:textId="77777777" w:rsidR="00AF6190" w:rsidRDefault="00AF6190" w:rsidP="00AF6190">
      <w:pPr>
        <w:spacing w:after="0" w:line="240" w:lineRule="auto"/>
        <w:ind w:left="4536"/>
        <w:jc w:val="both"/>
        <w:rPr>
          <w:rFonts w:ascii="Times New Roman" w:hAnsi="Times New Roman" w:cs="Times New Roman"/>
          <w:sz w:val="24"/>
          <w:szCs w:val="24"/>
        </w:rPr>
      </w:pPr>
    </w:p>
    <w:p w14:paraId="018DFA73" w14:textId="77777777" w:rsidR="00AF6190" w:rsidRDefault="00AF6190" w:rsidP="00AF6190">
      <w:pPr>
        <w:spacing w:after="0" w:line="240" w:lineRule="auto"/>
        <w:ind w:left="4536"/>
        <w:jc w:val="both"/>
        <w:rPr>
          <w:rFonts w:ascii="Times New Roman" w:hAnsi="Times New Roman" w:cs="Times New Roman"/>
          <w:sz w:val="24"/>
          <w:szCs w:val="24"/>
        </w:rPr>
      </w:pPr>
    </w:p>
    <w:p w14:paraId="3ECDC85F" w14:textId="77777777" w:rsidR="00AF6190" w:rsidRDefault="00AF6190" w:rsidP="00AF6190">
      <w:pPr>
        <w:spacing w:after="0" w:line="240" w:lineRule="auto"/>
        <w:ind w:left="4536"/>
        <w:jc w:val="both"/>
        <w:rPr>
          <w:rFonts w:ascii="Times New Roman" w:hAnsi="Times New Roman" w:cs="Times New Roman"/>
          <w:sz w:val="24"/>
          <w:szCs w:val="24"/>
        </w:rPr>
      </w:pPr>
    </w:p>
    <w:p w14:paraId="778CCB7F" w14:textId="77777777" w:rsidR="00AF6190" w:rsidRDefault="00AF6190" w:rsidP="00AF6190">
      <w:pPr>
        <w:spacing w:after="0" w:line="240" w:lineRule="auto"/>
        <w:ind w:left="4536"/>
        <w:jc w:val="both"/>
        <w:rPr>
          <w:rFonts w:ascii="Times New Roman" w:hAnsi="Times New Roman" w:cs="Times New Roman"/>
          <w:sz w:val="24"/>
          <w:szCs w:val="24"/>
        </w:rPr>
      </w:pPr>
    </w:p>
    <w:p w14:paraId="6F67B6B4" w14:textId="77777777" w:rsidR="00AF6190" w:rsidRDefault="00AF6190" w:rsidP="00AF6190">
      <w:pPr>
        <w:spacing w:after="0" w:line="240" w:lineRule="auto"/>
        <w:ind w:left="4536"/>
        <w:jc w:val="both"/>
        <w:rPr>
          <w:rFonts w:ascii="Times New Roman" w:hAnsi="Times New Roman" w:cs="Times New Roman"/>
          <w:sz w:val="24"/>
          <w:szCs w:val="24"/>
        </w:rPr>
      </w:pPr>
    </w:p>
    <w:p w14:paraId="78D9030F" w14:textId="77777777" w:rsidR="00AF6190" w:rsidRDefault="00AF6190" w:rsidP="00AF6190">
      <w:pPr>
        <w:spacing w:after="0" w:line="240" w:lineRule="auto"/>
        <w:ind w:left="4536"/>
        <w:jc w:val="both"/>
        <w:rPr>
          <w:rFonts w:ascii="Times New Roman" w:hAnsi="Times New Roman" w:cs="Times New Roman"/>
          <w:sz w:val="24"/>
          <w:szCs w:val="24"/>
        </w:rPr>
      </w:pPr>
    </w:p>
    <w:p w14:paraId="38575767" w14:textId="77777777" w:rsidR="00AF6190" w:rsidRDefault="00AF6190" w:rsidP="00AF6190">
      <w:pPr>
        <w:spacing w:after="0" w:line="240" w:lineRule="auto"/>
        <w:ind w:left="4536"/>
        <w:jc w:val="both"/>
        <w:rPr>
          <w:rFonts w:ascii="Times New Roman" w:hAnsi="Times New Roman" w:cs="Times New Roman"/>
          <w:sz w:val="24"/>
          <w:szCs w:val="24"/>
        </w:rPr>
      </w:pPr>
    </w:p>
    <w:p w14:paraId="09C0D520" w14:textId="77777777" w:rsidR="00AF6190" w:rsidRDefault="00AF6190" w:rsidP="00AF6190">
      <w:pPr>
        <w:spacing w:after="0" w:line="240" w:lineRule="auto"/>
        <w:ind w:left="4536"/>
        <w:jc w:val="both"/>
        <w:rPr>
          <w:rFonts w:ascii="Times New Roman" w:hAnsi="Times New Roman" w:cs="Times New Roman"/>
          <w:sz w:val="24"/>
          <w:szCs w:val="24"/>
        </w:rPr>
      </w:pPr>
    </w:p>
    <w:p w14:paraId="45BCE3C6" w14:textId="77777777" w:rsidR="00AF6190" w:rsidRDefault="00AF6190" w:rsidP="00AF6190">
      <w:pPr>
        <w:spacing w:after="0" w:line="240" w:lineRule="auto"/>
        <w:ind w:left="4536"/>
        <w:jc w:val="both"/>
        <w:rPr>
          <w:rFonts w:ascii="Times New Roman" w:hAnsi="Times New Roman" w:cs="Times New Roman"/>
          <w:sz w:val="24"/>
          <w:szCs w:val="24"/>
        </w:rPr>
      </w:pPr>
    </w:p>
    <w:p w14:paraId="7A7AF0C7" w14:textId="77777777" w:rsidR="00AF6190" w:rsidRDefault="00AF6190" w:rsidP="00AF6190">
      <w:pPr>
        <w:spacing w:after="0" w:line="240" w:lineRule="auto"/>
        <w:ind w:left="4536"/>
        <w:jc w:val="both"/>
        <w:rPr>
          <w:rFonts w:ascii="Times New Roman" w:hAnsi="Times New Roman" w:cs="Times New Roman"/>
          <w:sz w:val="24"/>
          <w:szCs w:val="24"/>
        </w:rPr>
      </w:pPr>
    </w:p>
    <w:p w14:paraId="5973F7EE" w14:textId="77777777" w:rsidR="00AF6190" w:rsidRDefault="00AF6190" w:rsidP="00AF6190">
      <w:pPr>
        <w:spacing w:after="0" w:line="240" w:lineRule="auto"/>
        <w:ind w:left="4536"/>
        <w:jc w:val="both"/>
        <w:rPr>
          <w:rFonts w:ascii="Times New Roman" w:hAnsi="Times New Roman" w:cs="Times New Roman"/>
          <w:sz w:val="24"/>
          <w:szCs w:val="24"/>
        </w:rPr>
      </w:pPr>
    </w:p>
    <w:p w14:paraId="50FB4631" w14:textId="77777777" w:rsidR="00AF6190" w:rsidRDefault="00AF6190" w:rsidP="00AF6190">
      <w:pPr>
        <w:spacing w:after="0" w:line="240" w:lineRule="auto"/>
        <w:ind w:left="4536"/>
        <w:jc w:val="both"/>
        <w:rPr>
          <w:rFonts w:ascii="Times New Roman" w:hAnsi="Times New Roman" w:cs="Times New Roman"/>
          <w:sz w:val="24"/>
          <w:szCs w:val="24"/>
        </w:rPr>
      </w:pPr>
    </w:p>
    <w:p w14:paraId="52C0B2BF" w14:textId="77777777" w:rsidR="00AF6190" w:rsidRDefault="00AF6190" w:rsidP="00AF6190">
      <w:pPr>
        <w:spacing w:after="0" w:line="240" w:lineRule="auto"/>
        <w:ind w:left="4536"/>
        <w:jc w:val="both"/>
        <w:rPr>
          <w:rFonts w:ascii="Times New Roman" w:hAnsi="Times New Roman" w:cs="Times New Roman"/>
          <w:sz w:val="24"/>
          <w:szCs w:val="24"/>
        </w:rPr>
      </w:pPr>
    </w:p>
    <w:p w14:paraId="4C4BA7A9" w14:textId="6E94AC82" w:rsidR="00B05AE2" w:rsidRDefault="00AF6190" w:rsidP="00B05AE2">
      <w:pPr>
        <w:spacing w:after="0" w:line="240" w:lineRule="auto"/>
        <w:ind w:left="4536"/>
        <w:jc w:val="both"/>
        <w:rPr>
          <w:rFonts w:ascii="Times New Roman" w:hAnsi="Times New Roman" w:cs="Times New Roman"/>
          <w:sz w:val="24"/>
          <w:szCs w:val="24"/>
        </w:rPr>
      </w:pPr>
      <w:r>
        <w:rPr>
          <w:rFonts w:ascii="Times New Roman" w:hAnsi="Times New Roman" w:cs="Times New Roman"/>
          <w:sz w:val="24"/>
          <w:szCs w:val="24"/>
        </w:rPr>
        <w:t xml:space="preserve">Aos meus amados pais, Moacir e Elida – </w:t>
      </w:r>
      <w:r>
        <w:rPr>
          <w:rFonts w:ascii="Times New Roman" w:hAnsi="Times New Roman" w:cs="Times New Roman"/>
          <w:i/>
          <w:sz w:val="24"/>
          <w:szCs w:val="24"/>
        </w:rPr>
        <w:t>in memoriam</w:t>
      </w:r>
      <w:r>
        <w:rPr>
          <w:rFonts w:ascii="Times New Roman" w:hAnsi="Times New Roman" w:cs="Times New Roman"/>
          <w:sz w:val="24"/>
          <w:szCs w:val="24"/>
        </w:rPr>
        <w:t xml:space="preserve"> –, cujo empenho em me amar e educar sempre esteve em primeiro lugar. Aos meus filhos, Lucas e Izabella. Aos meus familiares e amigos.</w:t>
      </w:r>
    </w:p>
    <w:p w14:paraId="58AAE525" w14:textId="77777777" w:rsidR="00B05AE2" w:rsidRDefault="00B05AE2">
      <w:pPr>
        <w:rPr>
          <w:rFonts w:ascii="Times New Roman" w:hAnsi="Times New Roman" w:cs="Times New Roman"/>
          <w:sz w:val="24"/>
          <w:szCs w:val="24"/>
        </w:rPr>
      </w:pPr>
      <w:r>
        <w:rPr>
          <w:rFonts w:ascii="Times New Roman" w:hAnsi="Times New Roman" w:cs="Times New Roman"/>
          <w:sz w:val="24"/>
          <w:szCs w:val="24"/>
        </w:rPr>
        <w:br w:type="page"/>
      </w:r>
    </w:p>
    <w:p w14:paraId="13E90C97" w14:textId="4C556A53" w:rsidR="00B05AE2" w:rsidRDefault="00B05AE2" w:rsidP="00B05A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Ficha catalográfica</w:t>
      </w:r>
    </w:p>
    <w:p w14:paraId="03DCD1EA" w14:textId="496DB6BA" w:rsidR="00B05AE2" w:rsidRDefault="00B05AE2">
      <w:pPr>
        <w:rPr>
          <w:rFonts w:ascii="Times New Roman" w:hAnsi="Times New Roman" w:cs="Times New Roman"/>
          <w:sz w:val="24"/>
          <w:szCs w:val="24"/>
        </w:rPr>
      </w:pPr>
      <w:r>
        <w:rPr>
          <w:rFonts w:ascii="Times New Roman" w:hAnsi="Times New Roman" w:cs="Times New Roman"/>
          <w:sz w:val="24"/>
          <w:szCs w:val="24"/>
        </w:rPr>
        <w:br w:type="page"/>
      </w:r>
    </w:p>
    <w:p w14:paraId="1107EAAB" w14:textId="76D4A3A3" w:rsidR="00B05AE2" w:rsidRDefault="00B05AE2" w:rsidP="00B05A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Página assinaturas</w:t>
      </w:r>
    </w:p>
    <w:p w14:paraId="01FCB7C5" w14:textId="77777777" w:rsidR="00B05AE2" w:rsidRDefault="00B05AE2">
      <w:pPr>
        <w:rPr>
          <w:rFonts w:ascii="Times New Roman" w:hAnsi="Times New Roman" w:cs="Times New Roman"/>
          <w:sz w:val="24"/>
          <w:szCs w:val="24"/>
        </w:rPr>
      </w:pPr>
    </w:p>
    <w:p w14:paraId="7CA9AF18" w14:textId="77777777" w:rsidR="00B05AE2" w:rsidRDefault="00B05AE2">
      <w:pPr>
        <w:rPr>
          <w:rFonts w:ascii="Times New Roman" w:hAnsi="Times New Roman" w:cs="Times New Roman"/>
          <w:sz w:val="24"/>
          <w:szCs w:val="24"/>
        </w:rPr>
      </w:pPr>
      <w:r>
        <w:rPr>
          <w:rFonts w:ascii="Times New Roman" w:hAnsi="Times New Roman" w:cs="Times New Roman"/>
          <w:sz w:val="24"/>
          <w:szCs w:val="24"/>
        </w:rPr>
        <w:br w:type="page"/>
      </w:r>
    </w:p>
    <w:p w14:paraId="2C6D72C3" w14:textId="0D6BD3D1" w:rsidR="00730ACA" w:rsidRDefault="0062093C" w:rsidP="003C22C6">
      <w:pPr>
        <w:jc w:val="center"/>
        <w:rPr>
          <w:rFonts w:ascii="Times New Roman" w:hAnsi="Times New Roman" w:cs="Times New Roman"/>
          <w:sz w:val="24"/>
          <w:szCs w:val="24"/>
        </w:rPr>
      </w:pPr>
      <w:r>
        <w:rPr>
          <w:rFonts w:ascii="Times New Roman" w:hAnsi="Times New Roman" w:cs="Times New Roman"/>
          <w:sz w:val="24"/>
          <w:szCs w:val="24"/>
        </w:rPr>
        <w:lastRenderedPageBreak/>
        <w:t>AGRADECIMENTO</w:t>
      </w:r>
    </w:p>
    <w:p w14:paraId="7DD85D81" w14:textId="77777777" w:rsidR="0062093C" w:rsidRDefault="0062093C" w:rsidP="0062093C">
      <w:pPr>
        <w:spacing w:after="0" w:line="360" w:lineRule="auto"/>
        <w:rPr>
          <w:rFonts w:ascii="Times New Roman" w:hAnsi="Times New Roman" w:cs="Times New Roman"/>
          <w:sz w:val="24"/>
          <w:szCs w:val="24"/>
        </w:rPr>
      </w:pPr>
    </w:p>
    <w:p w14:paraId="708826AE" w14:textId="77777777" w:rsidR="0062093C" w:rsidRPr="00C57702" w:rsidRDefault="0026570F" w:rsidP="0062093C">
      <w:pPr>
        <w:spacing w:after="0" w:line="360" w:lineRule="auto"/>
        <w:ind w:firstLine="709"/>
        <w:jc w:val="both"/>
        <w:rPr>
          <w:rFonts w:ascii="Times New Roman" w:hAnsi="Times New Roman" w:cs="Times New Roman"/>
          <w:sz w:val="24"/>
          <w:szCs w:val="24"/>
        </w:rPr>
      </w:pPr>
      <w:r w:rsidRPr="00C57702">
        <w:rPr>
          <w:rFonts w:ascii="Times New Roman" w:hAnsi="Times New Roman" w:cs="Times New Roman"/>
          <w:sz w:val="24"/>
          <w:szCs w:val="24"/>
        </w:rPr>
        <w:t>Agradeço a Deus pelo dom da vida e por permitir a realização de tantos sonhos lindos</w:t>
      </w:r>
      <w:r w:rsidR="0062093C" w:rsidRPr="00C57702">
        <w:rPr>
          <w:rFonts w:ascii="Times New Roman" w:hAnsi="Times New Roman" w:cs="Times New Roman"/>
          <w:sz w:val="24"/>
          <w:szCs w:val="24"/>
        </w:rPr>
        <w:t>.</w:t>
      </w:r>
      <w:r w:rsidR="00035B70" w:rsidRPr="00C57702">
        <w:rPr>
          <w:rFonts w:ascii="Times New Roman" w:hAnsi="Times New Roman" w:cs="Times New Roman"/>
          <w:sz w:val="24"/>
          <w:szCs w:val="24"/>
        </w:rPr>
        <w:t xml:space="preserve"> Obrigad</w:t>
      </w:r>
      <w:r w:rsidR="0078011C" w:rsidRPr="00C57702">
        <w:rPr>
          <w:rFonts w:ascii="Times New Roman" w:hAnsi="Times New Roman" w:cs="Times New Roman"/>
          <w:sz w:val="24"/>
          <w:szCs w:val="24"/>
        </w:rPr>
        <w:t>a</w:t>
      </w:r>
      <w:r w:rsidR="00035B70" w:rsidRPr="00C57702">
        <w:rPr>
          <w:rFonts w:ascii="Times New Roman" w:hAnsi="Times New Roman" w:cs="Times New Roman"/>
          <w:sz w:val="24"/>
          <w:szCs w:val="24"/>
        </w:rPr>
        <w:t xml:space="preserve"> por me permitir errar, aprender e crescer. Por Sua eterna compreensão e tolerância, por Seu infinito amor, pela Sua voz “inaudível”, que fez com que eu não desistisse e, principalmente, pelo cuidado que Tens comigo, concedendo-me saúde e forças necessárias.</w:t>
      </w:r>
      <w:r w:rsidR="0078011C" w:rsidRPr="00C57702">
        <w:rPr>
          <w:rFonts w:ascii="Times New Roman" w:hAnsi="Times New Roman" w:cs="Times New Roman"/>
          <w:sz w:val="24"/>
          <w:szCs w:val="24"/>
        </w:rPr>
        <w:t xml:space="preserve"> Obrigada por sempre colocar pessoas maravilhosas e especiais em meu caminho, que me ajudam e me fazem acreditar em um mundo melhor, encorajando-me a prosseguir.</w:t>
      </w:r>
    </w:p>
    <w:p w14:paraId="3240D520" w14:textId="77777777" w:rsidR="00A82543" w:rsidRPr="00C57702" w:rsidRDefault="00A82543" w:rsidP="0062093C">
      <w:pPr>
        <w:spacing w:after="0" w:line="360" w:lineRule="auto"/>
        <w:ind w:firstLine="709"/>
        <w:jc w:val="both"/>
        <w:rPr>
          <w:rFonts w:ascii="Times New Roman" w:hAnsi="Times New Roman" w:cs="Times New Roman"/>
          <w:sz w:val="24"/>
          <w:szCs w:val="24"/>
        </w:rPr>
      </w:pPr>
      <w:r w:rsidRPr="00C57702">
        <w:rPr>
          <w:rFonts w:ascii="Times New Roman" w:hAnsi="Times New Roman" w:cs="Times New Roman"/>
          <w:sz w:val="24"/>
          <w:szCs w:val="24"/>
        </w:rPr>
        <w:t>À minha orientadora, Dra. Claudete Beise Ulrich, por ter sido tão sensível, compreensível, parceira e profissional, direcionando-me com suavidade em momentos tão desafiadores nessa jornada. Você me incentivou a percorrer novos caminhos, e, mesmo com seu tempo tão escasso, foi ousada em aceitar o desafio de me orientar na reta final do Mestrado, direcionando esta pesquisa brilhantemente. Por isso, e por outras coisas, minha gratidão!</w:t>
      </w:r>
    </w:p>
    <w:p w14:paraId="7C3D0676" w14:textId="77777777" w:rsidR="000226B5" w:rsidRPr="00C57702" w:rsidRDefault="002F473D" w:rsidP="0062093C">
      <w:pPr>
        <w:spacing w:after="0" w:line="360" w:lineRule="auto"/>
        <w:ind w:firstLine="709"/>
        <w:jc w:val="both"/>
        <w:rPr>
          <w:rFonts w:ascii="Times New Roman" w:hAnsi="Times New Roman" w:cs="Times New Roman"/>
          <w:sz w:val="24"/>
          <w:szCs w:val="24"/>
        </w:rPr>
      </w:pPr>
      <w:r w:rsidRPr="00C57702">
        <w:rPr>
          <w:rFonts w:ascii="Times New Roman" w:hAnsi="Times New Roman" w:cs="Times New Roman"/>
          <w:sz w:val="24"/>
          <w:szCs w:val="24"/>
        </w:rPr>
        <w:t xml:space="preserve">Ao Wallace Soares, consultor acadêmico, </w:t>
      </w:r>
      <w:r w:rsidR="00C862A6" w:rsidRPr="00C57702">
        <w:rPr>
          <w:rFonts w:ascii="Times New Roman" w:hAnsi="Times New Roman" w:cs="Times New Roman"/>
          <w:sz w:val="24"/>
          <w:szCs w:val="24"/>
        </w:rPr>
        <w:t>pelo apoio profissional em todos os requisitos necessários para o desenvolvimento e conclusão desta pesquisa de mestrado. Obrigada pela</w:t>
      </w:r>
      <w:r w:rsidR="000226B5" w:rsidRPr="00C57702">
        <w:rPr>
          <w:rFonts w:ascii="Times New Roman" w:hAnsi="Times New Roman" w:cs="Times New Roman"/>
          <w:sz w:val="24"/>
          <w:szCs w:val="24"/>
        </w:rPr>
        <w:t xml:space="preserve"> leitura crítica, revisão do texto</w:t>
      </w:r>
      <w:r w:rsidR="00C862A6" w:rsidRPr="00C57702">
        <w:rPr>
          <w:rFonts w:ascii="Times New Roman" w:hAnsi="Times New Roman" w:cs="Times New Roman"/>
          <w:sz w:val="24"/>
          <w:szCs w:val="24"/>
        </w:rPr>
        <w:t xml:space="preserve"> e parceria, que foram essenciais para chegar até aqui. </w:t>
      </w:r>
    </w:p>
    <w:p w14:paraId="4C2DD4E7" w14:textId="77777777" w:rsidR="00CC4BD2" w:rsidRPr="00C57702" w:rsidRDefault="00CC4BD2" w:rsidP="0062093C">
      <w:pPr>
        <w:spacing w:after="0" w:line="360" w:lineRule="auto"/>
        <w:ind w:firstLine="709"/>
        <w:jc w:val="both"/>
        <w:rPr>
          <w:rFonts w:ascii="Times New Roman" w:hAnsi="Times New Roman" w:cs="Times New Roman"/>
          <w:sz w:val="24"/>
          <w:szCs w:val="24"/>
        </w:rPr>
      </w:pPr>
      <w:r w:rsidRPr="00C57702">
        <w:rPr>
          <w:rFonts w:ascii="Times New Roman" w:hAnsi="Times New Roman" w:cs="Times New Roman"/>
          <w:sz w:val="24"/>
          <w:szCs w:val="24"/>
        </w:rPr>
        <w:t>À minha preciosa família, pelo apoio que sempre me deu no decorrer da minha vida, e por sempre acreditar em mim. Muito obrigada pelo encorajamento que me</w:t>
      </w:r>
      <w:r w:rsidR="00F70D3F" w:rsidRPr="00C57702">
        <w:rPr>
          <w:rFonts w:ascii="Times New Roman" w:hAnsi="Times New Roman" w:cs="Times New Roman"/>
          <w:sz w:val="24"/>
          <w:szCs w:val="24"/>
        </w:rPr>
        <w:t xml:space="preserve"> estimula a ousar um pouco mais!</w:t>
      </w:r>
    </w:p>
    <w:p w14:paraId="154D7B76" w14:textId="77777777" w:rsidR="00F70D3F" w:rsidRPr="00C57702" w:rsidRDefault="00F70D3F" w:rsidP="0062093C">
      <w:pPr>
        <w:spacing w:after="0" w:line="360" w:lineRule="auto"/>
        <w:ind w:firstLine="709"/>
        <w:jc w:val="both"/>
        <w:rPr>
          <w:rFonts w:ascii="Times New Roman" w:hAnsi="Times New Roman" w:cs="Times New Roman"/>
          <w:sz w:val="24"/>
          <w:szCs w:val="24"/>
        </w:rPr>
      </w:pPr>
      <w:r w:rsidRPr="00C57702">
        <w:rPr>
          <w:rFonts w:ascii="Times New Roman" w:hAnsi="Times New Roman" w:cs="Times New Roman"/>
          <w:sz w:val="24"/>
          <w:szCs w:val="24"/>
        </w:rPr>
        <w:t>Aos/às colegas de turma, por partilharem tantos momentos comigo e por marcarem minha trajetória acadêmica com descobertas e aprendizados. Obrigada pelo companheirismo ao longo dessa trajet</w:t>
      </w:r>
      <w:r w:rsidR="00FE765D" w:rsidRPr="00C57702">
        <w:rPr>
          <w:rFonts w:ascii="Times New Roman" w:hAnsi="Times New Roman" w:cs="Times New Roman"/>
          <w:sz w:val="24"/>
          <w:szCs w:val="24"/>
        </w:rPr>
        <w:t>ória!</w:t>
      </w:r>
    </w:p>
    <w:p w14:paraId="588613AA" w14:textId="77777777" w:rsidR="00FE765D" w:rsidRPr="00C57702" w:rsidRDefault="00FE765D" w:rsidP="0062093C">
      <w:pPr>
        <w:spacing w:after="0" w:line="360" w:lineRule="auto"/>
        <w:ind w:firstLine="709"/>
        <w:jc w:val="both"/>
        <w:rPr>
          <w:rFonts w:ascii="Times New Roman" w:hAnsi="Times New Roman" w:cs="Times New Roman"/>
          <w:sz w:val="24"/>
          <w:szCs w:val="24"/>
        </w:rPr>
      </w:pPr>
      <w:r w:rsidRPr="00C57702">
        <w:rPr>
          <w:rFonts w:ascii="Times New Roman" w:hAnsi="Times New Roman" w:cs="Times New Roman"/>
          <w:sz w:val="24"/>
          <w:szCs w:val="24"/>
        </w:rPr>
        <w:t>Agradeço à Faculdade Unida de Vitória (FUV), e aos professores e professoras do curso de Mestrado Profissional em Ciências das Religiões, pelo empenho e pela qualidade do ensino ofertado.</w:t>
      </w:r>
    </w:p>
    <w:p w14:paraId="2AAD4AA2" w14:textId="77777777" w:rsidR="00FB259A" w:rsidRPr="00C57702" w:rsidRDefault="00FB259A" w:rsidP="0062093C">
      <w:pPr>
        <w:spacing w:after="0" w:line="360" w:lineRule="auto"/>
        <w:ind w:firstLine="709"/>
        <w:jc w:val="both"/>
        <w:rPr>
          <w:rFonts w:ascii="Times New Roman" w:hAnsi="Times New Roman" w:cs="Times New Roman"/>
          <w:sz w:val="24"/>
          <w:szCs w:val="24"/>
        </w:rPr>
      </w:pPr>
      <w:r w:rsidRPr="00C57702">
        <w:rPr>
          <w:rFonts w:ascii="Times New Roman" w:hAnsi="Times New Roman" w:cs="Times New Roman"/>
          <w:sz w:val="24"/>
          <w:szCs w:val="24"/>
        </w:rPr>
        <w:t>Por fim, minha profunda gratidão à todas as pessoas</w:t>
      </w:r>
      <w:r w:rsidR="00E861A3" w:rsidRPr="00C57702">
        <w:rPr>
          <w:rFonts w:ascii="Times New Roman" w:hAnsi="Times New Roman" w:cs="Times New Roman"/>
          <w:sz w:val="24"/>
          <w:szCs w:val="24"/>
        </w:rPr>
        <w:t xml:space="preserve"> que contribuíram para a concretização desta dissertação de mestrado, estimulando-me intelectual e emocionalmente.</w:t>
      </w:r>
    </w:p>
    <w:p w14:paraId="5514F594" w14:textId="77777777" w:rsidR="00996A6D" w:rsidRPr="00C57702" w:rsidRDefault="00996A6D">
      <w:pPr>
        <w:rPr>
          <w:rFonts w:ascii="Times New Roman" w:hAnsi="Times New Roman" w:cs="Times New Roman"/>
          <w:sz w:val="24"/>
          <w:szCs w:val="24"/>
        </w:rPr>
      </w:pPr>
      <w:r w:rsidRPr="00C57702">
        <w:rPr>
          <w:rFonts w:ascii="Times New Roman" w:hAnsi="Times New Roman" w:cs="Times New Roman"/>
          <w:sz w:val="24"/>
          <w:szCs w:val="24"/>
        </w:rPr>
        <w:br w:type="page"/>
      </w:r>
    </w:p>
    <w:p w14:paraId="201E089B" w14:textId="77777777" w:rsidR="00996A6D" w:rsidRPr="00C57702" w:rsidRDefault="00996A6D" w:rsidP="00996A6D">
      <w:pPr>
        <w:spacing w:after="0" w:line="360" w:lineRule="auto"/>
        <w:jc w:val="center"/>
        <w:rPr>
          <w:rFonts w:ascii="Times New Roman" w:hAnsi="Times New Roman" w:cs="Times New Roman"/>
          <w:sz w:val="24"/>
          <w:szCs w:val="24"/>
        </w:rPr>
      </w:pPr>
      <w:r w:rsidRPr="00C57702">
        <w:rPr>
          <w:rFonts w:ascii="Times New Roman" w:hAnsi="Times New Roman" w:cs="Times New Roman"/>
          <w:sz w:val="24"/>
          <w:szCs w:val="24"/>
        </w:rPr>
        <w:lastRenderedPageBreak/>
        <w:t>RESUMO</w:t>
      </w:r>
    </w:p>
    <w:p w14:paraId="3B3CF3FB" w14:textId="77777777" w:rsidR="00996A6D" w:rsidRPr="00C57702" w:rsidRDefault="00996A6D" w:rsidP="00996A6D">
      <w:pPr>
        <w:spacing w:after="0" w:line="240" w:lineRule="auto"/>
        <w:rPr>
          <w:rFonts w:ascii="Times New Roman" w:hAnsi="Times New Roman" w:cs="Times New Roman"/>
          <w:sz w:val="24"/>
          <w:szCs w:val="24"/>
        </w:rPr>
      </w:pPr>
    </w:p>
    <w:p w14:paraId="2C68BD93" w14:textId="77777777" w:rsidR="00996A6D" w:rsidRPr="00C57702" w:rsidRDefault="00A57E06" w:rsidP="004B2892">
      <w:pPr>
        <w:spacing w:after="0" w:line="240" w:lineRule="auto"/>
        <w:jc w:val="both"/>
        <w:rPr>
          <w:sz w:val="24"/>
          <w:szCs w:val="24"/>
        </w:rPr>
      </w:pPr>
      <w:r w:rsidRPr="00C57702">
        <w:rPr>
          <w:rFonts w:ascii="Times New Roman" w:hAnsi="Times New Roman" w:cs="Times New Roman"/>
          <w:sz w:val="24"/>
          <w:szCs w:val="24"/>
        </w:rPr>
        <w:t>A pesquisa</w:t>
      </w:r>
      <w:r w:rsidR="00FE4751" w:rsidRPr="00C57702">
        <w:rPr>
          <w:rFonts w:ascii="Times New Roman" w:hAnsi="Times New Roman" w:cs="Times New Roman"/>
          <w:sz w:val="24"/>
          <w:szCs w:val="24"/>
        </w:rPr>
        <w:t xml:space="preserve"> analisa a relação entre religião e Arte</w:t>
      </w:r>
      <w:r w:rsidR="00E43D72" w:rsidRPr="00C57702">
        <w:rPr>
          <w:rFonts w:ascii="Times New Roman" w:hAnsi="Times New Roman" w:cs="Times New Roman"/>
          <w:sz w:val="24"/>
          <w:szCs w:val="24"/>
        </w:rPr>
        <w:t>, com o objetivo de fomentar compreensões acerca da interdisciplinaridade e sua instrumentalização no componente curricular Ensino Religioso</w:t>
      </w:r>
      <w:r w:rsidR="00174AA4" w:rsidRPr="00C57702">
        <w:rPr>
          <w:rFonts w:ascii="Times New Roman" w:hAnsi="Times New Roman" w:cs="Times New Roman"/>
          <w:sz w:val="24"/>
          <w:szCs w:val="24"/>
        </w:rPr>
        <w:t xml:space="preserve">, </w:t>
      </w:r>
      <w:r w:rsidR="004B2892" w:rsidRPr="00C57702">
        <w:rPr>
          <w:rFonts w:ascii="Times New Roman" w:hAnsi="Times New Roman" w:cs="Times New Roman"/>
          <w:sz w:val="24"/>
          <w:szCs w:val="24"/>
        </w:rPr>
        <w:t>como um fator inovador e motivador nas escolas brasileiras</w:t>
      </w:r>
      <w:r w:rsidR="00996A6D" w:rsidRPr="00C57702">
        <w:rPr>
          <w:rFonts w:ascii="Times New Roman" w:hAnsi="Times New Roman" w:cs="Times New Roman"/>
          <w:sz w:val="24"/>
          <w:szCs w:val="24"/>
        </w:rPr>
        <w:t>.</w:t>
      </w:r>
      <w:r w:rsidR="004E169C" w:rsidRPr="00C57702">
        <w:rPr>
          <w:rFonts w:ascii="Times New Roman" w:hAnsi="Times New Roman" w:cs="Times New Roman"/>
          <w:sz w:val="24"/>
          <w:szCs w:val="24"/>
        </w:rPr>
        <w:t xml:space="preserve"> A Arte emerge como um método mais cativante e criativo de ensino nas aulas de Ensino Religioso e como ponte de acesso para as relações interdisciplinares.</w:t>
      </w:r>
      <w:r w:rsidR="00DE742B" w:rsidRPr="00C57702">
        <w:rPr>
          <w:rFonts w:ascii="Times New Roman" w:hAnsi="Times New Roman" w:cs="Times New Roman"/>
          <w:sz w:val="24"/>
          <w:szCs w:val="24"/>
        </w:rPr>
        <w:t xml:space="preserve"> A prática docente</w:t>
      </w:r>
      <w:r w:rsidR="001A6384" w:rsidRPr="00C57702">
        <w:rPr>
          <w:rFonts w:ascii="Times New Roman" w:hAnsi="Times New Roman" w:cs="Times New Roman"/>
          <w:sz w:val="24"/>
          <w:szCs w:val="24"/>
        </w:rPr>
        <w:t xml:space="preserve"> constitui o aspecto profissional da pesquisa, que, através do referencial teórico proposto, o co</w:t>
      </w:r>
      <w:r w:rsidR="00DE0D26" w:rsidRPr="00C57702">
        <w:rPr>
          <w:rFonts w:ascii="Times New Roman" w:hAnsi="Times New Roman" w:cs="Times New Roman"/>
          <w:sz w:val="24"/>
          <w:szCs w:val="24"/>
        </w:rPr>
        <w:t>nceito de interdisciplinaridade</w:t>
      </w:r>
      <w:r w:rsidR="001A6384" w:rsidRPr="00C57702">
        <w:rPr>
          <w:rFonts w:ascii="Times New Roman" w:hAnsi="Times New Roman" w:cs="Times New Roman"/>
          <w:sz w:val="24"/>
          <w:szCs w:val="24"/>
        </w:rPr>
        <w:t xml:space="preserve"> segundo </w:t>
      </w:r>
      <w:r w:rsidR="004B5011" w:rsidRPr="00C57702">
        <w:rPr>
          <w:rFonts w:ascii="Times New Roman" w:hAnsi="Times New Roman" w:cs="Times New Roman"/>
          <w:sz w:val="24"/>
          <w:szCs w:val="24"/>
        </w:rPr>
        <w:t xml:space="preserve">o pensamento de </w:t>
      </w:r>
      <w:r w:rsidR="00E53A9C" w:rsidRPr="00C57702">
        <w:rPr>
          <w:rFonts w:ascii="Times New Roman" w:hAnsi="Times New Roman" w:cs="Times New Roman"/>
          <w:sz w:val="24"/>
          <w:szCs w:val="24"/>
        </w:rPr>
        <w:t>Ivani Fazenda,</w:t>
      </w:r>
      <w:r w:rsidR="004B2892" w:rsidRPr="00C57702">
        <w:rPr>
          <w:rFonts w:ascii="Times New Roman" w:hAnsi="Times New Roman" w:cs="Times New Roman"/>
          <w:sz w:val="24"/>
          <w:szCs w:val="24"/>
        </w:rPr>
        <w:t xml:space="preserve"> </w:t>
      </w:r>
      <w:r w:rsidR="00E53A9C" w:rsidRPr="00C57702">
        <w:rPr>
          <w:rFonts w:ascii="Times New Roman" w:hAnsi="Times New Roman" w:cs="Times New Roman"/>
          <w:sz w:val="24"/>
          <w:szCs w:val="24"/>
        </w:rPr>
        <w:t xml:space="preserve">pode desencadear ações concretas dos conteúdos de Ensino Religioso </w:t>
      </w:r>
      <w:r w:rsidR="00877E3D" w:rsidRPr="00C57702">
        <w:rPr>
          <w:rFonts w:ascii="Times New Roman" w:hAnsi="Times New Roman" w:cs="Times New Roman"/>
          <w:sz w:val="24"/>
          <w:szCs w:val="24"/>
        </w:rPr>
        <w:t xml:space="preserve">– numa perspectiva mais ampla e dinâmica – </w:t>
      </w:r>
      <w:r w:rsidR="00E53A9C" w:rsidRPr="00C57702">
        <w:rPr>
          <w:rFonts w:ascii="Times New Roman" w:hAnsi="Times New Roman" w:cs="Times New Roman"/>
          <w:sz w:val="24"/>
          <w:szCs w:val="24"/>
        </w:rPr>
        <w:t>a serem trabalhad</w:t>
      </w:r>
      <w:r w:rsidR="00C32EC3" w:rsidRPr="00C57702">
        <w:rPr>
          <w:rFonts w:ascii="Times New Roman" w:hAnsi="Times New Roman" w:cs="Times New Roman"/>
          <w:sz w:val="24"/>
          <w:szCs w:val="24"/>
        </w:rPr>
        <w:t>a</w:t>
      </w:r>
      <w:r w:rsidR="00E53A9C" w:rsidRPr="00C57702">
        <w:rPr>
          <w:rFonts w:ascii="Times New Roman" w:hAnsi="Times New Roman" w:cs="Times New Roman"/>
          <w:sz w:val="24"/>
          <w:szCs w:val="24"/>
        </w:rPr>
        <w:t>s em sala de aula na inter-relação com a Arte.</w:t>
      </w:r>
      <w:r w:rsidR="00C933B4" w:rsidRPr="00C57702">
        <w:rPr>
          <w:rFonts w:ascii="Times New Roman" w:hAnsi="Times New Roman" w:cs="Times New Roman"/>
          <w:sz w:val="24"/>
          <w:szCs w:val="24"/>
        </w:rPr>
        <w:t xml:space="preserve"> Busca-se responder</w:t>
      </w:r>
      <w:r w:rsidR="005255EC" w:rsidRPr="00C57702">
        <w:rPr>
          <w:rFonts w:ascii="Times New Roman" w:hAnsi="Times New Roman" w:cs="Times New Roman"/>
          <w:sz w:val="24"/>
          <w:szCs w:val="24"/>
        </w:rPr>
        <w:t xml:space="preserve"> como relacionar a interdisciplinaridade, com a percepção de que a Arte é relevante na inter-relação entre os saberes, na prática docente no Ensino R</w:t>
      </w:r>
      <w:r w:rsidR="00752B2F" w:rsidRPr="00C57702">
        <w:rPr>
          <w:rFonts w:ascii="Times New Roman" w:hAnsi="Times New Roman" w:cs="Times New Roman"/>
          <w:sz w:val="24"/>
          <w:szCs w:val="24"/>
        </w:rPr>
        <w:t>eligioso. P</w:t>
      </w:r>
      <w:r w:rsidR="002934BD" w:rsidRPr="00C57702">
        <w:rPr>
          <w:rFonts w:ascii="Times New Roman" w:hAnsi="Times New Roman" w:cs="Times New Roman"/>
          <w:sz w:val="24"/>
          <w:szCs w:val="24"/>
        </w:rPr>
        <w:t>ara tanto, aproxima-se a interdisciplinaridade com a metodologia do Ensino Religioso</w:t>
      </w:r>
      <w:r w:rsidR="00FE18DB" w:rsidRPr="00C57702">
        <w:rPr>
          <w:rFonts w:ascii="Times New Roman" w:hAnsi="Times New Roman" w:cs="Times New Roman"/>
          <w:sz w:val="24"/>
          <w:szCs w:val="24"/>
        </w:rPr>
        <w:t xml:space="preserve"> para </w:t>
      </w:r>
      <w:r w:rsidR="00D04218" w:rsidRPr="00C57702">
        <w:rPr>
          <w:rFonts w:ascii="Times New Roman" w:hAnsi="Times New Roman" w:cs="Times New Roman"/>
          <w:sz w:val="24"/>
          <w:szCs w:val="24"/>
        </w:rPr>
        <w:t>exemplificar algumas formas pelas quais os/as docentes podem aplicá-la na inter-relação com a Arte</w:t>
      </w:r>
      <w:r w:rsidR="002934BD" w:rsidRPr="00C57702">
        <w:rPr>
          <w:rFonts w:ascii="Times New Roman" w:hAnsi="Times New Roman" w:cs="Times New Roman"/>
          <w:sz w:val="24"/>
          <w:szCs w:val="24"/>
        </w:rPr>
        <w:t>.</w:t>
      </w:r>
      <w:r w:rsidR="00DF4815" w:rsidRPr="00C57702">
        <w:rPr>
          <w:rFonts w:ascii="Times New Roman" w:hAnsi="Times New Roman" w:cs="Times New Roman"/>
          <w:sz w:val="24"/>
          <w:szCs w:val="24"/>
        </w:rPr>
        <w:t xml:space="preserve"> A metodologia da pesquisa é bibliográfica, documental e exploratória,</w:t>
      </w:r>
      <w:r w:rsidR="00DD5C97" w:rsidRPr="00C57702">
        <w:rPr>
          <w:rFonts w:ascii="Times New Roman" w:hAnsi="Times New Roman" w:cs="Times New Roman"/>
          <w:sz w:val="24"/>
          <w:szCs w:val="24"/>
        </w:rPr>
        <w:t xml:space="preserve"> privilegiando a literatura especializada produzida nos campos da Educação, Arte e Ciências das Religiões</w:t>
      </w:r>
      <w:r w:rsidR="00941319" w:rsidRPr="00C57702">
        <w:rPr>
          <w:rFonts w:ascii="Times New Roman" w:hAnsi="Times New Roman" w:cs="Times New Roman"/>
          <w:sz w:val="24"/>
          <w:szCs w:val="24"/>
        </w:rPr>
        <w:t xml:space="preserve"> e a legislação vigente</w:t>
      </w:r>
      <w:r w:rsidR="00E9471C" w:rsidRPr="00C57702">
        <w:rPr>
          <w:rFonts w:ascii="Times New Roman" w:hAnsi="Times New Roman" w:cs="Times New Roman"/>
          <w:sz w:val="24"/>
          <w:szCs w:val="24"/>
        </w:rPr>
        <w:t xml:space="preserve"> que rege a educação nacional</w:t>
      </w:r>
      <w:r w:rsidR="00DD5C97" w:rsidRPr="00C57702">
        <w:rPr>
          <w:rFonts w:ascii="Times New Roman" w:hAnsi="Times New Roman" w:cs="Times New Roman"/>
          <w:sz w:val="24"/>
          <w:szCs w:val="24"/>
        </w:rPr>
        <w:t>.</w:t>
      </w:r>
      <w:r w:rsidR="005B6D61" w:rsidRPr="00C57702">
        <w:rPr>
          <w:rFonts w:ascii="Times New Roman" w:hAnsi="Times New Roman" w:cs="Times New Roman"/>
          <w:sz w:val="24"/>
          <w:szCs w:val="24"/>
        </w:rPr>
        <w:t xml:space="preserve"> Em três capítulos, que aludem aos objetivos específicos da pesquisa, ressalta-se a relevância da prática docente </w:t>
      </w:r>
      <w:r w:rsidR="00E93F1C" w:rsidRPr="00C57702">
        <w:rPr>
          <w:rFonts w:ascii="Times New Roman" w:hAnsi="Times New Roman" w:cs="Times New Roman"/>
          <w:sz w:val="24"/>
          <w:szCs w:val="24"/>
        </w:rPr>
        <w:t>no</w:t>
      </w:r>
      <w:r w:rsidR="005B6D61" w:rsidRPr="00C57702">
        <w:rPr>
          <w:rFonts w:ascii="Times New Roman" w:hAnsi="Times New Roman" w:cs="Times New Roman"/>
          <w:sz w:val="24"/>
          <w:szCs w:val="24"/>
        </w:rPr>
        <w:t xml:space="preserve"> Ensino Religioso, os principais desafios relacionados à docência </w:t>
      </w:r>
      <w:r w:rsidR="00FC7378" w:rsidRPr="00C57702">
        <w:rPr>
          <w:rFonts w:ascii="Times New Roman" w:hAnsi="Times New Roman" w:cs="Times New Roman"/>
          <w:sz w:val="24"/>
          <w:szCs w:val="24"/>
        </w:rPr>
        <w:t>nele</w:t>
      </w:r>
      <w:r w:rsidR="005B6D61" w:rsidRPr="00C57702">
        <w:rPr>
          <w:rFonts w:ascii="Times New Roman" w:hAnsi="Times New Roman" w:cs="Times New Roman"/>
          <w:sz w:val="24"/>
          <w:szCs w:val="24"/>
        </w:rPr>
        <w:t xml:space="preserve"> e apresenta-se as Ciências das Religiões como área de referência para esse componente curricular.</w:t>
      </w:r>
      <w:r w:rsidR="00DC2D3F" w:rsidRPr="00C57702">
        <w:rPr>
          <w:rFonts w:ascii="Times New Roman" w:hAnsi="Times New Roman" w:cs="Times New Roman"/>
          <w:sz w:val="24"/>
          <w:szCs w:val="24"/>
        </w:rPr>
        <w:t xml:space="preserve"> Depois, tematiza-se o conceito de interdisciplinaridade nas Ciências das Religiões e sua aplicabilidade no Ensino Religioso, o que é importante para compreender que esse componente curricular não deve ser lecionado isoladamente e que a perspectiva interdisciplinar o insere como um</w:t>
      </w:r>
      <w:r w:rsidR="00520613" w:rsidRPr="00C57702">
        <w:rPr>
          <w:rFonts w:ascii="Times New Roman" w:hAnsi="Times New Roman" w:cs="Times New Roman"/>
          <w:sz w:val="24"/>
          <w:szCs w:val="24"/>
        </w:rPr>
        <w:t xml:space="preserve"> poderoso instrumento para superação do modelo de educação brasileiro marcado pela fragmentação, linearidade e desarticulação do conhecimento</w:t>
      </w:r>
      <w:r w:rsidR="003F347C" w:rsidRPr="00C57702">
        <w:rPr>
          <w:rFonts w:ascii="Times New Roman" w:hAnsi="Times New Roman" w:cs="Times New Roman"/>
          <w:sz w:val="24"/>
          <w:szCs w:val="24"/>
        </w:rPr>
        <w:t xml:space="preserve">. Por último, </w:t>
      </w:r>
      <w:r w:rsidR="00FC0A2D" w:rsidRPr="00C57702">
        <w:rPr>
          <w:rFonts w:ascii="Times New Roman" w:hAnsi="Times New Roman" w:cs="Times New Roman"/>
          <w:sz w:val="24"/>
          <w:szCs w:val="24"/>
        </w:rPr>
        <w:t>apresentam-se duas propostas pedagógicas interdisciplinares na interface entre Arte e Ensino Religioso.</w:t>
      </w:r>
      <w:r w:rsidR="00D27B87" w:rsidRPr="00C57702">
        <w:rPr>
          <w:rFonts w:ascii="Times New Roman" w:hAnsi="Times New Roman" w:cs="Times New Roman"/>
          <w:sz w:val="24"/>
          <w:szCs w:val="24"/>
        </w:rPr>
        <w:t xml:space="preserve"> Depreende-se as relações interdisciplinares entre esses dois componentes curriculares ajudam pavimentar novos caminhos e horizontes na superação dos modelos tradicionais de </w:t>
      </w:r>
      <w:r w:rsidR="004C7367" w:rsidRPr="00C57702">
        <w:rPr>
          <w:rFonts w:ascii="Times New Roman" w:hAnsi="Times New Roman" w:cs="Times New Roman"/>
          <w:sz w:val="24"/>
          <w:szCs w:val="24"/>
        </w:rPr>
        <w:t>construção</w:t>
      </w:r>
      <w:r w:rsidR="00D27B87" w:rsidRPr="00C57702">
        <w:rPr>
          <w:rFonts w:ascii="Times New Roman" w:hAnsi="Times New Roman" w:cs="Times New Roman"/>
          <w:sz w:val="24"/>
          <w:szCs w:val="24"/>
        </w:rPr>
        <w:t xml:space="preserve"> e </w:t>
      </w:r>
      <w:r w:rsidR="004C7367" w:rsidRPr="00C57702">
        <w:rPr>
          <w:rFonts w:ascii="Times New Roman" w:hAnsi="Times New Roman" w:cs="Times New Roman"/>
          <w:sz w:val="24"/>
          <w:szCs w:val="24"/>
        </w:rPr>
        <w:t>reconstrução</w:t>
      </w:r>
      <w:r w:rsidR="00D27B87" w:rsidRPr="00C57702">
        <w:rPr>
          <w:rFonts w:ascii="Times New Roman" w:hAnsi="Times New Roman" w:cs="Times New Roman"/>
          <w:sz w:val="24"/>
          <w:szCs w:val="24"/>
        </w:rPr>
        <w:t xml:space="preserve"> dos conteúdos do Ensino Religioso, de modo que a Arte emerge como criadora de pontes para confluir os saberes que envolvem o fenômeno religioso, contribuindo com melhores alternativas para ressignificar</w:t>
      </w:r>
      <w:r w:rsidR="00AB7287" w:rsidRPr="00C57702">
        <w:rPr>
          <w:rFonts w:ascii="Times New Roman" w:hAnsi="Times New Roman" w:cs="Times New Roman"/>
          <w:sz w:val="24"/>
          <w:szCs w:val="24"/>
        </w:rPr>
        <w:t xml:space="preserve"> a prática docente no Ensino Religioso</w:t>
      </w:r>
      <w:r w:rsidR="00D27B87" w:rsidRPr="00C57702">
        <w:rPr>
          <w:rFonts w:ascii="Times New Roman" w:hAnsi="Times New Roman" w:cs="Times New Roman"/>
          <w:sz w:val="24"/>
          <w:szCs w:val="24"/>
        </w:rPr>
        <w:t>.</w:t>
      </w:r>
    </w:p>
    <w:p w14:paraId="493D7EA1" w14:textId="77777777" w:rsidR="00996A6D" w:rsidRPr="00C57702" w:rsidRDefault="00996A6D" w:rsidP="00996A6D">
      <w:pPr>
        <w:spacing w:after="0" w:line="240" w:lineRule="auto"/>
        <w:rPr>
          <w:rFonts w:ascii="Times New Roman" w:hAnsi="Times New Roman" w:cs="Times New Roman"/>
          <w:sz w:val="24"/>
          <w:szCs w:val="24"/>
        </w:rPr>
      </w:pPr>
    </w:p>
    <w:p w14:paraId="572FB23D" w14:textId="77777777" w:rsidR="00996A6D" w:rsidRPr="00C57702" w:rsidRDefault="00996A6D" w:rsidP="00996A6D">
      <w:pPr>
        <w:spacing w:after="0" w:line="240" w:lineRule="auto"/>
        <w:rPr>
          <w:rFonts w:ascii="Times New Roman" w:hAnsi="Times New Roman" w:cs="Times New Roman"/>
          <w:sz w:val="24"/>
          <w:szCs w:val="24"/>
        </w:rPr>
      </w:pPr>
      <w:r w:rsidRPr="00C57702">
        <w:rPr>
          <w:rFonts w:ascii="Times New Roman" w:hAnsi="Times New Roman" w:cs="Times New Roman"/>
          <w:sz w:val="24"/>
          <w:szCs w:val="24"/>
        </w:rPr>
        <w:t xml:space="preserve">Palavras-chave: </w:t>
      </w:r>
      <w:r w:rsidR="00BC7EDE" w:rsidRPr="00C57702">
        <w:rPr>
          <w:rFonts w:ascii="Times New Roman" w:hAnsi="Times New Roman" w:cs="Times New Roman"/>
          <w:sz w:val="24"/>
          <w:szCs w:val="24"/>
        </w:rPr>
        <w:t>Ensino Religioso</w:t>
      </w:r>
      <w:r w:rsidRPr="00C57702">
        <w:rPr>
          <w:rFonts w:ascii="Times New Roman" w:hAnsi="Times New Roman" w:cs="Times New Roman"/>
          <w:sz w:val="24"/>
          <w:szCs w:val="24"/>
        </w:rPr>
        <w:t xml:space="preserve">. </w:t>
      </w:r>
      <w:r w:rsidR="00BC7EDE" w:rsidRPr="00C57702">
        <w:rPr>
          <w:rFonts w:ascii="Times New Roman" w:hAnsi="Times New Roman" w:cs="Times New Roman"/>
          <w:sz w:val="24"/>
          <w:szCs w:val="24"/>
        </w:rPr>
        <w:t>Interdisciplinaridade</w:t>
      </w:r>
      <w:r w:rsidRPr="00C57702">
        <w:rPr>
          <w:rFonts w:ascii="Times New Roman" w:hAnsi="Times New Roman" w:cs="Times New Roman"/>
          <w:sz w:val="24"/>
          <w:szCs w:val="24"/>
        </w:rPr>
        <w:t xml:space="preserve">. </w:t>
      </w:r>
      <w:r w:rsidR="00BC7EDE" w:rsidRPr="00C57702">
        <w:rPr>
          <w:rFonts w:ascii="Times New Roman" w:hAnsi="Times New Roman" w:cs="Times New Roman"/>
          <w:sz w:val="24"/>
          <w:szCs w:val="24"/>
        </w:rPr>
        <w:t>Arte</w:t>
      </w:r>
      <w:r w:rsidRPr="00C57702">
        <w:rPr>
          <w:rFonts w:ascii="Times New Roman" w:hAnsi="Times New Roman" w:cs="Times New Roman"/>
          <w:sz w:val="24"/>
          <w:szCs w:val="24"/>
        </w:rPr>
        <w:t>.</w:t>
      </w:r>
      <w:r w:rsidR="006066EE" w:rsidRPr="00C57702">
        <w:rPr>
          <w:rFonts w:ascii="Times New Roman" w:hAnsi="Times New Roman" w:cs="Times New Roman"/>
          <w:sz w:val="24"/>
          <w:szCs w:val="24"/>
        </w:rPr>
        <w:t xml:space="preserve"> Prática Docente</w:t>
      </w:r>
      <w:r w:rsidR="00BC233F" w:rsidRPr="00C57702">
        <w:rPr>
          <w:rFonts w:ascii="Times New Roman" w:hAnsi="Times New Roman" w:cs="Times New Roman"/>
          <w:sz w:val="24"/>
          <w:szCs w:val="24"/>
        </w:rPr>
        <w:t>.</w:t>
      </w:r>
    </w:p>
    <w:p w14:paraId="5BD5C080" w14:textId="77777777" w:rsidR="0062093C" w:rsidRPr="00C57702" w:rsidRDefault="0062093C" w:rsidP="0062093C">
      <w:pPr>
        <w:spacing w:after="0" w:line="360" w:lineRule="auto"/>
        <w:rPr>
          <w:rFonts w:ascii="Times New Roman" w:hAnsi="Times New Roman" w:cs="Times New Roman"/>
          <w:sz w:val="24"/>
          <w:szCs w:val="24"/>
        </w:rPr>
      </w:pPr>
    </w:p>
    <w:p w14:paraId="3246CF62" w14:textId="77777777" w:rsidR="00996A6D" w:rsidRPr="00C57702" w:rsidRDefault="00996A6D">
      <w:pPr>
        <w:rPr>
          <w:rFonts w:ascii="Times New Roman" w:hAnsi="Times New Roman" w:cs="Times New Roman"/>
          <w:sz w:val="24"/>
          <w:szCs w:val="24"/>
        </w:rPr>
      </w:pPr>
      <w:r w:rsidRPr="00C57702">
        <w:rPr>
          <w:rFonts w:ascii="Times New Roman" w:hAnsi="Times New Roman" w:cs="Times New Roman"/>
          <w:sz w:val="24"/>
          <w:szCs w:val="24"/>
        </w:rPr>
        <w:br w:type="page"/>
      </w:r>
    </w:p>
    <w:p w14:paraId="618EB71E" w14:textId="77777777" w:rsidR="00996A6D" w:rsidRPr="00C57702" w:rsidRDefault="00996A6D" w:rsidP="00996A6D">
      <w:pPr>
        <w:spacing w:after="0" w:line="360" w:lineRule="auto"/>
        <w:jc w:val="center"/>
        <w:rPr>
          <w:rFonts w:ascii="Times New Roman" w:hAnsi="Times New Roman" w:cs="Times New Roman"/>
          <w:i/>
          <w:sz w:val="24"/>
          <w:szCs w:val="24"/>
        </w:rPr>
      </w:pPr>
      <w:r w:rsidRPr="00C57702">
        <w:rPr>
          <w:rFonts w:ascii="Times New Roman" w:hAnsi="Times New Roman" w:cs="Times New Roman"/>
          <w:i/>
          <w:sz w:val="24"/>
          <w:szCs w:val="24"/>
        </w:rPr>
        <w:lastRenderedPageBreak/>
        <w:t>ABSTRACT</w:t>
      </w:r>
    </w:p>
    <w:p w14:paraId="3B13F5E8" w14:textId="77777777" w:rsidR="00996A6D" w:rsidRPr="00C57702" w:rsidRDefault="00996A6D" w:rsidP="00996A6D">
      <w:pPr>
        <w:spacing w:after="0" w:line="240" w:lineRule="auto"/>
        <w:rPr>
          <w:rFonts w:ascii="Times New Roman" w:hAnsi="Times New Roman" w:cs="Times New Roman"/>
          <w:i/>
          <w:sz w:val="24"/>
          <w:szCs w:val="24"/>
        </w:rPr>
      </w:pPr>
    </w:p>
    <w:p w14:paraId="07CD905D" w14:textId="77777777" w:rsidR="00996A6D" w:rsidRPr="00C57702" w:rsidRDefault="00781DE9" w:rsidP="00781DE9">
      <w:pPr>
        <w:spacing w:after="0" w:line="240" w:lineRule="auto"/>
        <w:jc w:val="both"/>
        <w:rPr>
          <w:rFonts w:ascii="Times New Roman" w:hAnsi="Times New Roman" w:cs="Times New Roman"/>
          <w:i/>
          <w:sz w:val="24"/>
          <w:szCs w:val="24"/>
        </w:rPr>
      </w:pPr>
      <w:r w:rsidRPr="00C57702">
        <w:rPr>
          <w:rFonts w:ascii="Times New Roman" w:hAnsi="Times New Roman" w:cs="Times New Roman"/>
          <w:i/>
          <w:sz w:val="24"/>
          <w:szCs w:val="24"/>
        </w:rPr>
        <w:t xml:space="preserve">The research </w:t>
      </w:r>
      <w:proofErr w:type="spellStart"/>
      <w:r w:rsidRPr="00C57702">
        <w:rPr>
          <w:rFonts w:ascii="Times New Roman" w:hAnsi="Times New Roman" w:cs="Times New Roman"/>
          <w:i/>
          <w:sz w:val="24"/>
          <w:szCs w:val="24"/>
        </w:rPr>
        <w:t>analyzes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relationship</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between</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religion</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and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Art</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with</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objective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of</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fostering</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understandings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about</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interdisciplinarity</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and</w:t>
      </w:r>
      <w:proofErr w:type="spellEnd"/>
      <w:r w:rsidRPr="00C57702">
        <w:rPr>
          <w:rFonts w:ascii="Times New Roman" w:hAnsi="Times New Roman" w:cs="Times New Roman"/>
          <w:i/>
          <w:sz w:val="24"/>
          <w:szCs w:val="24"/>
        </w:rPr>
        <w:t xml:space="preserve"> its </w:t>
      </w:r>
      <w:proofErr w:type="spellStart"/>
      <w:r w:rsidRPr="00C57702">
        <w:rPr>
          <w:rFonts w:ascii="Times New Roman" w:hAnsi="Times New Roman" w:cs="Times New Roman"/>
          <w:i/>
          <w:sz w:val="24"/>
          <w:szCs w:val="24"/>
        </w:rPr>
        <w:t>instrumentalization</w:t>
      </w:r>
      <w:proofErr w:type="spellEnd"/>
      <w:r w:rsidRPr="00C57702">
        <w:rPr>
          <w:rFonts w:ascii="Times New Roman" w:hAnsi="Times New Roman" w:cs="Times New Roman"/>
          <w:i/>
          <w:sz w:val="24"/>
          <w:szCs w:val="24"/>
        </w:rPr>
        <w:t xml:space="preserve"> in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curricular </w:t>
      </w:r>
      <w:proofErr w:type="spellStart"/>
      <w:r w:rsidRPr="00C57702">
        <w:rPr>
          <w:rFonts w:ascii="Times New Roman" w:hAnsi="Times New Roman" w:cs="Times New Roman"/>
          <w:i/>
          <w:sz w:val="24"/>
          <w:szCs w:val="24"/>
        </w:rPr>
        <w:t>component</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Religious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Education</w:t>
      </w:r>
      <w:proofErr w:type="spellEnd"/>
      <w:r w:rsidRPr="00C57702">
        <w:rPr>
          <w:rFonts w:ascii="Times New Roman" w:hAnsi="Times New Roman" w:cs="Times New Roman"/>
          <w:i/>
          <w:sz w:val="24"/>
          <w:szCs w:val="24"/>
        </w:rPr>
        <w:t xml:space="preserve">, as </w:t>
      </w:r>
      <w:proofErr w:type="spellStart"/>
      <w:r w:rsidRPr="00C57702">
        <w:rPr>
          <w:rFonts w:ascii="Times New Roman" w:hAnsi="Times New Roman" w:cs="Times New Roman"/>
          <w:i/>
          <w:sz w:val="24"/>
          <w:szCs w:val="24"/>
        </w:rPr>
        <w:t>an</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innovative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and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motivating</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factor</w:t>
      </w:r>
      <w:proofErr w:type="spellEnd"/>
      <w:r w:rsidRPr="00C57702">
        <w:rPr>
          <w:rFonts w:ascii="Times New Roman" w:hAnsi="Times New Roman" w:cs="Times New Roman"/>
          <w:i/>
          <w:sz w:val="24"/>
          <w:szCs w:val="24"/>
        </w:rPr>
        <w:t xml:space="preserve"> in Brazilian schools. Art emerges as a more </w:t>
      </w:r>
      <w:proofErr w:type="spellStart"/>
      <w:r w:rsidRPr="00C57702">
        <w:rPr>
          <w:rFonts w:ascii="Times New Roman" w:hAnsi="Times New Roman" w:cs="Times New Roman"/>
          <w:i/>
          <w:sz w:val="24"/>
          <w:szCs w:val="24"/>
        </w:rPr>
        <w:t>captivating</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and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creative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method</w:t>
      </w:r>
      <w:proofErr w:type="spellEnd"/>
      <w:r w:rsidRPr="00C57702">
        <w:rPr>
          <w:rFonts w:ascii="Times New Roman" w:hAnsi="Times New Roman" w:cs="Times New Roman"/>
          <w:i/>
          <w:sz w:val="24"/>
          <w:szCs w:val="24"/>
        </w:rPr>
        <w:t xml:space="preserve"> of teaching in Religious Education classes and as a bridge of access to interdisciplinary relations. The </w:t>
      </w:r>
      <w:proofErr w:type="spellStart"/>
      <w:r w:rsidRPr="00C57702">
        <w:rPr>
          <w:rFonts w:ascii="Times New Roman" w:hAnsi="Times New Roman" w:cs="Times New Roman"/>
          <w:i/>
          <w:sz w:val="24"/>
          <w:szCs w:val="24"/>
        </w:rPr>
        <w:t>teaching</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practice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constitutes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professional </w:t>
      </w:r>
      <w:proofErr w:type="spellStart"/>
      <w:r w:rsidRPr="00C57702">
        <w:rPr>
          <w:rFonts w:ascii="Times New Roman" w:hAnsi="Times New Roman" w:cs="Times New Roman"/>
          <w:i/>
          <w:sz w:val="24"/>
          <w:szCs w:val="24"/>
        </w:rPr>
        <w:t>aspect</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of</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research</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which</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through</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proposed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theoretical</w:t>
      </w:r>
      <w:proofErr w:type="spellEnd"/>
      <w:r w:rsidRPr="00C57702">
        <w:rPr>
          <w:rFonts w:ascii="Times New Roman" w:hAnsi="Times New Roman" w:cs="Times New Roman"/>
          <w:i/>
          <w:sz w:val="24"/>
          <w:szCs w:val="24"/>
        </w:rPr>
        <w:t xml:space="preserve"> framework,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concept</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of</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interdisciplinarity</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according</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to</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thought</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of</w:t>
      </w:r>
      <w:proofErr w:type="spellEnd"/>
      <w:r w:rsidRPr="00C57702">
        <w:rPr>
          <w:rFonts w:ascii="Times New Roman" w:hAnsi="Times New Roman" w:cs="Times New Roman"/>
          <w:i/>
          <w:sz w:val="24"/>
          <w:szCs w:val="24"/>
        </w:rPr>
        <w:t xml:space="preserve"> Ivani Fazenda, </w:t>
      </w:r>
      <w:proofErr w:type="spellStart"/>
      <w:r w:rsidRPr="00C57702">
        <w:rPr>
          <w:rFonts w:ascii="Times New Roman" w:hAnsi="Times New Roman" w:cs="Times New Roman"/>
          <w:i/>
          <w:sz w:val="24"/>
          <w:szCs w:val="24"/>
        </w:rPr>
        <w:t>can</w:t>
      </w:r>
      <w:proofErr w:type="spellEnd"/>
      <w:r w:rsidRPr="00C57702">
        <w:rPr>
          <w:rFonts w:ascii="Times New Roman" w:hAnsi="Times New Roman" w:cs="Times New Roman"/>
          <w:i/>
          <w:sz w:val="24"/>
          <w:szCs w:val="24"/>
        </w:rPr>
        <w:t xml:space="preserve"> trigger concrete </w:t>
      </w:r>
      <w:proofErr w:type="spellStart"/>
      <w:r w:rsidRPr="00C57702">
        <w:rPr>
          <w:rFonts w:ascii="Times New Roman" w:hAnsi="Times New Roman" w:cs="Times New Roman"/>
          <w:i/>
          <w:sz w:val="24"/>
          <w:szCs w:val="24"/>
        </w:rPr>
        <w:t>actions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of</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contents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of</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Religious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Education</w:t>
      </w:r>
      <w:proofErr w:type="spellEnd"/>
      <w:r w:rsidRPr="00C57702">
        <w:rPr>
          <w:rFonts w:ascii="Times New Roman" w:hAnsi="Times New Roman" w:cs="Times New Roman"/>
          <w:i/>
          <w:sz w:val="24"/>
          <w:szCs w:val="24"/>
        </w:rPr>
        <w:t xml:space="preserve"> – in a </w:t>
      </w:r>
      <w:proofErr w:type="spellStart"/>
      <w:r w:rsidRPr="00C57702">
        <w:rPr>
          <w:rFonts w:ascii="Times New Roman" w:hAnsi="Times New Roman" w:cs="Times New Roman"/>
          <w:i/>
          <w:sz w:val="24"/>
          <w:szCs w:val="24"/>
        </w:rPr>
        <w:t>broader</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and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dynamic</w:t>
      </w:r>
      <w:proofErr w:type="spellEnd"/>
      <w:r w:rsidRPr="00C57702">
        <w:rPr>
          <w:rFonts w:ascii="Times New Roman" w:hAnsi="Times New Roman" w:cs="Times New Roman"/>
          <w:i/>
          <w:sz w:val="24"/>
          <w:szCs w:val="24"/>
        </w:rPr>
        <w:t xml:space="preserve"> perspective – </w:t>
      </w:r>
      <w:proofErr w:type="spellStart"/>
      <w:r w:rsidRPr="00C57702">
        <w:rPr>
          <w:rFonts w:ascii="Times New Roman" w:hAnsi="Times New Roman" w:cs="Times New Roman"/>
          <w:i/>
          <w:sz w:val="24"/>
          <w:szCs w:val="24"/>
        </w:rPr>
        <w:t>to</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be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worked</w:t>
      </w:r>
      <w:proofErr w:type="spellEnd"/>
      <w:r w:rsidRPr="00C57702">
        <w:rPr>
          <w:rFonts w:ascii="Times New Roman" w:hAnsi="Times New Roman" w:cs="Times New Roman"/>
          <w:i/>
          <w:sz w:val="24"/>
          <w:szCs w:val="24"/>
        </w:rPr>
        <w:t xml:space="preserve"> in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classroom</w:t>
      </w:r>
      <w:proofErr w:type="spellEnd"/>
      <w:r w:rsidRPr="00C57702">
        <w:rPr>
          <w:rFonts w:ascii="Times New Roman" w:hAnsi="Times New Roman" w:cs="Times New Roman"/>
          <w:i/>
          <w:sz w:val="24"/>
          <w:szCs w:val="24"/>
        </w:rPr>
        <w:t xml:space="preserve"> in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interrelation</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with</w:t>
      </w:r>
      <w:proofErr w:type="spellEnd"/>
      <w:r w:rsidRPr="00C57702">
        <w:rPr>
          <w:rFonts w:ascii="Times New Roman" w:hAnsi="Times New Roman" w:cs="Times New Roman"/>
          <w:i/>
          <w:sz w:val="24"/>
          <w:szCs w:val="24"/>
        </w:rPr>
        <w:t xml:space="preserve"> Art. It </w:t>
      </w:r>
      <w:proofErr w:type="spellStart"/>
      <w:r w:rsidRPr="00C57702">
        <w:rPr>
          <w:rFonts w:ascii="Times New Roman" w:hAnsi="Times New Roman" w:cs="Times New Roman"/>
          <w:i/>
          <w:sz w:val="24"/>
          <w:szCs w:val="24"/>
        </w:rPr>
        <w:t>seeks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to</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answer</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how</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to</w:t>
      </w:r>
      <w:proofErr w:type="spellEnd"/>
      <w:r w:rsidRPr="00C57702">
        <w:rPr>
          <w:rFonts w:ascii="Times New Roman" w:hAnsi="Times New Roman" w:cs="Times New Roman"/>
          <w:i/>
          <w:sz w:val="24"/>
          <w:szCs w:val="24"/>
        </w:rPr>
        <w:t xml:space="preserve"> relate </w:t>
      </w:r>
      <w:proofErr w:type="spellStart"/>
      <w:r w:rsidRPr="00C57702">
        <w:rPr>
          <w:rFonts w:ascii="Times New Roman" w:hAnsi="Times New Roman" w:cs="Times New Roman"/>
          <w:i/>
          <w:sz w:val="24"/>
          <w:szCs w:val="24"/>
        </w:rPr>
        <w:t>interdisciplinarity</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with</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perception</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that</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Art</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is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relevant</w:t>
      </w:r>
      <w:proofErr w:type="spellEnd"/>
      <w:r w:rsidRPr="00C57702">
        <w:rPr>
          <w:rFonts w:ascii="Times New Roman" w:hAnsi="Times New Roman" w:cs="Times New Roman"/>
          <w:i/>
          <w:sz w:val="24"/>
          <w:szCs w:val="24"/>
        </w:rPr>
        <w:t xml:space="preserve"> in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interrelationship</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between</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knowledge</w:t>
      </w:r>
      <w:proofErr w:type="spellEnd"/>
      <w:r w:rsidRPr="00C57702">
        <w:rPr>
          <w:rFonts w:ascii="Times New Roman" w:hAnsi="Times New Roman" w:cs="Times New Roman"/>
          <w:i/>
          <w:sz w:val="24"/>
          <w:szCs w:val="24"/>
        </w:rPr>
        <w:t xml:space="preserve">, in the teaching practice in Religious Education. </w:t>
      </w:r>
      <w:proofErr w:type="spellStart"/>
      <w:r w:rsidRPr="00C57702">
        <w:rPr>
          <w:rFonts w:ascii="Times New Roman" w:hAnsi="Times New Roman" w:cs="Times New Roman"/>
          <w:i/>
          <w:sz w:val="24"/>
          <w:szCs w:val="24"/>
        </w:rPr>
        <w:t>To</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this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end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interdisciplinarity</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is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approached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with</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methodology</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of</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Religious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Teaching</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to</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exemplify</w:t>
      </w:r>
      <w:proofErr w:type="spellEnd"/>
      <w:r w:rsidRPr="00C57702">
        <w:rPr>
          <w:rFonts w:ascii="Times New Roman" w:hAnsi="Times New Roman" w:cs="Times New Roman"/>
          <w:i/>
          <w:sz w:val="24"/>
          <w:szCs w:val="24"/>
        </w:rPr>
        <w:t xml:space="preserve"> some </w:t>
      </w:r>
      <w:proofErr w:type="spellStart"/>
      <w:r w:rsidRPr="00C57702">
        <w:rPr>
          <w:rFonts w:ascii="Times New Roman" w:hAnsi="Times New Roman" w:cs="Times New Roman"/>
          <w:i/>
          <w:sz w:val="24"/>
          <w:szCs w:val="24"/>
        </w:rPr>
        <w:t>ways</w:t>
      </w:r>
      <w:proofErr w:type="spellEnd"/>
      <w:r w:rsidRPr="00C57702">
        <w:rPr>
          <w:rFonts w:ascii="Times New Roman" w:hAnsi="Times New Roman" w:cs="Times New Roman"/>
          <w:i/>
          <w:sz w:val="24"/>
          <w:szCs w:val="24"/>
        </w:rPr>
        <w:t xml:space="preserve"> in </w:t>
      </w:r>
      <w:proofErr w:type="spellStart"/>
      <w:r w:rsidRPr="00C57702">
        <w:rPr>
          <w:rFonts w:ascii="Times New Roman" w:hAnsi="Times New Roman" w:cs="Times New Roman"/>
          <w:i/>
          <w:sz w:val="24"/>
          <w:szCs w:val="24"/>
        </w:rPr>
        <w:t>which</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teachers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can</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apply</w:t>
      </w:r>
      <w:proofErr w:type="spellEnd"/>
      <w:r w:rsidRPr="00C57702">
        <w:rPr>
          <w:rFonts w:ascii="Times New Roman" w:hAnsi="Times New Roman" w:cs="Times New Roman"/>
          <w:i/>
          <w:sz w:val="24"/>
          <w:szCs w:val="24"/>
        </w:rPr>
        <w:t xml:space="preserve"> it in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interrelationship</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with</w:t>
      </w:r>
      <w:proofErr w:type="spellEnd"/>
      <w:r w:rsidRPr="00C57702">
        <w:rPr>
          <w:rFonts w:ascii="Times New Roman" w:hAnsi="Times New Roman" w:cs="Times New Roman"/>
          <w:i/>
          <w:sz w:val="24"/>
          <w:szCs w:val="24"/>
        </w:rPr>
        <w:t xml:space="preserve"> Art. The </w:t>
      </w:r>
      <w:proofErr w:type="spellStart"/>
      <w:r w:rsidRPr="00C57702">
        <w:rPr>
          <w:rFonts w:ascii="Times New Roman" w:hAnsi="Times New Roman" w:cs="Times New Roman"/>
          <w:i/>
          <w:sz w:val="24"/>
          <w:szCs w:val="24"/>
        </w:rPr>
        <w:t>research</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methodology</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is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bibliographical</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documentary</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and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exploratory</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privileging</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specialized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literature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produced</w:t>
      </w:r>
      <w:proofErr w:type="spellEnd"/>
      <w:r w:rsidRPr="00C57702">
        <w:rPr>
          <w:rFonts w:ascii="Times New Roman" w:hAnsi="Times New Roman" w:cs="Times New Roman"/>
          <w:i/>
          <w:sz w:val="24"/>
          <w:szCs w:val="24"/>
        </w:rPr>
        <w:t xml:space="preserve"> in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fields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of</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Education</w:t>
      </w:r>
      <w:proofErr w:type="spellEnd"/>
      <w:r w:rsidRPr="00C57702">
        <w:rPr>
          <w:rFonts w:ascii="Times New Roman" w:hAnsi="Times New Roman" w:cs="Times New Roman"/>
          <w:i/>
          <w:sz w:val="24"/>
          <w:szCs w:val="24"/>
        </w:rPr>
        <w:t xml:space="preserve">, Art </w:t>
      </w:r>
      <w:proofErr w:type="spellStart"/>
      <w:r w:rsidRPr="00C57702">
        <w:rPr>
          <w:rFonts w:ascii="Times New Roman" w:hAnsi="Times New Roman" w:cs="Times New Roman"/>
          <w:i/>
          <w:sz w:val="24"/>
          <w:szCs w:val="24"/>
        </w:rPr>
        <w:t>and</w:t>
      </w:r>
      <w:proofErr w:type="spellEnd"/>
      <w:r w:rsidRPr="00C57702">
        <w:rPr>
          <w:rFonts w:ascii="Times New Roman" w:hAnsi="Times New Roman" w:cs="Times New Roman"/>
          <w:i/>
          <w:sz w:val="24"/>
          <w:szCs w:val="24"/>
        </w:rPr>
        <w:t xml:space="preserve"> </w:t>
      </w:r>
      <w:proofErr w:type="spellStart"/>
      <w:r w:rsidR="00602A6C" w:rsidRPr="00C57702">
        <w:rPr>
          <w:rFonts w:ascii="Times New Roman" w:hAnsi="Times New Roman" w:cs="Times New Roman"/>
          <w:i/>
          <w:sz w:val="24"/>
          <w:szCs w:val="24"/>
        </w:rPr>
        <w:t>Studies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of</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Religions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and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current</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legislation</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that</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governs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national</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education</w:t>
      </w:r>
      <w:proofErr w:type="spellEnd"/>
      <w:r w:rsidRPr="00C57702">
        <w:rPr>
          <w:rFonts w:ascii="Times New Roman" w:hAnsi="Times New Roman" w:cs="Times New Roman"/>
          <w:i/>
          <w:sz w:val="24"/>
          <w:szCs w:val="24"/>
        </w:rPr>
        <w:t xml:space="preserve">. In </w:t>
      </w:r>
      <w:proofErr w:type="spellStart"/>
      <w:r w:rsidRPr="00C57702">
        <w:rPr>
          <w:rFonts w:ascii="Times New Roman" w:hAnsi="Times New Roman" w:cs="Times New Roman"/>
          <w:i/>
          <w:sz w:val="24"/>
          <w:szCs w:val="24"/>
        </w:rPr>
        <w:t>three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chapters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which</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allude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to</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specific</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objectives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of</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research</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relevance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of</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teaching</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practice</w:t>
      </w:r>
      <w:proofErr w:type="spellEnd"/>
      <w:r w:rsidRPr="00C57702">
        <w:rPr>
          <w:rFonts w:ascii="Times New Roman" w:hAnsi="Times New Roman" w:cs="Times New Roman"/>
          <w:i/>
          <w:sz w:val="24"/>
          <w:szCs w:val="24"/>
        </w:rPr>
        <w:t xml:space="preserve"> in </w:t>
      </w:r>
      <w:proofErr w:type="spellStart"/>
      <w:r w:rsidRPr="00C57702">
        <w:rPr>
          <w:rFonts w:ascii="Times New Roman" w:hAnsi="Times New Roman" w:cs="Times New Roman"/>
          <w:i/>
          <w:sz w:val="24"/>
          <w:szCs w:val="24"/>
        </w:rPr>
        <w:t>Religious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Education</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is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highlighted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main</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challenges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related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to</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teaching</w:t>
      </w:r>
      <w:proofErr w:type="spellEnd"/>
      <w:r w:rsidRPr="00C57702">
        <w:rPr>
          <w:rFonts w:ascii="Times New Roman" w:hAnsi="Times New Roman" w:cs="Times New Roman"/>
          <w:i/>
          <w:sz w:val="24"/>
          <w:szCs w:val="24"/>
        </w:rPr>
        <w:t xml:space="preserve"> in it </w:t>
      </w:r>
      <w:proofErr w:type="spellStart"/>
      <w:r w:rsidRPr="00C57702">
        <w:rPr>
          <w:rFonts w:ascii="Times New Roman" w:hAnsi="Times New Roman" w:cs="Times New Roman"/>
          <w:i/>
          <w:sz w:val="24"/>
          <w:szCs w:val="24"/>
        </w:rPr>
        <w:t>and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0010467F" w:rsidRPr="00C57702">
        <w:rPr>
          <w:rFonts w:ascii="Times New Roman" w:hAnsi="Times New Roman" w:cs="Times New Roman"/>
          <w:i/>
          <w:sz w:val="24"/>
          <w:szCs w:val="24"/>
        </w:rPr>
        <w:t>Studies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of</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Religions</w:t>
      </w:r>
      <w:proofErr w:type="spellEnd"/>
      <w:r w:rsidRPr="00C57702">
        <w:rPr>
          <w:rFonts w:ascii="Times New Roman" w:hAnsi="Times New Roman" w:cs="Times New Roman"/>
          <w:i/>
          <w:sz w:val="24"/>
          <w:szCs w:val="24"/>
        </w:rPr>
        <w:t xml:space="preserve"> are </w:t>
      </w:r>
      <w:proofErr w:type="spellStart"/>
      <w:r w:rsidRPr="00C57702">
        <w:rPr>
          <w:rFonts w:ascii="Times New Roman" w:hAnsi="Times New Roman" w:cs="Times New Roman"/>
          <w:i/>
          <w:sz w:val="24"/>
          <w:szCs w:val="24"/>
        </w:rPr>
        <w:t>presented</w:t>
      </w:r>
      <w:proofErr w:type="spellEnd"/>
      <w:r w:rsidRPr="00C57702">
        <w:rPr>
          <w:rFonts w:ascii="Times New Roman" w:hAnsi="Times New Roman" w:cs="Times New Roman"/>
          <w:i/>
          <w:sz w:val="24"/>
          <w:szCs w:val="24"/>
        </w:rPr>
        <w:t xml:space="preserve"> as a </w:t>
      </w:r>
      <w:proofErr w:type="spellStart"/>
      <w:r w:rsidRPr="00C57702">
        <w:rPr>
          <w:rFonts w:ascii="Times New Roman" w:hAnsi="Times New Roman" w:cs="Times New Roman"/>
          <w:i/>
          <w:sz w:val="24"/>
          <w:szCs w:val="24"/>
        </w:rPr>
        <w:t>reference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area</w:t>
      </w:r>
      <w:proofErr w:type="spellEnd"/>
      <w:r w:rsidRPr="00C57702">
        <w:rPr>
          <w:rFonts w:ascii="Times New Roman" w:hAnsi="Times New Roman" w:cs="Times New Roman"/>
          <w:i/>
          <w:sz w:val="24"/>
          <w:szCs w:val="24"/>
        </w:rPr>
        <w:t xml:space="preserve"> for </w:t>
      </w:r>
      <w:proofErr w:type="spellStart"/>
      <w:r w:rsidRPr="00C57702">
        <w:rPr>
          <w:rFonts w:ascii="Times New Roman" w:hAnsi="Times New Roman" w:cs="Times New Roman"/>
          <w:i/>
          <w:sz w:val="24"/>
          <w:szCs w:val="24"/>
        </w:rPr>
        <w:t>this</w:t>
      </w:r>
      <w:proofErr w:type="spellEnd"/>
      <w:r w:rsidRPr="00C57702">
        <w:rPr>
          <w:rFonts w:ascii="Times New Roman" w:hAnsi="Times New Roman" w:cs="Times New Roman"/>
          <w:i/>
          <w:sz w:val="24"/>
          <w:szCs w:val="24"/>
        </w:rPr>
        <w:t xml:space="preserve"> curricular component. </w:t>
      </w:r>
      <w:proofErr w:type="spellStart"/>
      <w:r w:rsidRPr="00C57702">
        <w:rPr>
          <w:rFonts w:ascii="Times New Roman" w:hAnsi="Times New Roman" w:cs="Times New Roman"/>
          <w:i/>
          <w:sz w:val="24"/>
          <w:szCs w:val="24"/>
        </w:rPr>
        <w:t>Then</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concept</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of</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interdisciplinarity</w:t>
      </w:r>
      <w:proofErr w:type="spellEnd"/>
      <w:r w:rsidRPr="00C57702">
        <w:rPr>
          <w:rFonts w:ascii="Times New Roman" w:hAnsi="Times New Roman" w:cs="Times New Roman"/>
          <w:i/>
          <w:sz w:val="24"/>
          <w:szCs w:val="24"/>
        </w:rPr>
        <w:t xml:space="preserve"> in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00407405" w:rsidRPr="00C57702">
        <w:rPr>
          <w:rFonts w:ascii="Times New Roman" w:hAnsi="Times New Roman" w:cs="Times New Roman"/>
          <w:i/>
          <w:sz w:val="24"/>
          <w:szCs w:val="24"/>
        </w:rPr>
        <w:t>Studies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of</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Religions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and</w:t>
      </w:r>
      <w:proofErr w:type="spellEnd"/>
      <w:r w:rsidRPr="00C57702">
        <w:rPr>
          <w:rFonts w:ascii="Times New Roman" w:hAnsi="Times New Roman" w:cs="Times New Roman"/>
          <w:i/>
          <w:sz w:val="24"/>
          <w:szCs w:val="24"/>
        </w:rPr>
        <w:t xml:space="preserve"> its </w:t>
      </w:r>
      <w:proofErr w:type="spellStart"/>
      <w:r w:rsidRPr="00C57702">
        <w:rPr>
          <w:rFonts w:ascii="Times New Roman" w:hAnsi="Times New Roman" w:cs="Times New Roman"/>
          <w:i/>
          <w:sz w:val="24"/>
          <w:szCs w:val="24"/>
        </w:rPr>
        <w:t>applicability</w:t>
      </w:r>
      <w:proofErr w:type="spellEnd"/>
      <w:r w:rsidRPr="00C57702">
        <w:rPr>
          <w:rFonts w:ascii="Times New Roman" w:hAnsi="Times New Roman" w:cs="Times New Roman"/>
          <w:i/>
          <w:sz w:val="24"/>
          <w:szCs w:val="24"/>
        </w:rPr>
        <w:t xml:space="preserve"> in </w:t>
      </w:r>
      <w:proofErr w:type="spellStart"/>
      <w:r w:rsidRPr="00C57702">
        <w:rPr>
          <w:rFonts w:ascii="Times New Roman" w:hAnsi="Times New Roman" w:cs="Times New Roman"/>
          <w:i/>
          <w:sz w:val="24"/>
          <w:szCs w:val="24"/>
        </w:rPr>
        <w:t>Religious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Education</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is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discussed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which</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is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important</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to</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understand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that</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this</w:t>
      </w:r>
      <w:proofErr w:type="spellEnd"/>
      <w:r w:rsidRPr="00C57702">
        <w:rPr>
          <w:rFonts w:ascii="Times New Roman" w:hAnsi="Times New Roman" w:cs="Times New Roman"/>
          <w:i/>
          <w:sz w:val="24"/>
          <w:szCs w:val="24"/>
        </w:rPr>
        <w:t xml:space="preserve"> curricular </w:t>
      </w:r>
      <w:proofErr w:type="spellStart"/>
      <w:r w:rsidRPr="00C57702">
        <w:rPr>
          <w:rFonts w:ascii="Times New Roman" w:hAnsi="Times New Roman" w:cs="Times New Roman"/>
          <w:i/>
          <w:sz w:val="24"/>
          <w:szCs w:val="24"/>
        </w:rPr>
        <w:t>component</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should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not</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be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taught</w:t>
      </w:r>
      <w:proofErr w:type="spellEnd"/>
      <w:r w:rsidRPr="00C57702">
        <w:rPr>
          <w:rFonts w:ascii="Times New Roman" w:hAnsi="Times New Roman" w:cs="Times New Roman"/>
          <w:i/>
          <w:sz w:val="24"/>
          <w:szCs w:val="24"/>
        </w:rPr>
        <w:t xml:space="preserve"> in </w:t>
      </w:r>
      <w:proofErr w:type="spellStart"/>
      <w:r w:rsidRPr="00C57702">
        <w:rPr>
          <w:rFonts w:ascii="Times New Roman" w:hAnsi="Times New Roman" w:cs="Times New Roman"/>
          <w:i/>
          <w:sz w:val="24"/>
          <w:szCs w:val="24"/>
        </w:rPr>
        <w:t>isolation</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and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that</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interdisciplinary</w:t>
      </w:r>
      <w:proofErr w:type="spellEnd"/>
      <w:r w:rsidRPr="00C57702">
        <w:rPr>
          <w:rFonts w:ascii="Times New Roman" w:hAnsi="Times New Roman" w:cs="Times New Roman"/>
          <w:i/>
          <w:sz w:val="24"/>
          <w:szCs w:val="24"/>
        </w:rPr>
        <w:t xml:space="preserve"> perspective </w:t>
      </w:r>
      <w:proofErr w:type="spellStart"/>
      <w:r w:rsidRPr="00C57702">
        <w:rPr>
          <w:rFonts w:ascii="Times New Roman" w:hAnsi="Times New Roman" w:cs="Times New Roman"/>
          <w:i/>
          <w:sz w:val="24"/>
          <w:szCs w:val="24"/>
        </w:rPr>
        <w:t>inserts</w:t>
      </w:r>
      <w:proofErr w:type="spellEnd"/>
      <w:r w:rsidRPr="00C57702">
        <w:rPr>
          <w:rFonts w:ascii="Times New Roman" w:hAnsi="Times New Roman" w:cs="Times New Roman"/>
          <w:i/>
          <w:sz w:val="24"/>
          <w:szCs w:val="24"/>
        </w:rPr>
        <w:t xml:space="preserve"> it as a </w:t>
      </w:r>
      <w:proofErr w:type="spellStart"/>
      <w:r w:rsidRPr="00C57702">
        <w:rPr>
          <w:rFonts w:ascii="Times New Roman" w:hAnsi="Times New Roman" w:cs="Times New Roman"/>
          <w:i/>
          <w:sz w:val="24"/>
          <w:szCs w:val="24"/>
        </w:rPr>
        <w:t>powerful</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instrument</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to</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overcome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Brazilian</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education</w:t>
      </w:r>
      <w:proofErr w:type="spellEnd"/>
      <w:r w:rsidRPr="00C57702">
        <w:rPr>
          <w:rFonts w:ascii="Times New Roman" w:hAnsi="Times New Roman" w:cs="Times New Roman"/>
          <w:i/>
          <w:sz w:val="24"/>
          <w:szCs w:val="24"/>
        </w:rPr>
        <w:t xml:space="preserve"> model </w:t>
      </w:r>
      <w:proofErr w:type="spellStart"/>
      <w:r w:rsidRPr="00C57702">
        <w:rPr>
          <w:rFonts w:ascii="Times New Roman" w:hAnsi="Times New Roman" w:cs="Times New Roman"/>
          <w:i/>
          <w:sz w:val="24"/>
          <w:szCs w:val="24"/>
        </w:rPr>
        <w:t>marked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by</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fragmentation</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linearity</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and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disarticulation</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of</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knowledge</w:t>
      </w:r>
      <w:proofErr w:type="spellEnd"/>
      <w:r w:rsidRPr="00C57702">
        <w:rPr>
          <w:rFonts w:ascii="Times New Roman" w:hAnsi="Times New Roman" w:cs="Times New Roman"/>
          <w:i/>
          <w:sz w:val="24"/>
          <w:szCs w:val="24"/>
        </w:rPr>
        <w:t xml:space="preserve">. Finally, two interdisciplinary pedagogical proposals are presented at the interface between Art and Religious Education. The </w:t>
      </w:r>
      <w:proofErr w:type="spellStart"/>
      <w:r w:rsidRPr="00C57702">
        <w:rPr>
          <w:rFonts w:ascii="Times New Roman" w:hAnsi="Times New Roman" w:cs="Times New Roman"/>
          <w:i/>
          <w:sz w:val="24"/>
          <w:szCs w:val="24"/>
        </w:rPr>
        <w:t>interdisciplinary</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relations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between</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these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two</w:t>
      </w:r>
      <w:proofErr w:type="spellEnd"/>
      <w:r w:rsidRPr="00C57702">
        <w:rPr>
          <w:rFonts w:ascii="Times New Roman" w:hAnsi="Times New Roman" w:cs="Times New Roman"/>
          <w:i/>
          <w:sz w:val="24"/>
          <w:szCs w:val="24"/>
        </w:rPr>
        <w:t xml:space="preserve"> curricular </w:t>
      </w:r>
      <w:proofErr w:type="spellStart"/>
      <w:r w:rsidRPr="00C57702">
        <w:rPr>
          <w:rFonts w:ascii="Times New Roman" w:hAnsi="Times New Roman" w:cs="Times New Roman"/>
          <w:i/>
          <w:sz w:val="24"/>
          <w:szCs w:val="24"/>
        </w:rPr>
        <w:t>components</w:t>
      </w:r>
      <w:proofErr w:type="spellEnd"/>
      <w:r w:rsidRPr="00C57702">
        <w:rPr>
          <w:rFonts w:ascii="Times New Roman" w:hAnsi="Times New Roman" w:cs="Times New Roman"/>
          <w:i/>
          <w:sz w:val="24"/>
          <w:szCs w:val="24"/>
        </w:rPr>
        <w:t xml:space="preserve"> help </w:t>
      </w:r>
      <w:proofErr w:type="spellStart"/>
      <w:r w:rsidRPr="00C57702">
        <w:rPr>
          <w:rFonts w:ascii="Times New Roman" w:hAnsi="Times New Roman" w:cs="Times New Roman"/>
          <w:i/>
          <w:sz w:val="24"/>
          <w:szCs w:val="24"/>
        </w:rPr>
        <w:t>pave</w:t>
      </w:r>
      <w:proofErr w:type="spellEnd"/>
      <w:r w:rsidRPr="00C57702">
        <w:rPr>
          <w:rFonts w:ascii="Times New Roman" w:hAnsi="Times New Roman" w:cs="Times New Roman"/>
          <w:i/>
          <w:sz w:val="24"/>
          <w:szCs w:val="24"/>
        </w:rPr>
        <w:t xml:space="preserve"> new paths </w:t>
      </w:r>
      <w:proofErr w:type="spellStart"/>
      <w:r w:rsidRPr="00C57702">
        <w:rPr>
          <w:rFonts w:ascii="Times New Roman" w:hAnsi="Times New Roman" w:cs="Times New Roman"/>
          <w:i/>
          <w:sz w:val="24"/>
          <w:szCs w:val="24"/>
        </w:rPr>
        <w:t>and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horizons</w:t>
      </w:r>
      <w:proofErr w:type="spellEnd"/>
      <w:r w:rsidRPr="00C57702">
        <w:rPr>
          <w:rFonts w:ascii="Times New Roman" w:hAnsi="Times New Roman" w:cs="Times New Roman"/>
          <w:i/>
          <w:sz w:val="24"/>
          <w:szCs w:val="24"/>
        </w:rPr>
        <w:t xml:space="preserve"> in </w:t>
      </w:r>
      <w:proofErr w:type="spellStart"/>
      <w:r w:rsidRPr="00C57702">
        <w:rPr>
          <w:rFonts w:ascii="Times New Roman" w:hAnsi="Times New Roman" w:cs="Times New Roman"/>
          <w:i/>
          <w:sz w:val="24"/>
          <w:szCs w:val="24"/>
        </w:rPr>
        <w:t>overcoming</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traditional</w:t>
      </w:r>
      <w:proofErr w:type="spellEnd"/>
      <w:r w:rsidRPr="00C57702">
        <w:rPr>
          <w:rFonts w:ascii="Times New Roman" w:hAnsi="Times New Roman" w:cs="Times New Roman"/>
          <w:i/>
          <w:sz w:val="24"/>
          <w:szCs w:val="24"/>
        </w:rPr>
        <w:t xml:space="preserve"> models </w:t>
      </w:r>
      <w:proofErr w:type="spellStart"/>
      <w:r w:rsidRPr="00C57702">
        <w:rPr>
          <w:rFonts w:ascii="Times New Roman" w:hAnsi="Times New Roman" w:cs="Times New Roman"/>
          <w:i/>
          <w:sz w:val="24"/>
          <w:szCs w:val="24"/>
        </w:rPr>
        <w:t>of</w:t>
      </w:r>
      <w:proofErr w:type="spellEnd"/>
      <w:r w:rsidRPr="00C57702">
        <w:rPr>
          <w:rFonts w:ascii="Times New Roman" w:hAnsi="Times New Roman" w:cs="Times New Roman"/>
          <w:i/>
          <w:sz w:val="24"/>
          <w:szCs w:val="24"/>
        </w:rPr>
        <w:t xml:space="preserve"> </w:t>
      </w:r>
      <w:proofErr w:type="spellStart"/>
      <w:r w:rsidR="00C36D23" w:rsidRPr="00C57702">
        <w:rPr>
          <w:rFonts w:ascii="Times New Roman" w:hAnsi="Times New Roman" w:cs="Times New Roman"/>
          <w:i/>
          <w:sz w:val="24"/>
          <w:szCs w:val="24"/>
        </w:rPr>
        <w:t>construction</w:t>
      </w:r>
      <w:proofErr w:type="spellEnd"/>
      <w:r w:rsidR="00C36D23"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and</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re</w:t>
      </w:r>
      <w:r w:rsidR="00C36D23" w:rsidRPr="00C57702">
        <w:rPr>
          <w:rFonts w:ascii="Times New Roman" w:hAnsi="Times New Roman" w:cs="Times New Roman"/>
          <w:i/>
          <w:sz w:val="24"/>
          <w:szCs w:val="24"/>
        </w:rPr>
        <w:t>constru</w:t>
      </w:r>
      <w:r w:rsidRPr="00C57702">
        <w:rPr>
          <w:rFonts w:ascii="Times New Roman" w:hAnsi="Times New Roman" w:cs="Times New Roman"/>
          <w:i/>
          <w:sz w:val="24"/>
          <w:szCs w:val="24"/>
        </w:rPr>
        <w:t>ction</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of</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contents of Religious Education, so that Art emerges as a creator of bridges to converge the </w:t>
      </w:r>
      <w:proofErr w:type="spellStart"/>
      <w:r w:rsidRPr="00C57702">
        <w:rPr>
          <w:rFonts w:ascii="Times New Roman" w:hAnsi="Times New Roman" w:cs="Times New Roman"/>
          <w:i/>
          <w:sz w:val="24"/>
          <w:szCs w:val="24"/>
        </w:rPr>
        <w:t>knowledge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that</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involves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religious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phenomenon</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contributing</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with</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better</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alternatives</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to</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resignify</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the</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teaching</w:t>
      </w:r>
      <w:proofErr w:type="spellEnd"/>
      <w:r w:rsidRPr="00C57702">
        <w:rPr>
          <w:rFonts w:ascii="Times New Roman" w:hAnsi="Times New Roman" w:cs="Times New Roman"/>
          <w:i/>
          <w:sz w:val="24"/>
          <w:szCs w:val="24"/>
        </w:rPr>
        <w:t xml:space="preserve"> </w:t>
      </w:r>
      <w:proofErr w:type="spellStart"/>
      <w:r w:rsidRPr="00C57702">
        <w:rPr>
          <w:rFonts w:ascii="Times New Roman" w:hAnsi="Times New Roman" w:cs="Times New Roman"/>
          <w:i/>
          <w:sz w:val="24"/>
          <w:szCs w:val="24"/>
        </w:rPr>
        <w:t>practice</w:t>
      </w:r>
      <w:proofErr w:type="spellEnd"/>
      <w:r w:rsidRPr="00C57702">
        <w:rPr>
          <w:rFonts w:ascii="Times New Roman" w:hAnsi="Times New Roman" w:cs="Times New Roman"/>
          <w:i/>
          <w:sz w:val="24"/>
          <w:szCs w:val="24"/>
        </w:rPr>
        <w:t xml:space="preserve"> in Religious Education.</w:t>
      </w:r>
    </w:p>
    <w:p w14:paraId="7427F368" w14:textId="77777777" w:rsidR="00996A6D" w:rsidRPr="00C57702" w:rsidRDefault="00996A6D" w:rsidP="00996A6D">
      <w:pPr>
        <w:spacing w:after="0" w:line="240" w:lineRule="auto"/>
        <w:rPr>
          <w:rFonts w:ascii="Times New Roman" w:hAnsi="Times New Roman" w:cs="Times New Roman"/>
          <w:i/>
          <w:sz w:val="24"/>
          <w:szCs w:val="24"/>
        </w:rPr>
      </w:pPr>
    </w:p>
    <w:p w14:paraId="3BB1E2C1" w14:textId="77777777" w:rsidR="00393816" w:rsidRPr="00C57702" w:rsidRDefault="00407405" w:rsidP="00996A6D">
      <w:pPr>
        <w:spacing w:after="0" w:line="360" w:lineRule="auto"/>
        <w:rPr>
          <w:rFonts w:ascii="Times New Roman" w:hAnsi="Times New Roman" w:cs="Times New Roman"/>
          <w:i/>
          <w:sz w:val="24"/>
          <w:szCs w:val="24"/>
        </w:rPr>
      </w:pPr>
      <w:r w:rsidRPr="00C57702">
        <w:rPr>
          <w:rFonts w:ascii="Times New Roman" w:hAnsi="Times New Roman" w:cs="Times New Roman"/>
          <w:i/>
          <w:sz w:val="24"/>
          <w:szCs w:val="24"/>
        </w:rPr>
        <w:t>Keywords: Religious Education</w:t>
      </w:r>
      <w:r w:rsidR="00C57438" w:rsidRPr="00C57702">
        <w:rPr>
          <w:rFonts w:ascii="Times New Roman" w:hAnsi="Times New Roman" w:cs="Times New Roman"/>
          <w:i/>
          <w:sz w:val="24"/>
          <w:szCs w:val="24"/>
        </w:rPr>
        <w:t>. Interdisciplinarity</w:t>
      </w:r>
      <w:r w:rsidR="00996A6D" w:rsidRPr="00C57702">
        <w:rPr>
          <w:rFonts w:ascii="Times New Roman" w:hAnsi="Times New Roman" w:cs="Times New Roman"/>
          <w:i/>
          <w:sz w:val="24"/>
          <w:szCs w:val="24"/>
        </w:rPr>
        <w:t xml:space="preserve">. </w:t>
      </w:r>
      <w:r w:rsidR="00C57438" w:rsidRPr="00C57702">
        <w:rPr>
          <w:rFonts w:ascii="Times New Roman" w:hAnsi="Times New Roman" w:cs="Times New Roman"/>
          <w:i/>
          <w:sz w:val="24"/>
          <w:szCs w:val="24"/>
        </w:rPr>
        <w:t>Art</w:t>
      </w:r>
      <w:r w:rsidR="00996A6D" w:rsidRPr="00C57702">
        <w:rPr>
          <w:rFonts w:ascii="Times New Roman" w:hAnsi="Times New Roman" w:cs="Times New Roman"/>
          <w:i/>
          <w:sz w:val="24"/>
          <w:szCs w:val="24"/>
        </w:rPr>
        <w:t>.</w:t>
      </w:r>
      <w:r w:rsidR="00C57438" w:rsidRPr="00C57702">
        <w:rPr>
          <w:rFonts w:ascii="Times New Roman" w:hAnsi="Times New Roman" w:cs="Times New Roman"/>
          <w:i/>
          <w:sz w:val="24"/>
          <w:szCs w:val="24"/>
        </w:rPr>
        <w:t xml:space="preserve"> Teaching Practice.</w:t>
      </w:r>
    </w:p>
    <w:p w14:paraId="3254D743" w14:textId="77777777" w:rsidR="003201AC" w:rsidRDefault="003201AC">
      <w:pPr>
        <w:rPr>
          <w:rFonts w:ascii="Times New Roman" w:hAnsi="Times New Roman" w:cs="Times New Roman"/>
          <w:sz w:val="24"/>
          <w:szCs w:val="24"/>
        </w:rPr>
      </w:pPr>
      <w:r>
        <w:rPr>
          <w:rFonts w:ascii="Times New Roman" w:hAnsi="Times New Roman" w:cs="Times New Roman"/>
          <w:sz w:val="24"/>
          <w:szCs w:val="24"/>
        </w:rPr>
        <w:br w:type="page"/>
      </w:r>
    </w:p>
    <w:p w14:paraId="7BD2F450" w14:textId="77777777" w:rsidR="00393816" w:rsidRDefault="003201AC" w:rsidP="003201AC">
      <w:pPr>
        <w:spacing w:after="0" w:line="360" w:lineRule="auto"/>
        <w:jc w:val="center"/>
        <w:rPr>
          <w:rFonts w:ascii="Times New Roman" w:hAnsi="Times New Roman" w:cs="Times New Roman"/>
          <w:sz w:val="24"/>
          <w:szCs w:val="24"/>
        </w:rPr>
      </w:pPr>
      <w:r w:rsidRPr="00DE53BE">
        <w:rPr>
          <w:rFonts w:ascii="Times New Roman" w:hAnsi="Times New Roman" w:cs="Times New Roman"/>
          <w:sz w:val="24"/>
          <w:szCs w:val="24"/>
        </w:rPr>
        <w:lastRenderedPageBreak/>
        <w:t>SUMÁRIO</w:t>
      </w:r>
    </w:p>
    <w:p w14:paraId="66F38C22" w14:textId="77777777" w:rsidR="003201AC" w:rsidRDefault="003201AC" w:rsidP="003201AC">
      <w:pPr>
        <w:spacing w:after="0" w:line="360" w:lineRule="auto"/>
        <w:rPr>
          <w:rFonts w:ascii="Times New Roman" w:hAnsi="Times New Roman" w:cs="Times New Roman"/>
          <w:sz w:val="24"/>
          <w:szCs w:val="24"/>
        </w:rPr>
      </w:pPr>
    </w:p>
    <w:sdt>
      <w:sdtPr>
        <w:rPr>
          <w:rStyle w:val="Hyperlink"/>
          <w:rFonts w:ascii="Times New Roman" w:hAnsi="Times New Roman" w:cs="Times New Roman"/>
          <w:noProof/>
          <w:sz w:val="24"/>
          <w:szCs w:val="24"/>
        </w:rPr>
        <w:id w:val="-1262302974"/>
        <w:docPartObj>
          <w:docPartGallery w:val="Table of Contents"/>
          <w:docPartUnique/>
        </w:docPartObj>
      </w:sdtPr>
      <w:sdtEndPr>
        <w:rPr>
          <w:rStyle w:val="Fontepargpadro"/>
          <w:rFonts w:asciiTheme="minorHAnsi" w:hAnsiTheme="minorHAnsi" w:cstheme="minorBidi"/>
          <w:b/>
          <w:bCs/>
          <w:noProof w:val="0"/>
          <w:color w:val="auto"/>
          <w:sz w:val="22"/>
          <w:szCs w:val="22"/>
          <w:u w:val="none"/>
        </w:rPr>
      </w:sdtEndPr>
      <w:sdtContent>
        <w:p w14:paraId="3A1D6380" w14:textId="0C923FAC" w:rsidR="00A409AD" w:rsidRPr="00A409AD" w:rsidRDefault="00A409AD" w:rsidP="00A409AD">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r w:rsidRPr="00A409AD">
            <w:rPr>
              <w:rStyle w:val="Hyperlink"/>
              <w:rFonts w:ascii="Times New Roman" w:hAnsi="Times New Roman" w:cs="Times New Roman"/>
              <w:noProof/>
              <w:sz w:val="24"/>
              <w:szCs w:val="24"/>
            </w:rPr>
            <w:fldChar w:fldCharType="begin"/>
          </w:r>
          <w:r w:rsidRPr="00A409AD">
            <w:rPr>
              <w:rStyle w:val="Hyperlink"/>
              <w:rFonts w:ascii="Times New Roman" w:hAnsi="Times New Roman" w:cs="Times New Roman"/>
              <w:noProof/>
              <w:sz w:val="24"/>
              <w:szCs w:val="24"/>
            </w:rPr>
            <w:instrText xml:space="preserve"> TOC \o "1-3" \h \z \u </w:instrText>
          </w:r>
          <w:r w:rsidRPr="00A409AD">
            <w:rPr>
              <w:rStyle w:val="Hyperlink"/>
              <w:rFonts w:ascii="Times New Roman" w:hAnsi="Times New Roman" w:cs="Times New Roman"/>
              <w:noProof/>
              <w:sz w:val="24"/>
              <w:szCs w:val="24"/>
            </w:rPr>
            <w:fldChar w:fldCharType="separate"/>
          </w:r>
          <w:hyperlink w:anchor="_Toc144819274" w:history="1">
            <w:r w:rsidRPr="00A409AD">
              <w:rPr>
                <w:rStyle w:val="Hyperlink"/>
                <w:rFonts w:ascii="Times New Roman" w:hAnsi="Times New Roman" w:cs="Times New Roman"/>
                <w:noProof/>
                <w:sz w:val="24"/>
                <w:szCs w:val="24"/>
              </w:rPr>
              <w:t>LISTA DE SIGLAS</w:t>
            </w:r>
            <w:r w:rsidRPr="00A409AD">
              <w:rPr>
                <w:rFonts w:ascii="Times New Roman" w:hAnsi="Times New Roman" w:cs="Times New Roman"/>
                <w:noProof/>
                <w:webHidden/>
                <w:sz w:val="24"/>
                <w:szCs w:val="24"/>
              </w:rPr>
              <w:tab/>
            </w:r>
            <w:r w:rsidRPr="00A409AD">
              <w:rPr>
                <w:rFonts w:ascii="Times New Roman" w:hAnsi="Times New Roman" w:cs="Times New Roman"/>
                <w:noProof/>
                <w:webHidden/>
                <w:sz w:val="24"/>
                <w:szCs w:val="24"/>
              </w:rPr>
              <w:fldChar w:fldCharType="begin"/>
            </w:r>
            <w:r w:rsidRPr="00A409AD">
              <w:rPr>
                <w:rFonts w:ascii="Times New Roman" w:hAnsi="Times New Roman" w:cs="Times New Roman"/>
                <w:noProof/>
                <w:webHidden/>
                <w:sz w:val="24"/>
                <w:szCs w:val="24"/>
              </w:rPr>
              <w:instrText xml:space="preserve"> PAGEREF _Toc144819274 \h </w:instrText>
            </w:r>
            <w:r w:rsidRPr="00A409AD">
              <w:rPr>
                <w:rFonts w:ascii="Times New Roman" w:hAnsi="Times New Roman" w:cs="Times New Roman"/>
                <w:noProof/>
                <w:webHidden/>
                <w:sz w:val="24"/>
                <w:szCs w:val="24"/>
              </w:rPr>
            </w:r>
            <w:r w:rsidRPr="00A409AD">
              <w:rPr>
                <w:rFonts w:ascii="Times New Roman" w:hAnsi="Times New Roman" w:cs="Times New Roman"/>
                <w:noProof/>
                <w:webHidden/>
                <w:sz w:val="24"/>
                <w:szCs w:val="24"/>
              </w:rPr>
              <w:fldChar w:fldCharType="separate"/>
            </w:r>
            <w:r w:rsidR="00092980">
              <w:rPr>
                <w:rFonts w:ascii="Times New Roman" w:hAnsi="Times New Roman" w:cs="Times New Roman"/>
                <w:noProof/>
                <w:webHidden/>
                <w:sz w:val="24"/>
                <w:szCs w:val="24"/>
              </w:rPr>
              <w:t>9</w:t>
            </w:r>
            <w:r w:rsidRPr="00A409AD">
              <w:rPr>
                <w:rFonts w:ascii="Times New Roman" w:hAnsi="Times New Roman" w:cs="Times New Roman"/>
                <w:noProof/>
                <w:webHidden/>
                <w:sz w:val="24"/>
                <w:szCs w:val="24"/>
              </w:rPr>
              <w:fldChar w:fldCharType="end"/>
            </w:r>
          </w:hyperlink>
        </w:p>
        <w:p w14:paraId="147EF6E0" w14:textId="06C2D7AE" w:rsidR="00A409AD" w:rsidRPr="00A409AD" w:rsidRDefault="00525763" w:rsidP="00A409AD">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4819275" w:history="1">
            <w:r w:rsidR="00A409AD" w:rsidRPr="00A409AD">
              <w:rPr>
                <w:rStyle w:val="Hyperlink"/>
                <w:rFonts w:ascii="Times New Roman" w:hAnsi="Times New Roman" w:cs="Times New Roman"/>
                <w:noProof/>
                <w:sz w:val="24"/>
                <w:szCs w:val="24"/>
              </w:rPr>
              <w:t>INTRODUÇÃO</w:t>
            </w:r>
            <w:r w:rsidR="00A409AD" w:rsidRPr="00A409AD">
              <w:rPr>
                <w:rFonts w:ascii="Times New Roman" w:hAnsi="Times New Roman" w:cs="Times New Roman"/>
                <w:noProof/>
                <w:webHidden/>
                <w:sz w:val="24"/>
                <w:szCs w:val="24"/>
              </w:rPr>
              <w:tab/>
            </w:r>
            <w:r w:rsidR="00A409AD" w:rsidRPr="00A409AD">
              <w:rPr>
                <w:rFonts w:ascii="Times New Roman" w:hAnsi="Times New Roman" w:cs="Times New Roman"/>
                <w:noProof/>
                <w:webHidden/>
                <w:sz w:val="24"/>
                <w:szCs w:val="24"/>
              </w:rPr>
              <w:fldChar w:fldCharType="begin"/>
            </w:r>
            <w:r w:rsidR="00A409AD" w:rsidRPr="00A409AD">
              <w:rPr>
                <w:rFonts w:ascii="Times New Roman" w:hAnsi="Times New Roman" w:cs="Times New Roman"/>
                <w:noProof/>
                <w:webHidden/>
                <w:sz w:val="24"/>
                <w:szCs w:val="24"/>
              </w:rPr>
              <w:instrText xml:space="preserve"> PAGEREF _Toc144819275 \h </w:instrText>
            </w:r>
            <w:r w:rsidR="00A409AD" w:rsidRPr="00A409AD">
              <w:rPr>
                <w:rFonts w:ascii="Times New Roman" w:hAnsi="Times New Roman" w:cs="Times New Roman"/>
                <w:noProof/>
                <w:webHidden/>
                <w:sz w:val="24"/>
                <w:szCs w:val="24"/>
              </w:rPr>
            </w:r>
            <w:r w:rsidR="00A409AD" w:rsidRPr="00A409AD">
              <w:rPr>
                <w:rFonts w:ascii="Times New Roman" w:hAnsi="Times New Roman" w:cs="Times New Roman"/>
                <w:noProof/>
                <w:webHidden/>
                <w:sz w:val="24"/>
                <w:szCs w:val="24"/>
              </w:rPr>
              <w:fldChar w:fldCharType="separate"/>
            </w:r>
            <w:r w:rsidR="00092980">
              <w:rPr>
                <w:rFonts w:ascii="Times New Roman" w:hAnsi="Times New Roman" w:cs="Times New Roman"/>
                <w:noProof/>
                <w:webHidden/>
                <w:sz w:val="24"/>
                <w:szCs w:val="24"/>
              </w:rPr>
              <w:t>10</w:t>
            </w:r>
            <w:r w:rsidR="00A409AD" w:rsidRPr="00A409AD">
              <w:rPr>
                <w:rFonts w:ascii="Times New Roman" w:hAnsi="Times New Roman" w:cs="Times New Roman"/>
                <w:noProof/>
                <w:webHidden/>
                <w:sz w:val="24"/>
                <w:szCs w:val="24"/>
              </w:rPr>
              <w:fldChar w:fldCharType="end"/>
            </w:r>
          </w:hyperlink>
        </w:p>
        <w:p w14:paraId="65D1ACE4" w14:textId="4B7661AD" w:rsidR="00A409AD" w:rsidRPr="00A409AD" w:rsidRDefault="00525763" w:rsidP="00A409AD">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4819276" w:history="1">
            <w:r w:rsidR="00A409AD" w:rsidRPr="00A409AD">
              <w:rPr>
                <w:rStyle w:val="Hyperlink"/>
                <w:rFonts w:ascii="Times New Roman" w:hAnsi="Times New Roman" w:cs="Times New Roman"/>
                <w:noProof/>
                <w:sz w:val="24"/>
                <w:szCs w:val="24"/>
              </w:rPr>
              <w:t>1 A PRÁTICA DOCENTE DE ENSINO RELIGIOSO NO BRASIL</w:t>
            </w:r>
            <w:r w:rsidR="00A409AD" w:rsidRPr="00A409AD">
              <w:rPr>
                <w:rFonts w:ascii="Times New Roman" w:hAnsi="Times New Roman" w:cs="Times New Roman"/>
                <w:noProof/>
                <w:webHidden/>
                <w:sz w:val="24"/>
                <w:szCs w:val="24"/>
              </w:rPr>
              <w:tab/>
            </w:r>
            <w:r w:rsidR="00A409AD" w:rsidRPr="00A409AD">
              <w:rPr>
                <w:rFonts w:ascii="Times New Roman" w:hAnsi="Times New Roman" w:cs="Times New Roman"/>
                <w:noProof/>
                <w:webHidden/>
                <w:sz w:val="24"/>
                <w:szCs w:val="24"/>
              </w:rPr>
              <w:fldChar w:fldCharType="begin"/>
            </w:r>
            <w:r w:rsidR="00A409AD" w:rsidRPr="00A409AD">
              <w:rPr>
                <w:rFonts w:ascii="Times New Roman" w:hAnsi="Times New Roman" w:cs="Times New Roman"/>
                <w:noProof/>
                <w:webHidden/>
                <w:sz w:val="24"/>
                <w:szCs w:val="24"/>
              </w:rPr>
              <w:instrText xml:space="preserve"> PAGEREF _Toc144819276 \h </w:instrText>
            </w:r>
            <w:r w:rsidR="00A409AD" w:rsidRPr="00A409AD">
              <w:rPr>
                <w:rFonts w:ascii="Times New Roman" w:hAnsi="Times New Roman" w:cs="Times New Roman"/>
                <w:noProof/>
                <w:webHidden/>
                <w:sz w:val="24"/>
                <w:szCs w:val="24"/>
              </w:rPr>
            </w:r>
            <w:r w:rsidR="00A409AD" w:rsidRPr="00A409AD">
              <w:rPr>
                <w:rFonts w:ascii="Times New Roman" w:hAnsi="Times New Roman" w:cs="Times New Roman"/>
                <w:noProof/>
                <w:webHidden/>
                <w:sz w:val="24"/>
                <w:szCs w:val="24"/>
              </w:rPr>
              <w:fldChar w:fldCharType="separate"/>
            </w:r>
            <w:r w:rsidR="00092980">
              <w:rPr>
                <w:rFonts w:ascii="Times New Roman" w:hAnsi="Times New Roman" w:cs="Times New Roman"/>
                <w:noProof/>
                <w:webHidden/>
                <w:sz w:val="24"/>
                <w:szCs w:val="24"/>
              </w:rPr>
              <w:t>15</w:t>
            </w:r>
            <w:r w:rsidR="00A409AD" w:rsidRPr="00A409AD">
              <w:rPr>
                <w:rFonts w:ascii="Times New Roman" w:hAnsi="Times New Roman" w:cs="Times New Roman"/>
                <w:noProof/>
                <w:webHidden/>
                <w:sz w:val="24"/>
                <w:szCs w:val="24"/>
              </w:rPr>
              <w:fldChar w:fldCharType="end"/>
            </w:r>
          </w:hyperlink>
        </w:p>
        <w:p w14:paraId="37E2858A" w14:textId="3FA0380E" w:rsidR="00A409AD" w:rsidRPr="00A409AD" w:rsidRDefault="00525763" w:rsidP="00A409AD">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4819277" w:history="1">
            <w:r w:rsidR="00A409AD" w:rsidRPr="00A409AD">
              <w:rPr>
                <w:rStyle w:val="Hyperlink"/>
                <w:rFonts w:ascii="Times New Roman" w:hAnsi="Times New Roman" w:cs="Times New Roman"/>
                <w:noProof/>
                <w:sz w:val="24"/>
                <w:szCs w:val="24"/>
              </w:rPr>
              <w:t>1.1 Desafios da prática docente no Ensino Religioso</w:t>
            </w:r>
            <w:r w:rsidR="00A409AD" w:rsidRPr="00A409AD">
              <w:rPr>
                <w:rFonts w:ascii="Times New Roman" w:hAnsi="Times New Roman" w:cs="Times New Roman"/>
                <w:noProof/>
                <w:webHidden/>
                <w:sz w:val="24"/>
                <w:szCs w:val="24"/>
              </w:rPr>
              <w:tab/>
            </w:r>
            <w:r w:rsidR="00A409AD" w:rsidRPr="00A409AD">
              <w:rPr>
                <w:rFonts w:ascii="Times New Roman" w:hAnsi="Times New Roman" w:cs="Times New Roman"/>
                <w:noProof/>
                <w:webHidden/>
                <w:sz w:val="24"/>
                <w:szCs w:val="24"/>
              </w:rPr>
              <w:fldChar w:fldCharType="begin"/>
            </w:r>
            <w:r w:rsidR="00A409AD" w:rsidRPr="00A409AD">
              <w:rPr>
                <w:rFonts w:ascii="Times New Roman" w:hAnsi="Times New Roman" w:cs="Times New Roman"/>
                <w:noProof/>
                <w:webHidden/>
                <w:sz w:val="24"/>
                <w:szCs w:val="24"/>
              </w:rPr>
              <w:instrText xml:space="preserve"> PAGEREF _Toc144819277 \h </w:instrText>
            </w:r>
            <w:r w:rsidR="00A409AD" w:rsidRPr="00A409AD">
              <w:rPr>
                <w:rFonts w:ascii="Times New Roman" w:hAnsi="Times New Roman" w:cs="Times New Roman"/>
                <w:noProof/>
                <w:webHidden/>
                <w:sz w:val="24"/>
                <w:szCs w:val="24"/>
              </w:rPr>
            </w:r>
            <w:r w:rsidR="00A409AD" w:rsidRPr="00A409AD">
              <w:rPr>
                <w:rFonts w:ascii="Times New Roman" w:hAnsi="Times New Roman" w:cs="Times New Roman"/>
                <w:noProof/>
                <w:webHidden/>
                <w:sz w:val="24"/>
                <w:szCs w:val="24"/>
              </w:rPr>
              <w:fldChar w:fldCharType="separate"/>
            </w:r>
            <w:r w:rsidR="00092980">
              <w:rPr>
                <w:rFonts w:ascii="Times New Roman" w:hAnsi="Times New Roman" w:cs="Times New Roman"/>
                <w:noProof/>
                <w:webHidden/>
                <w:sz w:val="24"/>
                <w:szCs w:val="24"/>
              </w:rPr>
              <w:t>15</w:t>
            </w:r>
            <w:r w:rsidR="00A409AD" w:rsidRPr="00A409AD">
              <w:rPr>
                <w:rFonts w:ascii="Times New Roman" w:hAnsi="Times New Roman" w:cs="Times New Roman"/>
                <w:noProof/>
                <w:webHidden/>
                <w:sz w:val="24"/>
                <w:szCs w:val="24"/>
              </w:rPr>
              <w:fldChar w:fldCharType="end"/>
            </w:r>
          </w:hyperlink>
        </w:p>
        <w:p w14:paraId="0829C964" w14:textId="2F0CE7FE" w:rsidR="00A409AD" w:rsidRPr="00A409AD" w:rsidRDefault="00525763" w:rsidP="00A409AD">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4819278" w:history="1">
            <w:r w:rsidR="00A409AD" w:rsidRPr="00A409AD">
              <w:rPr>
                <w:rStyle w:val="Hyperlink"/>
                <w:rFonts w:ascii="Times New Roman" w:hAnsi="Times New Roman" w:cs="Times New Roman"/>
                <w:noProof/>
                <w:sz w:val="24"/>
                <w:szCs w:val="24"/>
              </w:rPr>
              <w:t>1.2 Ciências das Religiões como referência da prática docente no Ensino Religioso</w:t>
            </w:r>
            <w:r w:rsidR="00A409AD" w:rsidRPr="00A409AD">
              <w:rPr>
                <w:rFonts w:ascii="Times New Roman" w:hAnsi="Times New Roman" w:cs="Times New Roman"/>
                <w:noProof/>
                <w:webHidden/>
                <w:sz w:val="24"/>
                <w:szCs w:val="24"/>
              </w:rPr>
              <w:tab/>
            </w:r>
            <w:r w:rsidR="00A409AD" w:rsidRPr="00A409AD">
              <w:rPr>
                <w:rFonts w:ascii="Times New Roman" w:hAnsi="Times New Roman" w:cs="Times New Roman"/>
                <w:noProof/>
                <w:webHidden/>
                <w:sz w:val="24"/>
                <w:szCs w:val="24"/>
              </w:rPr>
              <w:fldChar w:fldCharType="begin"/>
            </w:r>
            <w:r w:rsidR="00A409AD" w:rsidRPr="00A409AD">
              <w:rPr>
                <w:rFonts w:ascii="Times New Roman" w:hAnsi="Times New Roman" w:cs="Times New Roman"/>
                <w:noProof/>
                <w:webHidden/>
                <w:sz w:val="24"/>
                <w:szCs w:val="24"/>
              </w:rPr>
              <w:instrText xml:space="preserve"> PAGEREF _Toc144819278 \h </w:instrText>
            </w:r>
            <w:r w:rsidR="00A409AD" w:rsidRPr="00A409AD">
              <w:rPr>
                <w:rFonts w:ascii="Times New Roman" w:hAnsi="Times New Roman" w:cs="Times New Roman"/>
                <w:noProof/>
                <w:webHidden/>
                <w:sz w:val="24"/>
                <w:szCs w:val="24"/>
              </w:rPr>
            </w:r>
            <w:r w:rsidR="00A409AD" w:rsidRPr="00A409AD">
              <w:rPr>
                <w:rFonts w:ascii="Times New Roman" w:hAnsi="Times New Roman" w:cs="Times New Roman"/>
                <w:noProof/>
                <w:webHidden/>
                <w:sz w:val="24"/>
                <w:szCs w:val="24"/>
              </w:rPr>
              <w:fldChar w:fldCharType="separate"/>
            </w:r>
            <w:r w:rsidR="00092980">
              <w:rPr>
                <w:rFonts w:ascii="Times New Roman" w:hAnsi="Times New Roman" w:cs="Times New Roman"/>
                <w:noProof/>
                <w:webHidden/>
                <w:sz w:val="24"/>
                <w:szCs w:val="24"/>
              </w:rPr>
              <w:t>23</w:t>
            </w:r>
            <w:r w:rsidR="00A409AD" w:rsidRPr="00A409AD">
              <w:rPr>
                <w:rFonts w:ascii="Times New Roman" w:hAnsi="Times New Roman" w:cs="Times New Roman"/>
                <w:noProof/>
                <w:webHidden/>
                <w:sz w:val="24"/>
                <w:szCs w:val="24"/>
              </w:rPr>
              <w:fldChar w:fldCharType="end"/>
            </w:r>
          </w:hyperlink>
        </w:p>
        <w:p w14:paraId="461FB507" w14:textId="5B4C1E77" w:rsidR="00A409AD" w:rsidRPr="00A409AD" w:rsidRDefault="00525763" w:rsidP="00A409AD">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4819279" w:history="1">
            <w:r w:rsidR="00A409AD" w:rsidRPr="00A409AD">
              <w:rPr>
                <w:rStyle w:val="Hyperlink"/>
                <w:rFonts w:ascii="Times New Roman" w:hAnsi="Times New Roman" w:cs="Times New Roman"/>
                <w:noProof/>
                <w:sz w:val="24"/>
                <w:szCs w:val="24"/>
              </w:rPr>
              <w:t>1.3 As Ciências das Religiões e sua aplicação no Ensino Religioso</w:t>
            </w:r>
            <w:r w:rsidR="00A409AD" w:rsidRPr="00A409AD">
              <w:rPr>
                <w:rFonts w:ascii="Times New Roman" w:hAnsi="Times New Roman" w:cs="Times New Roman"/>
                <w:noProof/>
                <w:webHidden/>
                <w:sz w:val="24"/>
                <w:szCs w:val="24"/>
              </w:rPr>
              <w:tab/>
            </w:r>
            <w:r w:rsidR="00A409AD" w:rsidRPr="00A409AD">
              <w:rPr>
                <w:rFonts w:ascii="Times New Roman" w:hAnsi="Times New Roman" w:cs="Times New Roman"/>
                <w:noProof/>
                <w:webHidden/>
                <w:sz w:val="24"/>
                <w:szCs w:val="24"/>
              </w:rPr>
              <w:fldChar w:fldCharType="begin"/>
            </w:r>
            <w:r w:rsidR="00A409AD" w:rsidRPr="00A409AD">
              <w:rPr>
                <w:rFonts w:ascii="Times New Roman" w:hAnsi="Times New Roman" w:cs="Times New Roman"/>
                <w:noProof/>
                <w:webHidden/>
                <w:sz w:val="24"/>
                <w:szCs w:val="24"/>
              </w:rPr>
              <w:instrText xml:space="preserve"> PAGEREF _Toc144819279 \h </w:instrText>
            </w:r>
            <w:r w:rsidR="00A409AD" w:rsidRPr="00A409AD">
              <w:rPr>
                <w:rFonts w:ascii="Times New Roman" w:hAnsi="Times New Roman" w:cs="Times New Roman"/>
                <w:noProof/>
                <w:webHidden/>
                <w:sz w:val="24"/>
                <w:szCs w:val="24"/>
              </w:rPr>
            </w:r>
            <w:r w:rsidR="00A409AD" w:rsidRPr="00A409AD">
              <w:rPr>
                <w:rFonts w:ascii="Times New Roman" w:hAnsi="Times New Roman" w:cs="Times New Roman"/>
                <w:noProof/>
                <w:webHidden/>
                <w:sz w:val="24"/>
                <w:szCs w:val="24"/>
              </w:rPr>
              <w:fldChar w:fldCharType="separate"/>
            </w:r>
            <w:r w:rsidR="00092980">
              <w:rPr>
                <w:rFonts w:ascii="Times New Roman" w:hAnsi="Times New Roman" w:cs="Times New Roman"/>
                <w:noProof/>
                <w:webHidden/>
                <w:sz w:val="24"/>
                <w:szCs w:val="24"/>
              </w:rPr>
              <w:t>30</w:t>
            </w:r>
            <w:r w:rsidR="00A409AD" w:rsidRPr="00A409AD">
              <w:rPr>
                <w:rFonts w:ascii="Times New Roman" w:hAnsi="Times New Roman" w:cs="Times New Roman"/>
                <w:noProof/>
                <w:webHidden/>
                <w:sz w:val="24"/>
                <w:szCs w:val="24"/>
              </w:rPr>
              <w:fldChar w:fldCharType="end"/>
            </w:r>
          </w:hyperlink>
        </w:p>
        <w:p w14:paraId="4970B41F" w14:textId="4AC8BF41" w:rsidR="00A409AD" w:rsidRPr="00A409AD" w:rsidRDefault="00525763" w:rsidP="00A409AD">
          <w:pPr>
            <w:pStyle w:val="Sumrio1"/>
            <w:tabs>
              <w:tab w:val="left" w:pos="440"/>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4819280" w:history="1">
            <w:r w:rsidR="00A409AD" w:rsidRPr="00A409AD">
              <w:rPr>
                <w:rStyle w:val="Hyperlink"/>
                <w:rFonts w:ascii="Times New Roman" w:hAnsi="Times New Roman" w:cs="Times New Roman"/>
                <w:noProof/>
                <w:sz w:val="24"/>
                <w:szCs w:val="24"/>
              </w:rPr>
              <w:t>2 INTERDISCIPLINARIDADE E CIÊNCIAS DAS RELIGIÕES: APORTES TEÓRICOS</w:t>
            </w:r>
            <w:r w:rsidR="00A409AD" w:rsidRPr="00A409AD">
              <w:rPr>
                <w:rFonts w:ascii="Times New Roman" w:hAnsi="Times New Roman" w:cs="Times New Roman"/>
                <w:noProof/>
                <w:webHidden/>
                <w:sz w:val="24"/>
                <w:szCs w:val="24"/>
              </w:rPr>
              <w:tab/>
            </w:r>
            <w:r w:rsidR="00A409AD" w:rsidRPr="00A409AD">
              <w:rPr>
                <w:rFonts w:ascii="Times New Roman" w:hAnsi="Times New Roman" w:cs="Times New Roman"/>
                <w:noProof/>
                <w:webHidden/>
                <w:sz w:val="24"/>
                <w:szCs w:val="24"/>
              </w:rPr>
              <w:fldChar w:fldCharType="begin"/>
            </w:r>
            <w:r w:rsidR="00A409AD" w:rsidRPr="00A409AD">
              <w:rPr>
                <w:rFonts w:ascii="Times New Roman" w:hAnsi="Times New Roman" w:cs="Times New Roman"/>
                <w:noProof/>
                <w:webHidden/>
                <w:sz w:val="24"/>
                <w:szCs w:val="24"/>
              </w:rPr>
              <w:instrText xml:space="preserve"> PAGEREF _Toc144819280 \h </w:instrText>
            </w:r>
            <w:r w:rsidR="00A409AD" w:rsidRPr="00A409AD">
              <w:rPr>
                <w:rFonts w:ascii="Times New Roman" w:hAnsi="Times New Roman" w:cs="Times New Roman"/>
                <w:noProof/>
                <w:webHidden/>
                <w:sz w:val="24"/>
                <w:szCs w:val="24"/>
              </w:rPr>
            </w:r>
            <w:r w:rsidR="00A409AD" w:rsidRPr="00A409AD">
              <w:rPr>
                <w:rFonts w:ascii="Times New Roman" w:hAnsi="Times New Roman" w:cs="Times New Roman"/>
                <w:noProof/>
                <w:webHidden/>
                <w:sz w:val="24"/>
                <w:szCs w:val="24"/>
              </w:rPr>
              <w:fldChar w:fldCharType="separate"/>
            </w:r>
            <w:r w:rsidR="00092980">
              <w:rPr>
                <w:rFonts w:ascii="Times New Roman" w:hAnsi="Times New Roman" w:cs="Times New Roman"/>
                <w:noProof/>
                <w:webHidden/>
                <w:sz w:val="24"/>
                <w:szCs w:val="24"/>
              </w:rPr>
              <w:t>36</w:t>
            </w:r>
            <w:r w:rsidR="00A409AD" w:rsidRPr="00A409AD">
              <w:rPr>
                <w:rFonts w:ascii="Times New Roman" w:hAnsi="Times New Roman" w:cs="Times New Roman"/>
                <w:noProof/>
                <w:webHidden/>
                <w:sz w:val="24"/>
                <w:szCs w:val="24"/>
              </w:rPr>
              <w:fldChar w:fldCharType="end"/>
            </w:r>
          </w:hyperlink>
        </w:p>
        <w:p w14:paraId="03BAD64B" w14:textId="3BB1368D" w:rsidR="00A409AD" w:rsidRPr="00A409AD" w:rsidRDefault="00525763" w:rsidP="00A409AD">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4819281" w:history="1">
            <w:r w:rsidR="00A409AD" w:rsidRPr="00A409AD">
              <w:rPr>
                <w:rStyle w:val="Hyperlink"/>
                <w:rFonts w:ascii="Times New Roman" w:hAnsi="Times New Roman" w:cs="Times New Roman"/>
                <w:noProof/>
                <w:sz w:val="24"/>
                <w:szCs w:val="24"/>
              </w:rPr>
              <w:t>2.1 O conceito de interdisciplinaridade na interface com a prática docente</w:t>
            </w:r>
            <w:r w:rsidR="00A409AD" w:rsidRPr="00A409AD">
              <w:rPr>
                <w:rFonts w:ascii="Times New Roman" w:hAnsi="Times New Roman" w:cs="Times New Roman"/>
                <w:noProof/>
                <w:webHidden/>
                <w:sz w:val="24"/>
                <w:szCs w:val="24"/>
              </w:rPr>
              <w:tab/>
            </w:r>
            <w:r w:rsidR="00A409AD" w:rsidRPr="00A409AD">
              <w:rPr>
                <w:rFonts w:ascii="Times New Roman" w:hAnsi="Times New Roman" w:cs="Times New Roman"/>
                <w:noProof/>
                <w:webHidden/>
                <w:sz w:val="24"/>
                <w:szCs w:val="24"/>
              </w:rPr>
              <w:fldChar w:fldCharType="begin"/>
            </w:r>
            <w:r w:rsidR="00A409AD" w:rsidRPr="00A409AD">
              <w:rPr>
                <w:rFonts w:ascii="Times New Roman" w:hAnsi="Times New Roman" w:cs="Times New Roman"/>
                <w:noProof/>
                <w:webHidden/>
                <w:sz w:val="24"/>
                <w:szCs w:val="24"/>
              </w:rPr>
              <w:instrText xml:space="preserve"> PAGEREF _Toc144819281 \h </w:instrText>
            </w:r>
            <w:r w:rsidR="00A409AD" w:rsidRPr="00A409AD">
              <w:rPr>
                <w:rFonts w:ascii="Times New Roman" w:hAnsi="Times New Roman" w:cs="Times New Roman"/>
                <w:noProof/>
                <w:webHidden/>
                <w:sz w:val="24"/>
                <w:szCs w:val="24"/>
              </w:rPr>
            </w:r>
            <w:r w:rsidR="00A409AD" w:rsidRPr="00A409AD">
              <w:rPr>
                <w:rFonts w:ascii="Times New Roman" w:hAnsi="Times New Roman" w:cs="Times New Roman"/>
                <w:noProof/>
                <w:webHidden/>
                <w:sz w:val="24"/>
                <w:szCs w:val="24"/>
              </w:rPr>
              <w:fldChar w:fldCharType="separate"/>
            </w:r>
            <w:r w:rsidR="00092980">
              <w:rPr>
                <w:rFonts w:ascii="Times New Roman" w:hAnsi="Times New Roman" w:cs="Times New Roman"/>
                <w:noProof/>
                <w:webHidden/>
                <w:sz w:val="24"/>
                <w:szCs w:val="24"/>
              </w:rPr>
              <w:t>36</w:t>
            </w:r>
            <w:r w:rsidR="00A409AD" w:rsidRPr="00A409AD">
              <w:rPr>
                <w:rFonts w:ascii="Times New Roman" w:hAnsi="Times New Roman" w:cs="Times New Roman"/>
                <w:noProof/>
                <w:webHidden/>
                <w:sz w:val="24"/>
                <w:szCs w:val="24"/>
              </w:rPr>
              <w:fldChar w:fldCharType="end"/>
            </w:r>
          </w:hyperlink>
        </w:p>
        <w:p w14:paraId="31BBA43C" w14:textId="0076B7CC" w:rsidR="00A409AD" w:rsidRPr="00A409AD" w:rsidRDefault="00525763" w:rsidP="00A409AD">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4819282" w:history="1">
            <w:r w:rsidR="00A409AD" w:rsidRPr="00A409AD">
              <w:rPr>
                <w:rStyle w:val="Hyperlink"/>
                <w:rFonts w:ascii="Times New Roman" w:hAnsi="Times New Roman" w:cs="Times New Roman"/>
                <w:noProof/>
                <w:sz w:val="24"/>
                <w:szCs w:val="24"/>
              </w:rPr>
              <w:t>2.2 Interdisciplinaridade no interior das Ciências das Religiões</w:t>
            </w:r>
            <w:r w:rsidR="00A409AD" w:rsidRPr="00A409AD">
              <w:rPr>
                <w:rFonts w:ascii="Times New Roman" w:hAnsi="Times New Roman" w:cs="Times New Roman"/>
                <w:noProof/>
                <w:webHidden/>
                <w:sz w:val="24"/>
                <w:szCs w:val="24"/>
              </w:rPr>
              <w:tab/>
            </w:r>
            <w:r w:rsidR="00A409AD" w:rsidRPr="00A409AD">
              <w:rPr>
                <w:rFonts w:ascii="Times New Roman" w:hAnsi="Times New Roman" w:cs="Times New Roman"/>
                <w:noProof/>
                <w:webHidden/>
                <w:sz w:val="24"/>
                <w:szCs w:val="24"/>
              </w:rPr>
              <w:fldChar w:fldCharType="begin"/>
            </w:r>
            <w:r w:rsidR="00A409AD" w:rsidRPr="00A409AD">
              <w:rPr>
                <w:rFonts w:ascii="Times New Roman" w:hAnsi="Times New Roman" w:cs="Times New Roman"/>
                <w:noProof/>
                <w:webHidden/>
                <w:sz w:val="24"/>
                <w:szCs w:val="24"/>
              </w:rPr>
              <w:instrText xml:space="preserve"> PAGEREF _Toc144819282 \h </w:instrText>
            </w:r>
            <w:r w:rsidR="00A409AD" w:rsidRPr="00A409AD">
              <w:rPr>
                <w:rFonts w:ascii="Times New Roman" w:hAnsi="Times New Roman" w:cs="Times New Roman"/>
                <w:noProof/>
                <w:webHidden/>
                <w:sz w:val="24"/>
                <w:szCs w:val="24"/>
              </w:rPr>
            </w:r>
            <w:r w:rsidR="00A409AD" w:rsidRPr="00A409AD">
              <w:rPr>
                <w:rFonts w:ascii="Times New Roman" w:hAnsi="Times New Roman" w:cs="Times New Roman"/>
                <w:noProof/>
                <w:webHidden/>
                <w:sz w:val="24"/>
                <w:szCs w:val="24"/>
              </w:rPr>
              <w:fldChar w:fldCharType="separate"/>
            </w:r>
            <w:r w:rsidR="00092980">
              <w:rPr>
                <w:rFonts w:ascii="Times New Roman" w:hAnsi="Times New Roman" w:cs="Times New Roman"/>
                <w:noProof/>
                <w:webHidden/>
                <w:sz w:val="24"/>
                <w:szCs w:val="24"/>
              </w:rPr>
              <w:t>43</w:t>
            </w:r>
            <w:r w:rsidR="00A409AD" w:rsidRPr="00A409AD">
              <w:rPr>
                <w:rFonts w:ascii="Times New Roman" w:hAnsi="Times New Roman" w:cs="Times New Roman"/>
                <w:noProof/>
                <w:webHidden/>
                <w:sz w:val="24"/>
                <w:szCs w:val="24"/>
              </w:rPr>
              <w:fldChar w:fldCharType="end"/>
            </w:r>
          </w:hyperlink>
        </w:p>
        <w:p w14:paraId="069852FD" w14:textId="7044D95B" w:rsidR="00A409AD" w:rsidRPr="00A409AD" w:rsidRDefault="00525763" w:rsidP="00A409AD">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4819283" w:history="1">
            <w:r w:rsidR="00A409AD" w:rsidRPr="00A409AD">
              <w:rPr>
                <w:rStyle w:val="Hyperlink"/>
                <w:rFonts w:ascii="Times New Roman" w:hAnsi="Times New Roman" w:cs="Times New Roman"/>
                <w:noProof/>
                <w:sz w:val="24"/>
                <w:szCs w:val="24"/>
              </w:rPr>
              <w:t>2.3 Interdisciplinaridade nas bases epistemológicas do Ensino Religioso</w:t>
            </w:r>
            <w:r w:rsidR="00A409AD" w:rsidRPr="00A409AD">
              <w:rPr>
                <w:rFonts w:ascii="Times New Roman" w:hAnsi="Times New Roman" w:cs="Times New Roman"/>
                <w:noProof/>
                <w:webHidden/>
                <w:sz w:val="24"/>
                <w:szCs w:val="24"/>
              </w:rPr>
              <w:tab/>
            </w:r>
            <w:r w:rsidR="00A409AD" w:rsidRPr="00A409AD">
              <w:rPr>
                <w:rFonts w:ascii="Times New Roman" w:hAnsi="Times New Roman" w:cs="Times New Roman"/>
                <w:noProof/>
                <w:webHidden/>
                <w:sz w:val="24"/>
                <w:szCs w:val="24"/>
              </w:rPr>
              <w:fldChar w:fldCharType="begin"/>
            </w:r>
            <w:r w:rsidR="00A409AD" w:rsidRPr="00A409AD">
              <w:rPr>
                <w:rFonts w:ascii="Times New Roman" w:hAnsi="Times New Roman" w:cs="Times New Roman"/>
                <w:noProof/>
                <w:webHidden/>
                <w:sz w:val="24"/>
                <w:szCs w:val="24"/>
              </w:rPr>
              <w:instrText xml:space="preserve"> PAGEREF _Toc144819283 \h </w:instrText>
            </w:r>
            <w:r w:rsidR="00A409AD" w:rsidRPr="00A409AD">
              <w:rPr>
                <w:rFonts w:ascii="Times New Roman" w:hAnsi="Times New Roman" w:cs="Times New Roman"/>
                <w:noProof/>
                <w:webHidden/>
                <w:sz w:val="24"/>
                <w:szCs w:val="24"/>
              </w:rPr>
            </w:r>
            <w:r w:rsidR="00A409AD" w:rsidRPr="00A409AD">
              <w:rPr>
                <w:rFonts w:ascii="Times New Roman" w:hAnsi="Times New Roman" w:cs="Times New Roman"/>
                <w:noProof/>
                <w:webHidden/>
                <w:sz w:val="24"/>
                <w:szCs w:val="24"/>
              </w:rPr>
              <w:fldChar w:fldCharType="separate"/>
            </w:r>
            <w:r w:rsidR="00092980">
              <w:rPr>
                <w:rFonts w:ascii="Times New Roman" w:hAnsi="Times New Roman" w:cs="Times New Roman"/>
                <w:noProof/>
                <w:webHidden/>
                <w:sz w:val="24"/>
                <w:szCs w:val="24"/>
              </w:rPr>
              <w:t>48</w:t>
            </w:r>
            <w:r w:rsidR="00A409AD" w:rsidRPr="00A409AD">
              <w:rPr>
                <w:rFonts w:ascii="Times New Roman" w:hAnsi="Times New Roman" w:cs="Times New Roman"/>
                <w:noProof/>
                <w:webHidden/>
                <w:sz w:val="24"/>
                <w:szCs w:val="24"/>
              </w:rPr>
              <w:fldChar w:fldCharType="end"/>
            </w:r>
          </w:hyperlink>
        </w:p>
        <w:p w14:paraId="1CB46870" w14:textId="44E10610" w:rsidR="00A409AD" w:rsidRPr="00A409AD" w:rsidRDefault="00525763" w:rsidP="00A409AD">
          <w:pPr>
            <w:pStyle w:val="Sumrio1"/>
            <w:tabs>
              <w:tab w:val="left" w:pos="440"/>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4819284" w:history="1">
            <w:r w:rsidR="00A409AD" w:rsidRPr="00A409AD">
              <w:rPr>
                <w:rStyle w:val="Hyperlink"/>
                <w:rFonts w:ascii="Times New Roman" w:hAnsi="Times New Roman" w:cs="Times New Roman"/>
                <w:noProof/>
                <w:sz w:val="24"/>
                <w:szCs w:val="24"/>
              </w:rPr>
              <w:t>3 INTERDISCIPLINARIDADE DA ARTE COMO PROPOSTA METODOLÓGICA PARA O ENSINO RELIGIOSO</w:t>
            </w:r>
            <w:r w:rsidR="00A409AD" w:rsidRPr="00A409AD">
              <w:rPr>
                <w:rFonts w:ascii="Times New Roman" w:hAnsi="Times New Roman" w:cs="Times New Roman"/>
                <w:noProof/>
                <w:webHidden/>
                <w:sz w:val="24"/>
                <w:szCs w:val="24"/>
              </w:rPr>
              <w:tab/>
            </w:r>
            <w:r w:rsidR="00A409AD" w:rsidRPr="00A409AD">
              <w:rPr>
                <w:rFonts w:ascii="Times New Roman" w:hAnsi="Times New Roman" w:cs="Times New Roman"/>
                <w:noProof/>
                <w:webHidden/>
                <w:sz w:val="24"/>
                <w:szCs w:val="24"/>
              </w:rPr>
              <w:fldChar w:fldCharType="begin"/>
            </w:r>
            <w:r w:rsidR="00A409AD" w:rsidRPr="00A409AD">
              <w:rPr>
                <w:rFonts w:ascii="Times New Roman" w:hAnsi="Times New Roman" w:cs="Times New Roman"/>
                <w:noProof/>
                <w:webHidden/>
                <w:sz w:val="24"/>
                <w:szCs w:val="24"/>
              </w:rPr>
              <w:instrText xml:space="preserve"> PAGEREF _Toc144819284 \h </w:instrText>
            </w:r>
            <w:r w:rsidR="00A409AD" w:rsidRPr="00A409AD">
              <w:rPr>
                <w:rFonts w:ascii="Times New Roman" w:hAnsi="Times New Roman" w:cs="Times New Roman"/>
                <w:noProof/>
                <w:webHidden/>
                <w:sz w:val="24"/>
                <w:szCs w:val="24"/>
              </w:rPr>
            </w:r>
            <w:r w:rsidR="00A409AD" w:rsidRPr="00A409AD">
              <w:rPr>
                <w:rFonts w:ascii="Times New Roman" w:hAnsi="Times New Roman" w:cs="Times New Roman"/>
                <w:noProof/>
                <w:webHidden/>
                <w:sz w:val="24"/>
                <w:szCs w:val="24"/>
              </w:rPr>
              <w:fldChar w:fldCharType="separate"/>
            </w:r>
            <w:r w:rsidR="00092980">
              <w:rPr>
                <w:rFonts w:ascii="Times New Roman" w:hAnsi="Times New Roman" w:cs="Times New Roman"/>
                <w:noProof/>
                <w:webHidden/>
                <w:sz w:val="24"/>
                <w:szCs w:val="24"/>
              </w:rPr>
              <w:t>55</w:t>
            </w:r>
            <w:r w:rsidR="00A409AD" w:rsidRPr="00A409AD">
              <w:rPr>
                <w:rFonts w:ascii="Times New Roman" w:hAnsi="Times New Roman" w:cs="Times New Roman"/>
                <w:noProof/>
                <w:webHidden/>
                <w:sz w:val="24"/>
                <w:szCs w:val="24"/>
              </w:rPr>
              <w:fldChar w:fldCharType="end"/>
            </w:r>
          </w:hyperlink>
        </w:p>
        <w:p w14:paraId="501750D3" w14:textId="609EAE70" w:rsidR="00A409AD" w:rsidRPr="00A409AD" w:rsidRDefault="00525763" w:rsidP="00A409AD">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4819285" w:history="1">
            <w:r w:rsidR="00A409AD" w:rsidRPr="00A409AD">
              <w:rPr>
                <w:rStyle w:val="Hyperlink"/>
                <w:rFonts w:ascii="Times New Roman" w:hAnsi="Times New Roman" w:cs="Times New Roman"/>
                <w:noProof/>
                <w:sz w:val="24"/>
                <w:szCs w:val="24"/>
              </w:rPr>
              <w:t>3.1 Relação entre religião e Arte</w:t>
            </w:r>
            <w:r w:rsidR="00A409AD" w:rsidRPr="00A409AD">
              <w:rPr>
                <w:rFonts w:ascii="Times New Roman" w:hAnsi="Times New Roman" w:cs="Times New Roman"/>
                <w:noProof/>
                <w:webHidden/>
                <w:sz w:val="24"/>
                <w:szCs w:val="24"/>
              </w:rPr>
              <w:tab/>
            </w:r>
            <w:r w:rsidR="00A409AD" w:rsidRPr="00A409AD">
              <w:rPr>
                <w:rFonts w:ascii="Times New Roman" w:hAnsi="Times New Roman" w:cs="Times New Roman"/>
                <w:noProof/>
                <w:webHidden/>
                <w:sz w:val="24"/>
                <w:szCs w:val="24"/>
              </w:rPr>
              <w:fldChar w:fldCharType="begin"/>
            </w:r>
            <w:r w:rsidR="00A409AD" w:rsidRPr="00A409AD">
              <w:rPr>
                <w:rFonts w:ascii="Times New Roman" w:hAnsi="Times New Roman" w:cs="Times New Roman"/>
                <w:noProof/>
                <w:webHidden/>
                <w:sz w:val="24"/>
                <w:szCs w:val="24"/>
              </w:rPr>
              <w:instrText xml:space="preserve"> PAGEREF _Toc144819285 \h </w:instrText>
            </w:r>
            <w:r w:rsidR="00A409AD" w:rsidRPr="00A409AD">
              <w:rPr>
                <w:rFonts w:ascii="Times New Roman" w:hAnsi="Times New Roman" w:cs="Times New Roman"/>
                <w:noProof/>
                <w:webHidden/>
                <w:sz w:val="24"/>
                <w:szCs w:val="24"/>
              </w:rPr>
            </w:r>
            <w:r w:rsidR="00A409AD" w:rsidRPr="00A409AD">
              <w:rPr>
                <w:rFonts w:ascii="Times New Roman" w:hAnsi="Times New Roman" w:cs="Times New Roman"/>
                <w:noProof/>
                <w:webHidden/>
                <w:sz w:val="24"/>
                <w:szCs w:val="24"/>
              </w:rPr>
              <w:fldChar w:fldCharType="separate"/>
            </w:r>
            <w:r w:rsidR="00092980">
              <w:rPr>
                <w:rFonts w:ascii="Times New Roman" w:hAnsi="Times New Roman" w:cs="Times New Roman"/>
                <w:noProof/>
                <w:webHidden/>
                <w:sz w:val="24"/>
                <w:szCs w:val="24"/>
              </w:rPr>
              <w:t>55</w:t>
            </w:r>
            <w:r w:rsidR="00A409AD" w:rsidRPr="00A409AD">
              <w:rPr>
                <w:rFonts w:ascii="Times New Roman" w:hAnsi="Times New Roman" w:cs="Times New Roman"/>
                <w:noProof/>
                <w:webHidden/>
                <w:sz w:val="24"/>
                <w:szCs w:val="24"/>
              </w:rPr>
              <w:fldChar w:fldCharType="end"/>
            </w:r>
          </w:hyperlink>
        </w:p>
        <w:p w14:paraId="29849B13" w14:textId="30E65A3E" w:rsidR="00A409AD" w:rsidRPr="00A409AD" w:rsidRDefault="00525763" w:rsidP="00A409AD">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4819286" w:history="1">
            <w:r w:rsidR="00A409AD" w:rsidRPr="00A409AD">
              <w:rPr>
                <w:rStyle w:val="Hyperlink"/>
                <w:rFonts w:ascii="Times New Roman" w:hAnsi="Times New Roman" w:cs="Times New Roman"/>
                <w:noProof/>
                <w:sz w:val="24"/>
                <w:szCs w:val="24"/>
              </w:rPr>
              <w:t>3.2 Imagem, imaginação e imaginário religioso</w:t>
            </w:r>
            <w:r w:rsidR="00A409AD" w:rsidRPr="00A409AD">
              <w:rPr>
                <w:rFonts w:ascii="Times New Roman" w:hAnsi="Times New Roman" w:cs="Times New Roman"/>
                <w:noProof/>
                <w:webHidden/>
                <w:sz w:val="24"/>
                <w:szCs w:val="24"/>
              </w:rPr>
              <w:tab/>
            </w:r>
            <w:r w:rsidR="00A409AD" w:rsidRPr="00A409AD">
              <w:rPr>
                <w:rFonts w:ascii="Times New Roman" w:hAnsi="Times New Roman" w:cs="Times New Roman"/>
                <w:noProof/>
                <w:webHidden/>
                <w:sz w:val="24"/>
                <w:szCs w:val="24"/>
              </w:rPr>
              <w:fldChar w:fldCharType="begin"/>
            </w:r>
            <w:r w:rsidR="00A409AD" w:rsidRPr="00A409AD">
              <w:rPr>
                <w:rFonts w:ascii="Times New Roman" w:hAnsi="Times New Roman" w:cs="Times New Roman"/>
                <w:noProof/>
                <w:webHidden/>
                <w:sz w:val="24"/>
                <w:szCs w:val="24"/>
              </w:rPr>
              <w:instrText xml:space="preserve"> PAGEREF _Toc144819286 \h </w:instrText>
            </w:r>
            <w:r w:rsidR="00A409AD" w:rsidRPr="00A409AD">
              <w:rPr>
                <w:rFonts w:ascii="Times New Roman" w:hAnsi="Times New Roman" w:cs="Times New Roman"/>
                <w:noProof/>
                <w:webHidden/>
                <w:sz w:val="24"/>
                <w:szCs w:val="24"/>
              </w:rPr>
            </w:r>
            <w:r w:rsidR="00A409AD" w:rsidRPr="00A409AD">
              <w:rPr>
                <w:rFonts w:ascii="Times New Roman" w:hAnsi="Times New Roman" w:cs="Times New Roman"/>
                <w:noProof/>
                <w:webHidden/>
                <w:sz w:val="24"/>
                <w:szCs w:val="24"/>
              </w:rPr>
              <w:fldChar w:fldCharType="separate"/>
            </w:r>
            <w:r w:rsidR="00092980">
              <w:rPr>
                <w:rFonts w:ascii="Times New Roman" w:hAnsi="Times New Roman" w:cs="Times New Roman"/>
                <w:noProof/>
                <w:webHidden/>
                <w:sz w:val="24"/>
                <w:szCs w:val="24"/>
              </w:rPr>
              <w:t>63</w:t>
            </w:r>
            <w:r w:rsidR="00A409AD" w:rsidRPr="00A409AD">
              <w:rPr>
                <w:rFonts w:ascii="Times New Roman" w:hAnsi="Times New Roman" w:cs="Times New Roman"/>
                <w:noProof/>
                <w:webHidden/>
                <w:sz w:val="24"/>
                <w:szCs w:val="24"/>
              </w:rPr>
              <w:fldChar w:fldCharType="end"/>
            </w:r>
          </w:hyperlink>
        </w:p>
        <w:p w14:paraId="5F3DFB5F" w14:textId="52B34EA9" w:rsidR="00A409AD" w:rsidRPr="00A409AD" w:rsidRDefault="00525763" w:rsidP="00A409AD">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4819287" w:history="1">
            <w:r w:rsidR="00A409AD" w:rsidRPr="00A409AD">
              <w:rPr>
                <w:rStyle w:val="Hyperlink"/>
                <w:rFonts w:ascii="Times New Roman" w:hAnsi="Times New Roman" w:cs="Times New Roman"/>
                <w:noProof/>
                <w:sz w:val="24"/>
                <w:szCs w:val="24"/>
              </w:rPr>
              <w:t>3.3.1 Proposta pedagógica e interdisciplinar a partir da linguagem simbólica do círculo</w:t>
            </w:r>
            <w:r w:rsidR="00A409AD" w:rsidRPr="00A409AD">
              <w:rPr>
                <w:rFonts w:ascii="Times New Roman" w:hAnsi="Times New Roman" w:cs="Times New Roman"/>
                <w:noProof/>
                <w:webHidden/>
                <w:sz w:val="24"/>
                <w:szCs w:val="24"/>
              </w:rPr>
              <w:tab/>
            </w:r>
            <w:r w:rsidR="00A409AD" w:rsidRPr="00A409AD">
              <w:rPr>
                <w:rFonts w:ascii="Times New Roman" w:hAnsi="Times New Roman" w:cs="Times New Roman"/>
                <w:noProof/>
                <w:webHidden/>
                <w:sz w:val="24"/>
                <w:szCs w:val="24"/>
              </w:rPr>
              <w:fldChar w:fldCharType="begin"/>
            </w:r>
            <w:r w:rsidR="00A409AD" w:rsidRPr="00A409AD">
              <w:rPr>
                <w:rFonts w:ascii="Times New Roman" w:hAnsi="Times New Roman" w:cs="Times New Roman"/>
                <w:noProof/>
                <w:webHidden/>
                <w:sz w:val="24"/>
                <w:szCs w:val="24"/>
              </w:rPr>
              <w:instrText xml:space="preserve"> PAGEREF _Toc144819287 \h </w:instrText>
            </w:r>
            <w:r w:rsidR="00A409AD" w:rsidRPr="00A409AD">
              <w:rPr>
                <w:rFonts w:ascii="Times New Roman" w:hAnsi="Times New Roman" w:cs="Times New Roman"/>
                <w:noProof/>
                <w:webHidden/>
                <w:sz w:val="24"/>
                <w:szCs w:val="24"/>
              </w:rPr>
            </w:r>
            <w:r w:rsidR="00A409AD" w:rsidRPr="00A409AD">
              <w:rPr>
                <w:rFonts w:ascii="Times New Roman" w:hAnsi="Times New Roman" w:cs="Times New Roman"/>
                <w:noProof/>
                <w:webHidden/>
                <w:sz w:val="24"/>
                <w:szCs w:val="24"/>
              </w:rPr>
              <w:fldChar w:fldCharType="separate"/>
            </w:r>
            <w:r w:rsidR="00092980">
              <w:rPr>
                <w:rFonts w:ascii="Times New Roman" w:hAnsi="Times New Roman" w:cs="Times New Roman"/>
                <w:noProof/>
                <w:webHidden/>
                <w:sz w:val="24"/>
                <w:szCs w:val="24"/>
              </w:rPr>
              <w:t>71</w:t>
            </w:r>
            <w:r w:rsidR="00A409AD" w:rsidRPr="00A409AD">
              <w:rPr>
                <w:rFonts w:ascii="Times New Roman" w:hAnsi="Times New Roman" w:cs="Times New Roman"/>
                <w:noProof/>
                <w:webHidden/>
                <w:sz w:val="24"/>
                <w:szCs w:val="24"/>
              </w:rPr>
              <w:fldChar w:fldCharType="end"/>
            </w:r>
          </w:hyperlink>
        </w:p>
        <w:p w14:paraId="67E152B0" w14:textId="2522B969" w:rsidR="00A409AD" w:rsidRPr="00A409AD" w:rsidRDefault="00525763" w:rsidP="00A409AD">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4819288" w:history="1">
            <w:r w:rsidR="00A409AD" w:rsidRPr="00A409AD">
              <w:rPr>
                <w:rStyle w:val="Hyperlink"/>
                <w:rFonts w:ascii="Times New Roman" w:hAnsi="Times New Roman" w:cs="Times New Roman"/>
                <w:noProof/>
                <w:sz w:val="24"/>
                <w:szCs w:val="24"/>
              </w:rPr>
              <w:t>3.3.2 A relação entre pintura e religião como proposta pedagógica entre Arte e Ensino Religioso</w:t>
            </w:r>
            <w:r w:rsidR="00A409AD" w:rsidRPr="00A409AD">
              <w:rPr>
                <w:rFonts w:ascii="Times New Roman" w:hAnsi="Times New Roman" w:cs="Times New Roman"/>
                <w:noProof/>
                <w:webHidden/>
                <w:sz w:val="24"/>
                <w:szCs w:val="24"/>
              </w:rPr>
              <w:tab/>
            </w:r>
            <w:r w:rsidR="00A409AD" w:rsidRPr="00A409AD">
              <w:rPr>
                <w:rFonts w:ascii="Times New Roman" w:hAnsi="Times New Roman" w:cs="Times New Roman"/>
                <w:noProof/>
                <w:webHidden/>
                <w:sz w:val="24"/>
                <w:szCs w:val="24"/>
              </w:rPr>
              <w:fldChar w:fldCharType="begin"/>
            </w:r>
            <w:r w:rsidR="00A409AD" w:rsidRPr="00A409AD">
              <w:rPr>
                <w:rFonts w:ascii="Times New Roman" w:hAnsi="Times New Roman" w:cs="Times New Roman"/>
                <w:noProof/>
                <w:webHidden/>
                <w:sz w:val="24"/>
                <w:szCs w:val="24"/>
              </w:rPr>
              <w:instrText xml:space="preserve"> PAGEREF _Toc144819288 \h </w:instrText>
            </w:r>
            <w:r w:rsidR="00A409AD" w:rsidRPr="00A409AD">
              <w:rPr>
                <w:rFonts w:ascii="Times New Roman" w:hAnsi="Times New Roman" w:cs="Times New Roman"/>
                <w:noProof/>
                <w:webHidden/>
                <w:sz w:val="24"/>
                <w:szCs w:val="24"/>
              </w:rPr>
            </w:r>
            <w:r w:rsidR="00A409AD" w:rsidRPr="00A409AD">
              <w:rPr>
                <w:rFonts w:ascii="Times New Roman" w:hAnsi="Times New Roman" w:cs="Times New Roman"/>
                <w:noProof/>
                <w:webHidden/>
                <w:sz w:val="24"/>
                <w:szCs w:val="24"/>
              </w:rPr>
              <w:fldChar w:fldCharType="separate"/>
            </w:r>
            <w:r w:rsidR="00092980">
              <w:rPr>
                <w:rFonts w:ascii="Times New Roman" w:hAnsi="Times New Roman" w:cs="Times New Roman"/>
                <w:noProof/>
                <w:webHidden/>
                <w:sz w:val="24"/>
                <w:szCs w:val="24"/>
              </w:rPr>
              <w:t>73</w:t>
            </w:r>
            <w:r w:rsidR="00A409AD" w:rsidRPr="00A409AD">
              <w:rPr>
                <w:rFonts w:ascii="Times New Roman" w:hAnsi="Times New Roman" w:cs="Times New Roman"/>
                <w:noProof/>
                <w:webHidden/>
                <w:sz w:val="24"/>
                <w:szCs w:val="24"/>
              </w:rPr>
              <w:fldChar w:fldCharType="end"/>
            </w:r>
          </w:hyperlink>
        </w:p>
        <w:p w14:paraId="4A2E0859" w14:textId="7F97503F" w:rsidR="00A409AD" w:rsidRPr="00A409AD" w:rsidRDefault="00525763" w:rsidP="00A409AD">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4819289" w:history="1">
            <w:r w:rsidR="00A409AD" w:rsidRPr="00A409AD">
              <w:rPr>
                <w:rStyle w:val="Hyperlink"/>
                <w:rFonts w:ascii="Times New Roman" w:hAnsi="Times New Roman" w:cs="Times New Roman"/>
                <w:noProof/>
                <w:sz w:val="24"/>
                <w:szCs w:val="24"/>
              </w:rPr>
              <w:t>3.3.3 Proposta pedagógica e interdisciplinar com produção de mandalas</w:t>
            </w:r>
            <w:r w:rsidR="00A409AD" w:rsidRPr="00A409AD">
              <w:rPr>
                <w:rFonts w:ascii="Times New Roman" w:hAnsi="Times New Roman" w:cs="Times New Roman"/>
                <w:noProof/>
                <w:webHidden/>
                <w:sz w:val="24"/>
                <w:szCs w:val="24"/>
              </w:rPr>
              <w:tab/>
            </w:r>
            <w:r w:rsidR="00A409AD" w:rsidRPr="00A409AD">
              <w:rPr>
                <w:rFonts w:ascii="Times New Roman" w:hAnsi="Times New Roman" w:cs="Times New Roman"/>
                <w:noProof/>
                <w:webHidden/>
                <w:sz w:val="24"/>
                <w:szCs w:val="24"/>
              </w:rPr>
              <w:fldChar w:fldCharType="begin"/>
            </w:r>
            <w:r w:rsidR="00A409AD" w:rsidRPr="00A409AD">
              <w:rPr>
                <w:rFonts w:ascii="Times New Roman" w:hAnsi="Times New Roman" w:cs="Times New Roman"/>
                <w:noProof/>
                <w:webHidden/>
                <w:sz w:val="24"/>
                <w:szCs w:val="24"/>
              </w:rPr>
              <w:instrText xml:space="preserve"> PAGEREF _Toc144819289 \h </w:instrText>
            </w:r>
            <w:r w:rsidR="00A409AD" w:rsidRPr="00A409AD">
              <w:rPr>
                <w:rFonts w:ascii="Times New Roman" w:hAnsi="Times New Roman" w:cs="Times New Roman"/>
                <w:noProof/>
                <w:webHidden/>
                <w:sz w:val="24"/>
                <w:szCs w:val="24"/>
              </w:rPr>
            </w:r>
            <w:r w:rsidR="00A409AD" w:rsidRPr="00A409AD">
              <w:rPr>
                <w:rFonts w:ascii="Times New Roman" w:hAnsi="Times New Roman" w:cs="Times New Roman"/>
                <w:noProof/>
                <w:webHidden/>
                <w:sz w:val="24"/>
                <w:szCs w:val="24"/>
              </w:rPr>
              <w:fldChar w:fldCharType="separate"/>
            </w:r>
            <w:r w:rsidR="00092980">
              <w:rPr>
                <w:rFonts w:ascii="Times New Roman" w:hAnsi="Times New Roman" w:cs="Times New Roman"/>
                <w:noProof/>
                <w:webHidden/>
                <w:sz w:val="24"/>
                <w:szCs w:val="24"/>
              </w:rPr>
              <w:t>75</w:t>
            </w:r>
            <w:r w:rsidR="00A409AD" w:rsidRPr="00A409AD">
              <w:rPr>
                <w:rFonts w:ascii="Times New Roman" w:hAnsi="Times New Roman" w:cs="Times New Roman"/>
                <w:noProof/>
                <w:webHidden/>
                <w:sz w:val="24"/>
                <w:szCs w:val="24"/>
              </w:rPr>
              <w:fldChar w:fldCharType="end"/>
            </w:r>
          </w:hyperlink>
        </w:p>
        <w:p w14:paraId="63031313" w14:textId="5CEEE91A" w:rsidR="00A409AD" w:rsidRPr="00A409AD" w:rsidRDefault="00525763" w:rsidP="00A409AD">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4819290" w:history="1">
            <w:r w:rsidR="00A409AD" w:rsidRPr="00A409AD">
              <w:rPr>
                <w:rStyle w:val="Hyperlink"/>
                <w:rFonts w:ascii="Times New Roman" w:hAnsi="Times New Roman" w:cs="Times New Roman"/>
                <w:noProof/>
                <w:sz w:val="24"/>
                <w:szCs w:val="24"/>
              </w:rPr>
              <w:t>3.3.4 Proposta de plano de ensino-aprendizagem: as obras murais de Emeric Marcier</w:t>
            </w:r>
            <w:r w:rsidR="00A409AD" w:rsidRPr="00A409AD">
              <w:rPr>
                <w:rFonts w:ascii="Times New Roman" w:hAnsi="Times New Roman" w:cs="Times New Roman"/>
                <w:noProof/>
                <w:webHidden/>
                <w:sz w:val="24"/>
                <w:szCs w:val="24"/>
              </w:rPr>
              <w:tab/>
            </w:r>
            <w:r w:rsidR="00A409AD" w:rsidRPr="00A409AD">
              <w:rPr>
                <w:rFonts w:ascii="Times New Roman" w:hAnsi="Times New Roman" w:cs="Times New Roman"/>
                <w:noProof/>
                <w:webHidden/>
                <w:sz w:val="24"/>
                <w:szCs w:val="24"/>
              </w:rPr>
              <w:fldChar w:fldCharType="begin"/>
            </w:r>
            <w:r w:rsidR="00A409AD" w:rsidRPr="00A409AD">
              <w:rPr>
                <w:rFonts w:ascii="Times New Roman" w:hAnsi="Times New Roman" w:cs="Times New Roman"/>
                <w:noProof/>
                <w:webHidden/>
                <w:sz w:val="24"/>
                <w:szCs w:val="24"/>
              </w:rPr>
              <w:instrText xml:space="preserve"> PAGEREF _Toc144819290 \h </w:instrText>
            </w:r>
            <w:r w:rsidR="00A409AD" w:rsidRPr="00A409AD">
              <w:rPr>
                <w:rFonts w:ascii="Times New Roman" w:hAnsi="Times New Roman" w:cs="Times New Roman"/>
                <w:noProof/>
                <w:webHidden/>
                <w:sz w:val="24"/>
                <w:szCs w:val="24"/>
              </w:rPr>
            </w:r>
            <w:r w:rsidR="00A409AD" w:rsidRPr="00A409AD">
              <w:rPr>
                <w:rFonts w:ascii="Times New Roman" w:hAnsi="Times New Roman" w:cs="Times New Roman"/>
                <w:noProof/>
                <w:webHidden/>
                <w:sz w:val="24"/>
                <w:szCs w:val="24"/>
              </w:rPr>
              <w:fldChar w:fldCharType="separate"/>
            </w:r>
            <w:r w:rsidR="00092980">
              <w:rPr>
                <w:rFonts w:ascii="Times New Roman" w:hAnsi="Times New Roman" w:cs="Times New Roman"/>
                <w:noProof/>
                <w:webHidden/>
                <w:sz w:val="24"/>
                <w:szCs w:val="24"/>
              </w:rPr>
              <w:t>79</w:t>
            </w:r>
            <w:r w:rsidR="00A409AD" w:rsidRPr="00A409AD">
              <w:rPr>
                <w:rFonts w:ascii="Times New Roman" w:hAnsi="Times New Roman" w:cs="Times New Roman"/>
                <w:noProof/>
                <w:webHidden/>
                <w:sz w:val="24"/>
                <w:szCs w:val="24"/>
              </w:rPr>
              <w:fldChar w:fldCharType="end"/>
            </w:r>
          </w:hyperlink>
        </w:p>
        <w:p w14:paraId="07FFAA74" w14:textId="1DCD8E6F" w:rsidR="00A409AD" w:rsidRPr="00A409AD" w:rsidRDefault="00525763" w:rsidP="00A409AD">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4819291" w:history="1">
            <w:r w:rsidR="00A409AD" w:rsidRPr="00A409AD">
              <w:rPr>
                <w:rStyle w:val="Hyperlink"/>
                <w:rFonts w:ascii="Times New Roman" w:hAnsi="Times New Roman" w:cs="Times New Roman"/>
                <w:noProof/>
                <w:sz w:val="24"/>
                <w:szCs w:val="24"/>
              </w:rPr>
              <w:t>CONCLUSÃO</w:t>
            </w:r>
            <w:r w:rsidR="00A409AD" w:rsidRPr="00A409AD">
              <w:rPr>
                <w:rFonts w:ascii="Times New Roman" w:hAnsi="Times New Roman" w:cs="Times New Roman"/>
                <w:noProof/>
                <w:webHidden/>
                <w:sz w:val="24"/>
                <w:szCs w:val="24"/>
              </w:rPr>
              <w:tab/>
            </w:r>
            <w:r w:rsidR="00A409AD" w:rsidRPr="00A409AD">
              <w:rPr>
                <w:rFonts w:ascii="Times New Roman" w:hAnsi="Times New Roman" w:cs="Times New Roman"/>
                <w:noProof/>
                <w:webHidden/>
                <w:sz w:val="24"/>
                <w:szCs w:val="24"/>
              </w:rPr>
              <w:fldChar w:fldCharType="begin"/>
            </w:r>
            <w:r w:rsidR="00A409AD" w:rsidRPr="00A409AD">
              <w:rPr>
                <w:rFonts w:ascii="Times New Roman" w:hAnsi="Times New Roman" w:cs="Times New Roman"/>
                <w:noProof/>
                <w:webHidden/>
                <w:sz w:val="24"/>
                <w:szCs w:val="24"/>
              </w:rPr>
              <w:instrText xml:space="preserve"> PAGEREF _Toc144819291 \h </w:instrText>
            </w:r>
            <w:r w:rsidR="00A409AD" w:rsidRPr="00A409AD">
              <w:rPr>
                <w:rFonts w:ascii="Times New Roman" w:hAnsi="Times New Roman" w:cs="Times New Roman"/>
                <w:noProof/>
                <w:webHidden/>
                <w:sz w:val="24"/>
                <w:szCs w:val="24"/>
              </w:rPr>
            </w:r>
            <w:r w:rsidR="00A409AD" w:rsidRPr="00A409AD">
              <w:rPr>
                <w:rFonts w:ascii="Times New Roman" w:hAnsi="Times New Roman" w:cs="Times New Roman"/>
                <w:noProof/>
                <w:webHidden/>
                <w:sz w:val="24"/>
                <w:szCs w:val="24"/>
              </w:rPr>
              <w:fldChar w:fldCharType="separate"/>
            </w:r>
            <w:r w:rsidR="00092980">
              <w:rPr>
                <w:rFonts w:ascii="Times New Roman" w:hAnsi="Times New Roman" w:cs="Times New Roman"/>
                <w:noProof/>
                <w:webHidden/>
                <w:sz w:val="24"/>
                <w:szCs w:val="24"/>
              </w:rPr>
              <w:t>81</w:t>
            </w:r>
            <w:r w:rsidR="00A409AD" w:rsidRPr="00A409AD">
              <w:rPr>
                <w:rFonts w:ascii="Times New Roman" w:hAnsi="Times New Roman" w:cs="Times New Roman"/>
                <w:noProof/>
                <w:webHidden/>
                <w:sz w:val="24"/>
                <w:szCs w:val="24"/>
              </w:rPr>
              <w:fldChar w:fldCharType="end"/>
            </w:r>
          </w:hyperlink>
        </w:p>
        <w:p w14:paraId="763AE2DA" w14:textId="6CCB0531" w:rsidR="00A409AD" w:rsidRPr="00A409AD" w:rsidRDefault="00525763" w:rsidP="00A409AD">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4819292" w:history="1">
            <w:r w:rsidR="00A409AD" w:rsidRPr="00A409AD">
              <w:rPr>
                <w:rStyle w:val="Hyperlink"/>
                <w:rFonts w:ascii="Times New Roman" w:hAnsi="Times New Roman" w:cs="Times New Roman"/>
                <w:noProof/>
                <w:sz w:val="24"/>
                <w:szCs w:val="24"/>
              </w:rPr>
              <w:t>REFERÊNCIAS</w:t>
            </w:r>
            <w:r w:rsidR="00A409AD" w:rsidRPr="00A409AD">
              <w:rPr>
                <w:rFonts w:ascii="Times New Roman" w:hAnsi="Times New Roman" w:cs="Times New Roman"/>
                <w:noProof/>
                <w:webHidden/>
                <w:sz w:val="24"/>
                <w:szCs w:val="24"/>
              </w:rPr>
              <w:tab/>
            </w:r>
            <w:r w:rsidR="00A409AD" w:rsidRPr="00A409AD">
              <w:rPr>
                <w:rFonts w:ascii="Times New Roman" w:hAnsi="Times New Roman" w:cs="Times New Roman"/>
                <w:noProof/>
                <w:webHidden/>
                <w:sz w:val="24"/>
                <w:szCs w:val="24"/>
              </w:rPr>
              <w:fldChar w:fldCharType="begin"/>
            </w:r>
            <w:r w:rsidR="00A409AD" w:rsidRPr="00A409AD">
              <w:rPr>
                <w:rFonts w:ascii="Times New Roman" w:hAnsi="Times New Roman" w:cs="Times New Roman"/>
                <w:noProof/>
                <w:webHidden/>
                <w:sz w:val="24"/>
                <w:szCs w:val="24"/>
              </w:rPr>
              <w:instrText xml:space="preserve"> PAGEREF _Toc144819292 \h </w:instrText>
            </w:r>
            <w:r w:rsidR="00A409AD" w:rsidRPr="00A409AD">
              <w:rPr>
                <w:rFonts w:ascii="Times New Roman" w:hAnsi="Times New Roman" w:cs="Times New Roman"/>
                <w:noProof/>
                <w:webHidden/>
                <w:sz w:val="24"/>
                <w:szCs w:val="24"/>
              </w:rPr>
            </w:r>
            <w:r w:rsidR="00A409AD" w:rsidRPr="00A409AD">
              <w:rPr>
                <w:rFonts w:ascii="Times New Roman" w:hAnsi="Times New Roman" w:cs="Times New Roman"/>
                <w:noProof/>
                <w:webHidden/>
                <w:sz w:val="24"/>
                <w:szCs w:val="24"/>
              </w:rPr>
              <w:fldChar w:fldCharType="separate"/>
            </w:r>
            <w:r w:rsidR="00092980">
              <w:rPr>
                <w:rFonts w:ascii="Times New Roman" w:hAnsi="Times New Roman" w:cs="Times New Roman"/>
                <w:noProof/>
                <w:webHidden/>
                <w:sz w:val="24"/>
                <w:szCs w:val="24"/>
              </w:rPr>
              <w:t>84</w:t>
            </w:r>
            <w:r w:rsidR="00A409AD" w:rsidRPr="00A409AD">
              <w:rPr>
                <w:rFonts w:ascii="Times New Roman" w:hAnsi="Times New Roman" w:cs="Times New Roman"/>
                <w:noProof/>
                <w:webHidden/>
                <w:sz w:val="24"/>
                <w:szCs w:val="24"/>
              </w:rPr>
              <w:fldChar w:fldCharType="end"/>
            </w:r>
          </w:hyperlink>
        </w:p>
        <w:p w14:paraId="7A800A36" w14:textId="4C1DC6AC" w:rsidR="00A409AD" w:rsidRDefault="00A409AD" w:rsidP="00A409AD">
          <w:pPr>
            <w:pStyle w:val="Sumrio1"/>
            <w:tabs>
              <w:tab w:val="right" w:leader="dot" w:pos="9061"/>
            </w:tabs>
            <w:spacing w:after="0" w:line="360" w:lineRule="auto"/>
            <w:jc w:val="both"/>
          </w:pPr>
          <w:r w:rsidRPr="00A409AD">
            <w:rPr>
              <w:rStyle w:val="Hyperlink"/>
              <w:rFonts w:ascii="Times New Roman" w:hAnsi="Times New Roman" w:cs="Times New Roman"/>
              <w:noProof/>
              <w:sz w:val="24"/>
              <w:szCs w:val="24"/>
            </w:rPr>
            <w:fldChar w:fldCharType="end"/>
          </w:r>
        </w:p>
      </w:sdtContent>
    </w:sdt>
    <w:p w14:paraId="50B89547" w14:textId="77777777" w:rsidR="00D413AE" w:rsidRDefault="00D413AE" w:rsidP="00786CEB">
      <w:pPr>
        <w:tabs>
          <w:tab w:val="center" w:leader="dot" w:pos="8789"/>
          <w:tab w:val="center" w:pos="8902"/>
        </w:tabs>
        <w:spacing w:after="0" w:line="360" w:lineRule="auto"/>
        <w:ind w:right="113"/>
        <w:jc w:val="both"/>
        <w:rPr>
          <w:rFonts w:ascii="Times New Roman" w:hAnsi="Times New Roman"/>
          <w:sz w:val="24"/>
        </w:rPr>
      </w:pPr>
    </w:p>
    <w:p w14:paraId="5443A7C6" w14:textId="77777777" w:rsidR="00CE6D68" w:rsidRDefault="00CE6D68">
      <w:pPr>
        <w:rPr>
          <w:rFonts w:ascii="Times New Roman" w:hAnsi="Times New Roman"/>
          <w:sz w:val="24"/>
        </w:rPr>
      </w:pPr>
      <w:r>
        <w:rPr>
          <w:rFonts w:ascii="Times New Roman" w:hAnsi="Times New Roman"/>
          <w:sz w:val="24"/>
        </w:rPr>
        <w:br w:type="page"/>
      </w:r>
    </w:p>
    <w:p w14:paraId="42882EBF" w14:textId="77777777" w:rsidR="00CE6D68" w:rsidRDefault="00CE6D68" w:rsidP="00A409AD">
      <w:pPr>
        <w:pStyle w:val="Ttulo1"/>
        <w:jc w:val="center"/>
      </w:pPr>
      <w:bookmarkStart w:id="0" w:name="_Toc144819274"/>
      <w:r>
        <w:lastRenderedPageBreak/>
        <w:t>LISTA DE SIGLAS</w:t>
      </w:r>
      <w:bookmarkEnd w:id="0"/>
    </w:p>
    <w:p w14:paraId="7D762ABA" w14:textId="77777777" w:rsidR="00CE6D68" w:rsidRDefault="00CE6D68" w:rsidP="00CE6D68">
      <w:pPr>
        <w:rPr>
          <w:rFonts w:ascii="Times New Roman" w:hAnsi="Times New Roman"/>
          <w:sz w:val="24"/>
        </w:rPr>
      </w:pPr>
    </w:p>
    <w:p w14:paraId="39521D81" w14:textId="77777777" w:rsidR="00DE53BE" w:rsidRDefault="00DE53BE" w:rsidP="00CE6D68">
      <w:pPr>
        <w:rPr>
          <w:rFonts w:ascii="Times New Roman" w:hAnsi="Times New Roman"/>
          <w:sz w:val="24"/>
        </w:rPr>
      </w:pPr>
      <w:r>
        <w:rPr>
          <w:rFonts w:ascii="Times New Roman" w:hAnsi="Times New Roman"/>
          <w:sz w:val="24"/>
        </w:rPr>
        <w:t>BNCC</w:t>
      </w:r>
      <w:r>
        <w:rPr>
          <w:rFonts w:ascii="Times New Roman" w:hAnsi="Times New Roman"/>
          <w:sz w:val="24"/>
        </w:rPr>
        <w:tab/>
      </w:r>
      <w:r>
        <w:rPr>
          <w:rFonts w:ascii="Times New Roman" w:hAnsi="Times New Roman"/>
          <w:sz w:val="24"/>
        </w:rPr>
        <w:tab/>
        <w:t>Base Nacional Comum Curricular</w:t>
      </w:r>
    </w:p>
    <w:p w14:paraId="1E42A220" w14:textId="77777777" w:rsidR="00DE53BE" w:rsidRDefault="00DE53BE" w:rsidP="00CE6D68">
      <w:pPr>
        <w:rPr>
          <w:rFonts w:ascii="Times New Roman" w:hAnsi="Times New Roman"/>
          <w:sz w:val="24"/>
        </w:rPr>
      </w:pPr>
      <w:r>
        <w:rPr>
          <w:rFonts w:ascii="Times New Roman" w:hAnsi="Times New Roman"/>
          <w:sz w:val="24"/>
        </w:rPr>
        <w:t xml:space="preserve">CAPES </w:t>
      </w:r>
      <w:r>
        <w:rPr>
          <w:rFonts w:ascii="Times New Roman" w:hAnsi="Times New Roman"/>
          <w:sz w:val="24"/>
        </w:rPr>
        <w:tab/>
        <w:t>Coordenação de Aperfeiçoamento de Pessoal de Nível Superior</w:t>
      </w:r>
    </w:p>
    <w:p w14:paraId="7D526B4E" w14:textId="77777777" w:rsidR="00DE53BE" w:rsidRDefault="00DE53BE" w:rsidP="00CE6D68">
      <w:pPr>
        <w:rPr>
          <w:rFonts w:ascii="Times New Roman" w:hAnsi="Times New Roman"/>
          <w:sz w:val="24"/>
        </w:rPr>
      </w:pPr>
      <w:r>
        <w:rPr>
          <w:rFonts w:ascii="Times New Roman" w:hAnsi="Times New Roman"/>
          <w:sz w:val="24"/>
        </w:rPr>
        <w:t>CNE</w:t>
      </w:r>
      <w:r>
        <w:rPr>
          <w:rFonts w:ascii="Times New Roman" w:hAnsi="Times New Roman"/>
          <w:sz w:val="24"/>
        </w:rPr>
        <w:tab/>
      </w:r>
      <w:r>
        <w:rPr>
          <w:rFonts w:ascii="Times New Roman" w:hAnsi="Times New Roman"/>
          <w:sz w:val="24"/>
        </w:rPr>
        <w:tab/>
        <w:t>Conselho Nacional de Educação</w:t>
      </w:r>
    </w:p>
    <w:p w14:paraId="5DEB8CB1" w14:textId="77777777" w:rsidR="00DE53BE" w:rsidRDefault="00DE53BE" w:rsidP="00CE6D68">
      <w:pPr>
        <w:rPr>
          <w:rFonts w:ascii="Times New Roman" w:hAnsi="Times New Roman"/>
          <w:sz w:val="24"/>
        </w:rPr>
      </w:pPr>
      <w:r>
        <w:rPr>
          <w:rFonts w:ascii="Times New Roman" w:hAnsi="Times New Roman"/>
          <w:sz w:val="24"/>
        </w:rPr>
        <w:t>CNPq</w:t>
      </w:r>
      <w:r>
        <w:rPr>
          <w:rFonts w:ascii="Times New Roman" w:hAnsi="Times New Roman"/>
          <w:sz w:val="24"/>
        </w:rPr>
        <w:tab/>
      </w:r>
      <w:r>
        <w:rPr>
          <w:rFonts w:ascii="Times New Roman" w:hAnsi="Times New Roman"/>
          <w:sz w:val="24"/>
        </w:rPr>
        <w:tab/>
        <w:t>Conselho Nacional de Desenvolvimento Científico e Tecnológico</w:t>
      </w:r>
    </w:p>
    <w:p w14:paraId="308137CC" w14:textId="77777777" w:rsidR="00DE53BE" w:rsidRDefault="00DE53BE" w:rsidP="00CE6D68">
      <w:pPr>
        <w:rPr>
          <w:rFonts w:ascii="Times New Roman" w:hAnsi="Times New Roman"/>
          <w:sz w:val="24"/>
        </w:rPr>
      </w:pPr>
      <w:r>
        <w:rPr>
          <w:rFonts w:ascii="Times New Roman" w:hAnsi="Times New Roman"/>
          <w:sz w:val="24"/>
        </w:rPr>
        <w:t>DCNs</w:t>
      </w:r>
      <w:r>
        <w:rPr>
          <w:rFonts w:ascii="Times New Roman" w:hAnsi="Times New Roman"/>
          <w:sz w:val="24"/>
        </w:rPr>
        <w:tab/>
      </w:r>
      <w:r>
        <w:rPr>
          <w:rFonts w:ascii="Times New Roman" w:hAnsi="Times New Roman"/>
          <w:sz w:val="24"/>
        </w:rPr>
        <w:tab/>
        <w:t>Diretrizes Curriculares Nacionais</w:t>
      </w:r>
    </w:p>
    <w:p w14:paraId="68464A40" w14:textId="77777777" w:rsidR="00DE53BE" w:rsidRDefault="00DE53BE" w:rsidP="00CE6D68">
      <w:pPr>
        <w:rPr>
          <w:rFonts w:ascii="Times New Roman" w:hAnsi="Times New Roman"/>
          <w:sz w:val="24"/>
        </w:rPr>
      </w:pPr>
      <w:r>
        <w:rPr>
          <w:rFonts w:ascii="Times New Roman" w:hAnsi="Times New Roman"/>
          <w:sz w:val="24"/>
        </w:rPr>
        <w:t>FONAPER</w:t>
      </w:r>
      <w:r>
        <w:rPr>
          <w:rFonts w:ascii="Times New Roman" w:hAnsi="Times New Roman"/>
          <w:sz w:val="24"/>
        </w:rPr>
        <w:tab/>
        <w:t>Fórum Nacional Permanente do Ensino Religioso</w:t>
      </w:r>
    </w:p>
    <w:p w14:paraId="6B9B5B7B" w14:textId="77777777" w:rsidR="00DE53BE" w:rsidRDefault="00DE53BE" w:rsidP="00CE6D68">
      <w:pPr>
        <w:rPr>
          <w:rFonts w:ascii="Times New Roman" w:hAnsi="Times New Roman"/>
          <w:sz w:val="24"/>
        </w:rPr>
      </w:pPr>
      <w:r>
        <w:rPr>
          <w:rFonts w:ascii="Times New Roman" w:hAnsi="Times New Roman"/>
          <w:sz w:val="24"/>
        </w:rPr>
        <w:t>ICAR</w:t>
      </w:r>
      <w:r>
        <w:rPr>
          <w:rFonts w:ascii="Times New Roman" w:hAnsi="Times New Roman"/>
          <w:sz w:val="24"/>
        </w:rPr>
        <w:tab/>
      </w:r>
      <w:r>
        <w:rPr>
          <w:rFonts w:ascii="Times New Roman" w:hAnsi="Times New Roman"/>
          <w:sz w:val="24"/>
        </w:rPr>
        <w:tab/>
        <w:t>Igreja Católica Apostólica Romana</w:t>
      </w:r>
    </w:p>
    <w:p w14:paraId="42115C8B" w14:textId="77777777" w:rsidR="00DE53BE" w:rsidRDefault="00DE53BE" w:rsidP="00CE6D68">
      <w:pPr>
        <w:rPr>
          <w:rFonts w:ascii="Times New Roman" w:hAnsi="Times New Roman"/>
          <w:sz w:val="24"/>
        </w:rPr>
      </w:pPr>
      <w:r>
        <w:rPr>
          <w:rFonts w:ascii="Times New Roman" w:hAnsi="Times New Roman"/>
          <w:sz w:val="24"/>
        </w:rPr>
        <w:t>LDB</w:t>
      </w:r>
      <w:r>
        <w:rPr>
          <w:rFonts w:ascii="Times New Roman" w:hAnsi="Times New Roman"/>
          <w:sz w:val="24"/>
        </w:rPr>
        <w:tab/>
      </w:r>
      <w:r>
        <w:rPr>
          <w:rFonts w:ascii="Times New Roman" w:hAnsi="Times New Roman"/>
          <w:sz w:val="24"/>
        </w:rPr>
        <w:tab/>
        <w:t>Lei de Diretrizes e Bases</w:t>
      </w:r>
    </w:p>
    <w:p w14:paraId="2F1818D7" w14:textId="77777777" w:rsidR="00DE53BE" w:rsidRDefault="00DE53BE" w:rsidP="00CE6D68">
      <w:pPr>
        <w:rPr>
          <w:rFonts w:ascii="Times New Roman" w:hAnsi="Times New Roman"/>
          <w:sz w:val="24"/>
        </w:rPr>
      </w:pPr>
      <w:r>
        <w:rPr>
          <w:rFonts w:ascii="Times New Roman" w:hAnsi="Times New Roman"/>
          <w:sz w:val="24"/>
        </w:rPr>
        <w:t>MEC</w:t>
      </w:r>
      <w:r>
        <w:rPr>
          <w:rFonts w:ascii="Times New Roman" w:hAnsi="Times New Roman"/>
          <w:sz w:val="24"/>
        </w:rPr>
        <w:tab/>
      </w:r>
      <w:r>
        <w:rPr>
          <w:rFonts w:ascii="Times New Roman" w:hAnsi="Times New Roman"/>
          <w:sz w:val="24"/>
        </w:rPr>
        <w:tab/>
        <w:t>Ministério da Educação</w:t>
      </w:r>
    </w:p>
    <w:p w14:paraId="4A7DA980" w14:textId="77777777" w:rsidR="00DE53BE" w:rsidRDefault="00DE53BE" w:rsidP="00CE6D68">
      <w:pPr>
        <w:rPr>
          <w:rFonts w:ascii="Times New Roman" w:hAnsi="Times New Roman"/>
          <w:sz w:val="24"/>
        </w:rPr>
      </w:pPr>
      <w:r>
        <w:rPr>
          <w:rFonts w:ascii="Times New Roman" w:hAnsi="Times New Roman"/>
          <w:sz w:val="24"/>
        </w:rPr>
        <w:t>PCNER</w:t>
      </w:r>
      <w:r>
        <w:rPr>
          <w:rFonts w:ascii="Times New Roman" w:hAnsi="Times New Roman"/>
          <w:sz w:val="24"/>
        </w:rPr>
        <w:tab/>
        <w:t>Parâmetros Curriculares Nacionais para o Ensino Religioso</w:t>
      </w:r>
    </w:p>
    <w:p w14:paraId="51DC7295" w14:textId="77777777" w:rsidR="00DE53BE" w:rsidRDefault="00DE53BE" w:rsidP="00CE6D68">
      <w:pPr>
        <w:rPr>
          <w:rFonts w:ascii="Times New Roman" w:hAnsi="Times New Roman"/>
          <w:sz w:val="24"/>
        </w:rPr>
      </w:pPr>
      <w:r>
        <w:rPr>
          <w:rFonts w:ascii="Times New Roman" w:hAnsi="Times New Roman"/>
          <w:sz w:val="24"/>
        </w:rPr>
        <w:t>PNE</w:t>
      </w:r>
      <w:r>
        <w:rPr>
          <w:rFonts w:ascii="Times New Roman" w:hAnsi="Times New Roman"/>
          <w:sz w:val="24"/>
        </w:rPr>
        <w:tab/>
      </w:r>
      <w:r>
        <w:rPr>
          <w:rFonts w:ascii="Times New Roman" w:hAnsi="Times New Roman"/>
          <w:sz w:val="24"/>
        </w:rPr>
        <w:tab/>
        <w:t>Plano Nacional de Educação</w:t>
      </w:r>
    </w:p>
    <w:p w14:paraId="1124AB3A" w14:textId="77777777" w:rsidR="00DE53BE" w:rsidRDefault="00DE53BE" w:rsidP="00CE6D68">
      <w:pPr>
        <w:rPr>
          <w:rFonts w:ascii="Times New Roman" w:hAnsi="Times New Roman"/>
          <w:sz w:val="24"/>
        </w:rPr>
      </w:pPr>
      <w:r>
        <w:rPr>
          <w:rFonts w:ascii="Times New Roman" w:hAnsi="Times New Roman"/>
          <w:sz w:val="24"/>
        </w:rPr>
        <w:t>PPP</w:t>
      </w:r>
      <w:r>
        <w:rPr>
          <w:rFonts w:ascii="Times New Roman" w:hAnsi="Times New Roman"/>
          <w:sz w:val="24"/>
        </w:rPr>
        <w:tab/>
      </w:r>
      <w:r>
        <w:rPr>
          <w:rFonts w:ascii="Times New Roman" w:hAnsi="Times New Roman"/>
          <w:sz w:val="24"/>
        </w:rPr>
        <w:tab/>
        <w:t>Projeto Político Pedagógico</w:t>
      </w:r>
    </w:p>
    <w:p w14:paraId="46C99587" w14:textId="77777777" w:rsidR="00A14B5B" w:rsidRDefault="00A14B5B" w:rsidP="00CE6D68">
      <w:pPr>
        <w:rPr>
          <w:rFonts w:ascii="Times New Roman" w:hAnsi="Times New Roman"/>
          <w:sz w:val="24"/>
        </w:rPr>
      </w:pPr>
    </w:p>
    <w:p w14:paraId="3E7A447E" w14:textId="77777777" w:rsidR="00D413AE" w:rsidRDefault="00D413AE" w:rsidP="00CE6D68">
      <w:pPr>
        <w:rPr>
          <w:rFonts w:ascii="Times New Roman" w:hAnsi="Times New Roman"/>
          <w:sz w:val="24"/>
        </w:rPr>
      </w:pPr>
      <w:r>
        <w:rPr>
          <w:rFonts w:ascii="Times New Roman" w:hAnsi="Times New Roman"/>
          <w:sz w:val="24"/>
        </w:rPr>
        <w:br w:type="page"/>
      </w:r>
    </w:p>
    <w:p w14:paraId="73A2778D" w14:textId="77777777" w:rsidR="00BD69D2" w:rsidRDefault="00BD69D2" w:rsidP="00FD517C">
      <w:pPr>
        <w:tabs>
          <w:tab w:val="center" w:leader="dot" w:pos="8789"/>
          <w:tab w:val="center" w:pos="8902"/>
        </w:tabs>
        <w:spacing w:after="0" w:line="360" w:lineRule="auto"/>
        <w:ind w:right="113"/>
        <w:jc w:val="center"/>
        <w:rPr>
          <w:rFonts w:ascii="Times New Roman" w:hAnsi="Times New Roman"/>
          <w:sz w:val="24"/>
          <w:szCs w:val="24"/>
        </w:rPr>
        <w:sectPr w:rsidR="00BD69D2" w:rsidSect="00092980">
          <w:headerReference w:type="default" r:id="rId8"/>
          <w:pgSz w:w="11906" w:h="16838"/>
          <w:pgMar w:top="1701" w:right="1134" w:bottom="1134" w:left="1701" w:header="709" w:footer="709" w:gutter="0"/>
          <w:pgNumType w:start="0"/>
          <w:cols w:space="708"/>
          <w:docGrid w:linePitch="360"/>
        </w:sectPr>
      </w:pPr>
    </w:p>
    <w:p w14:paraId="3AD15E00" w14:textId="77777777" w:rsidR="00D413AE" w:rsidRDefault="00FD517C" w:rsidP="00B05AE2">
      <w:pPr>
        <w:pStyle w:val="Ttulo1"/>
      </w:pPr>
      <w:bookmarkStart w:id="1" w:name="_Toc144819275"/>
      <w:r w:rsidRPr="00B67819">
        <w:lastRenderedPageBreak/>
        <w:t>INTRODUÇÃO</w:t>
      </w:r>
      <w:bookmarkEnd w:id="1"/>
    </w:p>
    <w:p w14:paraId="0D0FF08F" w14:textId="77777777" w:rsidR="00FD517C" w:rsidRDefault="00FD517C" w:rsidP="00FD517C">
      <w:pPr>
        <w:tabs>
          <w:tab w:val="center" w:leader="dot" w:pos="8789"/>
          <w:tab w:val="center" w:pos="8902"/>
        </w:tabs>
        <w:spacing w:after="0" w:line="360" w:lineRule="auto"/>
        <w:ind w:right="113"/>
        <w:rPr>
          <w:rFonts w:ascii="Times New Roman" w:hAnsi="Times New Roman"/>
          <w:sz w:val="24"/>
          <w:szCs w:val="24"/>
        </w:rPr>
      </w:pPr>
    </w:p>
    <w:p w14:paraId="378C4729" w14:textId="77777777" w:rsidR="00FD517C" w:rsidRDefault="00AE2D0F" w:rsidP="006E6D20">
      <w:pPr>
        <w:tabs>
          <w:tab w:val="center" w:leader="dot" w:pos="8789"/>
          <w:tab w:val="center" w:pos="8902"/>
        </w:tabs>
        <w:spacing w:after="0" w:line="360" w:lineRule="auto"/>
        <w:ind w:firstLine="709"/>
        <w:jc w:val="both"/>
        <w:rPr>
          <w:rFonts w:ascii="Times New Roman" w:hAnsi="Times New Roman"/>
          <w:sz w:val="24"/>
          <w:szCs w:val="24"/>
        </w:rPr>
      </w:pPr>
      <w:r>
        <w:rPr>
          <w:rFonts w:ascii="Times New Roman" w:hAnsi="Times New Roman"/>
          <w:sz w:val="24"/>
          <w:szCs w:val="24"/>
        </w:rPr>
        <w:t>Esta pesquisa se debruça sobre a “intrínseca relação entre arte e religião”</w:t>
      </w:r>
      <w:r w:rsidR="006E6D20">
        <w:rPr>
          <w:rStyle w:val="Refdenotaderodap"/>
          <w:rFonts w:ascii="Times New Roman" w:hAnsi="Times New Roman"/>
          <w:sz w:val="24"/>
          <w:szCs w:val="24"/>
        </w:rPr>
        <w:footnoteReference w:id="1"/>
      </w:r>
      <w:r w:rsidR="006E6D20">
        <w:rPr>
          <w:rFonts w:ascii="Times New Roman" w:hAnsi="Times New Roman"/>
          <w:sz w:val="24"/>
          <w:szCs w:val="24"/>
        </w:rPr>
        <w:t xml:space="preserve">, no intuito de fomentar compreensões acerca da </w:t>
      </w:r>
      <w:r w:rsidR="006E6D20" w:rsidRPr="00FA3A69">
        <w:rPr>
          <w:rFonts w:ascii="Times New Roman" w:hAnsi="Times New Roman"/>
          <w:sz w:val="24"/>
          <w:szCs w:val="24"/>
        </w:rPr>
        <w:t>interdisciplinaridade</w:t>
      </w:r>
      <w:r w:rsidR="006E6D20">
        <w:rPr>
          <w:rFonts w:ascii="Times New Roman" w:hAnsi="Times New Roman"/>
          <w:sz w:val="24"/>
          <w:szCs w:val="24"/>
        </w:rPr>
        <w:t xml:space="preserve"> e sua instrumentalização no </w:t>
      </w:r>
      <w:r w:rsidR="0066586B" w:rsidRPr="00F01168">
        <w:rPr>
          <w:rFonts w:ascii="Times New Roman" w:hAnsi="Times New Roman"/>
          <w:sz w:val="24"/>
          <w:szCs w:val="24"/>
        </w:rPr>
        <w:t>c</w:t>
      </w:r>
      <w:r w:rsidR="006E6D20" w:rsidRPr="00F01168">
        <w:rPr>
          <w:rFonts w:ascii="Times New Roman" w:hAnsi="Times New Roman"/>
          <w:sz w:val="24"/>
          <w:szCs w:val="24"/>
        </w:rPr>
        <w:t xml:space="preserve">omponente </w:t>
      </w:r>
      <w:r w:rsidR="0066586B" w:rsidRPr="00F01168">
        <w:rPr>
          <w:rFonts w:ascii="Times New Roman" w:hAnsi="Times New Roman"/>
          <w:sz w:val="24"/>
          <w:szCs w:val="24"/>
        </w:rPr>
        <w:t>c</w:t>
      </w:r>
      <w:r w:rsidR="006E6D20" w:rsidRPr="00F01168">
        <w:rPr>
          <w:rFonts w:ascii="Times New Roman" w:hAnsi="Times New Roman"/>
          <w:sz w:val="24"/>
          <w:szCs w:val="24"/>
        </w:rPr>
        <w:t>urricular</w:t>
      </w:r>
      <w:r w:rsidR="003D03E6" w:rsidRPr="00417A70">
        <w:rPr>
          <w:rStyle w:val="Refdenotaderodap"/>
          <w:rFonts w:ascii="Times New Roman" w:hAnsi="Times New Roman"/>
          <w:sz w:val="24"/>
          <w:szCs w:val="24"/>
        </w:rPr>
        <w:footnoteReference w:id="2"/>
      </w:r>
      <w:r w:rsidR="006E6D20">
        <w:rPr>
          <w:rFonts w:ascii="Times New Roman" w:hAnsi="Times New Roman"/>
          <w:sz w:val="24"/>
          <w:szCs w:val="24"/>
        </w:rPr>
        <w:t xml:space="preserve"> de </w:t>
      </w:r>
      <w:r w:rsidR="006E6D20" w:rsidRPr="00FA3A69">
        <w:rPr>
          <w:rFonts w:ascii="Times New Roman" w:hAnsi="Times New Roman"/>
          <w:sz w:val="24"/>
          <w:szCs w:val="24"/>
        </w:rPr>
        <w:t>Ensino Religioso</w:t>
      </w:r>
      <w:r w:rsidR="001F74BE" w:rsidRPr="00FA3A69">
        <w:rPr>
          <w:rFonts w:ascii="Times New Roman" w:hAnsi="Times New Roman"/>
          <w:sz w:val="24"/>
          <w:szCs w:val="24"/>
        </w:rPr>
        <w:t>,</w:t>
      </w:r>
      <w:r w:rsidR="001F74BE">
        <w:rPr>
          <w:rFonts w:ascii="Times New Roman" w:hAnsi="Times New Roman"/>
          <w:sz w:val="24"/>
          <w:szCs w:val="24"/>
        </w:rPr>
        <w:t xml:space="preserve"> identificando e ressaltando as contribuições da </w:t>
      </w:r>
      <w:r w:rsidR="001F74BE" w:rsidRPr="00FA3A69">
        <w:rPr>
          <w:rFonts w:ascii="Times New Roman" w:hAnsi="Times New Roman"/>
          <w:sz w:val="24"/>
          <w:szCs w:val="24"/>
        </w:rPr>
        <w:t>Arte</w:t>
      </w:r>
      <w:r w:rsidR="001F74BE">
        <w:rPr>
          <w:rFonts w:ascii="Times New Roman" w:hAnsi="Times New Roman"/>
          <w:sz w:val="24"/>
          <w:szCs w:val="24"/>
        </w:rPr>
        <w:t xml:space="preserve"> para alcançar um ensino </w:t>
      </w:r>
      <w:r w:rsidR="009A7A2A">
        <w:rPr>
          <w:rFonts w:ascii="Times New Roman" w:hAnsi="Times New Roman"/>
          <w:sz w:val="24"/>
          <w:szCs w:val="24"/>
        </w:rPr>
        <w:t xml:space="preserve">cada vez mais </w:t>
      </w:r>
      <w:r w:rsidR="005373AE">
        <w:rPr>
          <w:rFonts w:ascii="Times New Roman" w:hAnsi="Times New Roman"/>
          <w:sz w:val="24"/>
          <w:szCs w:val="24"/>
        </w:rPr>
        <w:t xml:space="preserve">inovador e </w:t>
      </w:r>
      <w:r w:rsidR="001F74BE">
        <w:rPr>
          <w:rFonts w:ascii="Times New Roman" w:hAnsi="Times New Roman"/>
          <w:sz w:val="24"/>
          <w:szCs w:val="24"/>
        </w:rPr>
        <w:t>motivador</w:t>
      </w:r>
      <w:r w:rsidR="008B20F0">
        <w:rPr>
          <w:rFonts w:ascii="Times New Roman" w:hAnsi="Times New Roman"/>
          <w:sz w:val="24"/>
          <w:szCs w:val="24"/>
        </w:rPr>
        <w:t xml:space="preserve"> nas escolas</w:t>
      </w:r>
      <w:r w:rsidR="0018060A">
        <w:rPr>
          <w:rFonts w:ascii="Times New Roman" w:hAnsi="Times New Roman"/>
          <w:sz w:val="24"/>
          <w:szCs w:val="24"/>
        </w:rPr>
        <w:t xml:space="preserve"> brasileiras</w:t>
      </w:r>
      <w:r w:rsidR="001F74BE">
        <w:rPr>
          <w:rFonts w:ascii="Times New Roman" w:hAnsi="Times New Roman"/>
          <w:sz w:val="24"/>
          <w:szCs w:val="24"/>
        </w:rPr>
        <w:t>.</w:t>
      </w:r>
      <w:r w:rsidR="00563D09">
        <w:rPr>
          <w:rFonts w:ascii="Times New Roman" w:hAnsi="Times New Roman"/>
          <w:sz w:val="24"/>
          <w:szCs w:val="24"/>
        </w:rPr>
        <w:t xml:space="preserve"> O principal objetivo consiste em mostrar que a Arte pode ser utilizada como um método mais cativante </w:t>
      </w:r>
      <w:r w:rsidR="00A42A56">
        <w:rPr>
          <w:rFonts w:ascii="Times New Roman" w:hAnsi="Times New Roman"/>
          <w:sz w:val="24"/>
          <w:szCs w:val="24"/>
        </w:rPr>
        <w:t xml:space="preserve">e criativo </w:t>
      </w:r>
      <w:r w:rsidR="00563D09">
        <w:rPr>
          <w:rFonts w:ascii="Times New Roman" w:hAnsi="Times New Roman"/>
          <w:sz w:val="24"/>
          <w:szCs w:val="24"/>
        </w:rPr>
        <w:t xml:space="preserve">de ensino, </w:t>
      </w:r>
      <w:r w:rsidR="009404D7">
        <w:rPr>
          <w:rFonts w:ascii="Times New Roman" w:hAnsi="Times New Roman"/>
          <w:sz w:val="24"/>
          <w:szCs w:val="24"/>
        </w:rPr>
        <w:t xml:space="preserve">especialmente nas aulas de Ensino Religioso, </w:t>
      </w:r>
      <w:r w:rsidR="00E07D53">
        <w:rPr>
          <w:rFonts w:ascii="Times New Roman" w:hAnsi="Times New Roman"/>
          <w:sz w:val="24"/>
          <w:szCs w:val="24"/>
        </w:rPr>
        <w:t xml:space="preserve">e como ponte de acesso para </w:t>
      </w:r>
      <w:r w:rsidR="00563D09">
        <w:rPr>
          <w:rFonts w:ascii="Times New Roman" w:hAnsi="Times New Roman"/>
          <w:sz w:val="24"/>
          <w:szCs w:val="24"/>
        </w:rPr>
        <w:t>a interdisciplinaridade.</w:t>
      </w:r>
    </w:p>
    <w:p w14:paraId="1B92C5FD" w14:textId="77777777" w:rsidR="00883227" w:rsidRDefault="00883227" w:rsidP="006E6D20">
      <w:pPr>
        <w:tabs>
          <w:tab w:val="center" w:leader="dot" w:pos="8789"/>
          <w:tab w:val="center" w:pos="8902"/>
        </w:tabs>
        <w:spacing w:after="0" w:line="360" w:lineRule="auto"/>
        <w:ind w:firstLine="709"/>
        <w:jc w:val="both"/>
        <w:rPr>
          <w:rFonts w:ascii="Times New Roman" w:hAnsi="Times New Roman"/>
          <w:sz w:val="24"/>
          <w:szCs w:val="24"/>
        </w:rPr>
      </w:pPr>
      <w:r>
        <w:rPr>
          <w:rFonts w:ascii="Times New Roman" w:hAnsi="Times New Roman"/>
          <w:sz w:val="24"/>
          <w:szCs w:val="24"/>
        </w:rPr>
        <w:t>O modelo de educação em vigor no território nacional</w:t>
      </w:r>
      <w:r w:rsidR="0066586B">
        <w:rPr>
          <w:rFonts w:ascii="Times New Roman" w:hAnsi="Times New Roman"/>
          <w:sz w:val="24"/>
          <w:szCs w:val="24"/>
        </w:rPr>
        <w:t>, em geral, caracteriza</w:t>
      </w:r>
      <w:r w:rsidR="00567F24">
        <w:rPr>
          <w:rFonts w:ascii="Times New Roman" w:hAnsi="Times New Roman"/>
          <w:sz w:val="24"/>
          <w:szCs w:val="24"/>
        </w:rPr>
        <w:t>-se</w:t>
      </w:r>
      <w:r w:rsidR="0066586B">
        <w:rPr>
          <w:rFonts w:ascii="Times New Roman" w:hAnsi="Times New Roman"/>
          <w:sz w:val="24"/>
          <w:szCs w:val="24"/>
        </w:rPr>
        <w:t xml:space="preserve"> pelo estudo isolado dos diversos componentes curriculares, </w:t>
      </w:r>
      <w:r w:rsidR="00B00CE3">
        <w:rPr>
          <w:rFonts w:ascii="Times New Roman" w:hAnsi="Times New Roman"/>
          <w:sz w:val="24"/>
          <w:szCs w:val="24"/>
        </w:rPr>
        <w:t xml:space="preserve">e não </w:t>
      </w:r>
      <w:r w:rsidR="0066586B">
        <w:rPr>
          <w:rFonts w:ascii="Times New Roman" w:hAnsi="Times New Roman"/>
          <w:sz w:val="24"/>
          <w:szCs w:val="24"/>
        </w:rPr>
        <w:t xml:space="preserve">apresenta relações </w:t>
      </w:r>
      <w:r w:rsidR="002D346C">
        <w:rPr>
          <w:rFonts w:ascii="Times New Roman" w:hAnsi="Times New Roman"/>
          <w:sz w:val="24"/>
          <w:szCs w:val="24"/>
        </w:rPr>
        <w:t xml:space="preserve">concretas </w:t>
      </w:r>
      <w:r w:rsidR="0066586B">
        <w:rPr>
          <w:rFonts w:ascii="Times New Roman" w:hAnsi="Times New Roman"/>
          <w:sz w:val="24"/>
          <w:szCs w:val="24"/>
        </w:rPr>
        <w:t>com a vida dos/as alunos/as.</w:t>
      </w:r>
      <w:r w:rsidR="00AC6672">
        <w:rPr>
          <w:rFonts w:ascii="Times New Roman" w:hAnsi="Times New Roman"/>
          <w:sz w:val="24"/>
          <w:szCs w:val="24"/>
        </w:rPr>
        <w:t xml:space="preserve"> Segundo </w:t>
      </w:r>
      <w:r w:rsidR="00A95B0A">
        <w:rPr>
          <w:rFonts w:ascii="Times New Roman" w:hAnsi="Times New Roman"/>
          <w:sz w:val="24"/>
          <w:szCs w:val="24"/>
        </w:rPr>
        <w:t xml:space="preserve">José </w:t>
      </w:r>
      <w:r w:rsidR="00AC6672">
        <w:rPr>
          <w:rFonts w:ascii="Times New Roman" w:hAnsi="Times New Roman"/>
          <w:sz w:val="24"/>
          <w:szCs w:val="24"/>
        </w:rPr>
        <w:t xml:space="preserve">Moran, </w:t>
      </w:r>
      <w:r w:rsidR="00236E91">
        <w:rPr>
          <w:rFonts w:ascii="Times New Roman" w:hAnsi="Times New Roman"/>
          <w:sz w:val="24"/>
          <w:szCs w:val="24"/>
        </w:rPr>
        <w:t>“muitas formas de ensinar hoje não se justificam mais”</w:t>
      </w:r>
      <w:r w:rsidR="001D64D7">
        <w:rPr>
          <w:rStyle w:val="Refdenotaderodap"/>
          <w:rFonts w:ascii="Times New Roman" w:hAnsi="Times New Roman"/>
          <w:sz w:val="24"/>
          <w:szCs w:val="24"/>
        </w:rPr>
        <w:footnoteReference w:id="3"/>
      </w:r>
      <w:r w:rsidR="00236E91">
        <w:rPr>
          <w:rFonts w:ascii="Times New Roman" w:hAnsi="Times New Roman"/>
          <w:sz w:val="24"/>
          <w:szCs w:val="24"/>
        </w:rPr>
        <w:t>.</w:t>
      </w:r>
      <w:r w:rsidR="007778BB">
        <w:rPr>
          <w:rFonts w:ascii="Times New Roman" w:hAnsi="Times New Roman"/>
          <w:sz w:val="24"/>
          <w:szCs w:val="24"/>
        </w:rPr>
        <w:t xml:space="preserve"> Isso mostra o quanto a educação </w:t>
      </w:r>
      <w:r w:rsidR="00AF2600">
        <w:rPr>
          <w:rFonts w:ascii="Times New Roman" w:hAnsi="Times New Roman"/>
          <w:sz w:val="24"/>
          <w:szCs w:val="24"/>
        </w:rPr>
        <w:t>n</w:t>
      </w:r>
      <w:r w:rsidR="007778BB">
        <w:rPr>
          <w:rFonts w:ascii="Times New Roman" w:hAnsi="Times New Roman"/>
          <w:sz w:val="24"/>
          <w:szCs w:val="24"/>
        </w:rPr>
        <w:t xml:space="preserve">o Brasil </w:t>
      </w:r>
      <w:r w:rsidR="00075AD3">
        <w:rPr>
          <w:rFonts w:ascii="Times New Roman" w:hAnsi="Times New Roman"/>
          <w:sz w:val="24"/>
          <w:szCs w:val="24"/>
        </w:rPr>
        <w:t xml:space="preserve">ainda </w:t>
      </w:r>
      <w:r w:rsidR="0005183C">
        <w:rPr>
          <w:rFonts w:ascii="Times New Roman" w:hAnsi="Times New Roman"/>
          <w:sz w:val="24"/>
          <w:szCs w:val="24"/>
        </w:rPr>
        <w:t xml:space="preserve">é </w:t>
      </w:r>
      <w:r w:rsidR="007778BB">
        <w:rPr>
          <w:rFonts w:ascii="Times New Roman" w:hAnsi="Times New Roman"/>
          <w:sz w:val="24"/>
          <w:szCs w:val="24"/>
        </w:rPr>
        <w:t>fragmentária</w:t>
      </w:r>
      <w:r w:rsidR="00075AD3">
        <w:rPr>
          <w:rFonts w:ascii="Times New Roman" w:hAnsi="Times New Roman"/>
          <w:sz w:val="24"/>
          <w:szCs w:val="24"/>
        </w:rPr>
        <w:t xml:space="preserve">, </w:t>
      </w:r>
      <w:r w:rsidR="0005183C">
        <w:rPr>
          <w:rFonts w:ascii="Times New Roman" w:hAnsi="Times New Roman"/>
          <w:sz w:val="24"/>
          <w:szCs w:val="24"/>
        </w:rPr>
        <w:t>linear e desconexa</w:t>
      </w:r>
      <w:r w:rsidR="00A20043">
        <w:rPr>
          <w:rFonts w:ascii="Times New Roman" w:hAnsi="Times New Roman"/>
          <w:sz w:val="24"/>
          <w:szCs w:val="24"/>
        </w:rPr>
        <w:t>,</w:t>
      </w:r>
      <w:r w:rsidR="0005183C">
        <w:rPr>
          <w:rFonts w:ascii="Times New Roman" w:hAnsi="Times New Roman"/>
          <w:sz w:val="24"/>
          <w:szCs w:val="24"/>
        </w:rPr>
        <w:t xml:space="preserve"> </w:t>
      </w:r>
      <w:r w:rsidR="00075AD3">
        <w:rPr>
          <w:rFonts w:ascii="Times New Roman" w:hAnsi="Times New Roman"/>
          <w:sz w:val="24"/>
          <w:szCs w:val="24"/>
        </w:rPr>
        <w:t xml:space="preserve">o que afeta sobretudo o interesse </w:t>
      </w:r>
      <w:r w:rsidR="003611DA">
        <w:rPr>
          <w:rFonts w:ascii="Times New Roman" w:hAnsi="Times New Roman"/>
          <w:sz w:val="24"/>
          <w:szCs w:val="24"/>
        </w:rPr>
        <w:t xml:space="preserve">e o desempenho </w:t>
      </w:r>
      <w:r w:rsidR="00075AD3">
        <w:rPr>
          <w:rFonts w:ascii="Times New Roman" w:hAnsi="Times New Roman"/>
          <w:sz w:val="24"/>
          <w:szCs w:val="24"/>
        </w:rPr>
        <w:t xml:space="preserve">dos/as alunos/as </w:t>
      </w:r>
      <w:r w:rsidR="003611DA">
        <w:rPr>
          <w:rFonts w:ascii="Times New Roman" w:hAnsi="Times New Roman"/>
          <w:sz w:val="24"/>
          <w:szCs w:val="24"/>
        </w:rPr>
        <w:t xml:space="preserve">em relação à </w:t>
      </w:r>
      <w:r w:rsidR="00075AD3">
        <w:rPr>
          <w:rFonts w:ascii="Times New Roman" w:hAnsi="Times New Roman"/>
          <w:sz w:val="24"/>
          <w:szCs w:val="24"/>
        </w:rPr>
        <w:t>aquisição d</w:t>
      </w:r>
      <w:r w:rsidR="003611DA">
        <w:rPr>
          <w:rFonts w:ascii="Times New Roman" w:hAnsi="Times New Roman"/>
          <w:sz w:val="24"/>
          <w:szCs w:val="24"/>
        </w:rPr>
        <w:t>o</w:t>
      </w:r>
      <w:r w:rsidR="00075AD3">
        <w:rPr>
          <w:rFonts w:ascii="Times New Roman" w:hAnsi="Times New Roman"/>
          <w:sz w:val="24"/>
          <w:szCs w:val="24"/>
        </w:rPr>
        <w:t xml:space="preserve"> conhecimento</w:t>
      </w:r>
      <w:r w:rsidR="00F96FE0">
        <w:rPr>
          <w:rFonts w:ascii="Times New Roman" w:hAnsi="Times New Roman"/>
          <w:sz w:val="24"/>
          <w:szCs w:val="24"/>
        </w:rPr>
        <w:t xml:space="preserve"> científico. </w:t>
      </w:r>
      <w:r w:rsidR="006C2F80">
        <w:rPr>
          <w:rFonts w:ascii="Times New Roman" w:hAnsi="Times New Roman"/>
          <w:sz w:val="24"/>
          <w:szCs w:val="24"/>
        </w:rPr>
        <w:t>Compreende-se que e</w:t>
      </w:r>
      <w:r w:rsidR="00F96FE0">
        <w:rPr>
          <w:rFonts w:ascii="Times New Roman" w:hAnsi="Times New Roman"/>
          <w:sz w:val="24"/>
          <w:szCs w:val="24"/>
        </w:rPr>
        <w:t>ssa realidade abre lacunas para propostas interdisciplinares</w:t>
      </w:r>
      <w:r w:rsidR="00B54224">
        <w:rPr>
          <w:rFonts w:ascii="Times New Roman" w:hAnsi="Times New Roman"/>
          <w:sz w:val="24"/>
          <w:szCs w:val="24"/>
        </w:rPr>
        <w:t xml:space="preserve"> e, </w:t>
      </w:r>
      <w:r w:rsidR="006C2F80">
        <w:rPr>
          <w:rFonts w:ascii="Times New Roman" w:hAnsi="Times New Roman"/>
          <w:sz w:val="24"/>
          <w:szCs w:val="24"/>
        </w:rPr>
        <w:t>nesta pesquisa, visa</w:t>
      </w:r>
      <w:r w:rsidR="00B54224">
        <w:rPr>
          <w:rFonts w:ascii="Times New Roman" w:hAnsi="Times New Roman"/>
          <w:sz w:val="24"/>
          <w:szCs w:val="24"/>
        </w:rPr>
        <w:t>-se</w:t>
      </w:r>
      <w:r w:rsidR="006C2F80">
        <w:rPr>
          <w:rFonts w:ascii="Times New Roman" w:hAnsi="Times New Roman"/>
          <w:sz w:val="24"/>
          <w:szCs w:val="24"/>
        </w:rPr>
        <w:t xml:space="preserve"> </w:t>
      </w:r>
      <w:r w:rsidR="00011BBB">
        <w:rPr>
          <w:rFonts w:ascii="Times New Roman" w:hAnsi="Times New Roman"/>
          <w:sz w:val="24"/>
          <w:szCs w:val="24"/>
        </w:rPr>
        <w:t xml:space="preserve">implementar </w:t>
      </w:r>
      <w:r w:rsidR="00D24A17">
        <w:rPr>
          <w:rFonts w:ascii="Times New Roman" w:hAnsi="Times New Roman"/>
          <w:sz w:val="24"/>
          <w:szCs w:val="24"/>
        </w:rPr>
        <w:t xml:space="preserve">propostas de </w:t>
      </w:r>
      <w:r w:rsidR="006C2F80">
        <w:rPr>
          <w:rFonts w:ascii="Times New Roman" w:hAnsi="Times New Roman"/>
          <w:sz w:val="24"/>
          <w:szCs w:val="24"/>
        </w:rPr>
        <w:t>articulações interdisciplinares a partir do Ensino Religioso nas escolas brasileiras</w:t>
      </w:r>
      <w:r w:rsidR="004A7980">
        <w:rPr>
          <w:rFonts w:ascii="Times New Roman" w:hAnsi="Times New Roman"/>
          <w:sz w:val="24"/>
          <w:szCs w:val="24"/>
        </w:rPr>
        <w:t xml:space="preserve"> na interface com a Arte</w:t>
      </w:r>
      <w:r w:rsidR="006C2F80">
        <w:rPr>
          <w:rFonts w:ascii="Times New Roman" w:hAnsi="Times New Roman"/>
          <w:sz w:val="24"/>
          <w:szCs w:val="24"/>
        </w:rPr>
        <w:t>.</w:t>
      </w:r>
    </w:p>
    <w:p w14:paraId="68C2496F" w14:textId="77777777" w:rsidR="00F30FE8" w:rsidRDefault="00F30FE8" w:rsidP="006E6D20">
      <w:pPr>
        <w:tabs>
          <w:tab w:val="center" w:leader="dot" w:pos="8789"/>
          <w:tab w:val="center" w:pos="8902"/>
        </w:tabs>
        <w:spacing w:after="0" w:line="360" w:lineRule="auto"/>
        <w:ind w:firstLine="709"/>
        <w:jc w:val="both"/>
        <w:rPr>
          <w:rFonts w:ascii="Times New Roman" w:hAnsi="Times New Roman"/>
          <w:sz w:val="24"/>
          <w:szCs w:val="24"/>
        </w:rPr>
      </w:pPr>
      <w:r w:rsidRPr="00D015B6">
        <w:rPr>
          <w:rFonts w:ascii="Times New Roman" w:hAnsi="Times New Roman"/>
          <w:sz w:val="24"/>
          <w:szCs w:val="24"/>
        </w:rPr>
        <w:t xml:space="preserve">O ponto de partida </w:t>
      </w:r>
      <w:r w:rsidR="00F11BAE" w:rsidRPr="00D015B6">
        <w:rPr>
          <w:rFonts w:ascii="Times New Roman" w:hAnsi="Times New Roman"/>
          <w:sz w:val="24"/>
          <w:szCs w:val="24"/>
        </w:rPr>
        <w:t xml:space="preserve">para articular as propostas </w:t>
      </w:r>
      <w:r w:rsidR="00DD1860">
        <w:rPr>
          <w:rFonts w:ascii="Times New Roman" w:hAnsi="Times New Roman"/>
          <w:sz w:val="24"/>
          <w:szCs w:val="24"/>
        </w:rPr>
        <w:t xml:space="preserve">pedagógicas e </w:t>
      </w:r>
      <w:r w:rsidR="00F11BAE" w:rsidRPr="00D015B6">
        <w:rPr>
          <w:rFonts w:ascii="Times New Roman" w:hAnsi="Times New Roman"/>
          <w:sz w:val="24"/>
          <w:szCs w:val="24"/>
        </w:rPr>
        <w:t xml:space="preserve">interdisciplinares </w:t>
      </w:r>
      <w:r w:rsidRPr="00D015B6">
        <w:rPr>
          <w:rFonts w:ascii="Times New Roman" w:hAnsi="Times New Roman"/>
          <w:sz w:val="24"/>
          <w:szCs w:val="24"/>
        </w:rPr>
        <w:t>será a prática docente</w:t>
      </w:r>
      <w:r w:rsidR="00266464" w:rsidRPr="00D015B6">
        <w:rPr>
          <w:rFonts w:ascii="Times New Roman" w:hAnsi="Times New Roman"/>
          <w:sz w:val="24"/>
          <w:szCs w:val="24"/>
        </w:rPr>
        <w:t>, o que ajuda a deline</w:t>
      </w:r>
      <w:r w:rsidR="007423A9" w:rsidRPr="00D015B6">
        <w:rPr>
          <w:rFonts w:ascii="Times New Roman" w:hAnsi="Times New Roman"/>
          <w:sz w:val="24"/>
          <w:szCs w:val="24"/>
        </w:rPr>
        <w:t xml:space="preserve">ar o aspecto profissional da </w:t>
      </w:r>
      <w:r w:rsidR="00266464" w:rsidRPr="00D015B6">
        <w:rPr>
          <w:rFonts w:ascii="Times New Roman" w:hAnsi="Times New Roman"/>
          <w:sz w:val="24"/>
          <w:szCs w:val="24"/>
        </w:rPr>
        <w:t>pesquisa.</w:t>
      </w:r>
      <w:r w:rsidR="00C15DE5" w:rsidRPr="00D015B6">
        <w:rPr>
          <w:rFonts w:ascii="Times New Roman" w:hAnsi="Times New Roman"/>
          <w:sz w:val="24"/>
          <w:szCs w:val="24"/>
        </w:rPr>
        <w:t xml:space="preserve"> Para tanto, o conceito de </w:t>
      </w:r>
      <w:r w:rsidR="00E04D74" w:rsidRPr="00D015B6">
        <w:rPr>
          <w:rFonts w:ascii="Times New Roman" w:hAnsi="Times New Roman"/>
          <w:sz w:val="24"/>
          <w:szCs w:val="24"/>
        </w:rPr>
        <w:t>interdisciplinaridade será compreendid</w:t>
      </w:r>
      <w:r w:rsidR="00C15DE5" w:rsidRPr="00D015B6">
        <w:rPr>
          <w:rFonts w:ascii="Times New Roman" w:hAnsi="Times New Roman"/>
          <w:sz w:val="24"/>
          <w:szCs w:val="24"/>
        </w:rPr>
        <w:t>o</w:t>
      </w:r>
      <w:r w:rsidR="00E04D74" w:rsidRPr="00D015B6">
        <w:rPr>
          <w:rFonts w:ascii="Times New Roman" w:hAnsi="Times New Roman"/>
          <w:sz w:val="24"/>
          <w:szCs w:val="24"/>
        </w:rPr>
        <w:t xml:space="preserve"> como uma ação que fomenta a contextualização dos conteúdos a serem trabalhados em sala de aula.</w:t>
      </w:r>
      <w:r w:rsidR="00483B1D" w:rsidRPr="00D015B6">
        <w:rPr>
          <w:rFonts w:ascii="Times New Roman" w:hAnsi="Times New Roman"/>
          <w:sz w:val="24"/>
          <w:szCs w:val="24"/>
        </w:rPr>
        <w:t xml:space="preserve"> Com base nesse entendimento, </w:t>
      </w:r>
      <w:r w:rsidR="009B65C1" w:rsidRPr="00D015B6">
        <w:rPr>
          <w:rFonts w:ascii="Times New Roman" w:hAnsi="Times New Roman"/>
          <w:sz w:val="24"/>
          <w:szCs w:val="24"/>
        </w:rPr>
        <w:t xml:space="preserve">depreende-se que </w:t>
      </w:r>
      <w:r w:rsidR="006B66E9" w:rsidRPr="00D015B6">
        <w:rPr>
          <w:rFonts w:ascii="Times New Roman" w:hAnsi="Times New Roman"/>
          <w:sz w:val="24"/>
          <w:szCs w:val="24"/>
        </w:rPr>
        <w:t>a prática docente implica</w:t>
      </w:r>
      <w:r w:rsidR="009B65C1" w:rsidRPr="00D015B6">
        <w:rPr>
          <w:rFonts w:ascii="Times New Roman" w:hAnsi="Times New Roman"/>
          <w:sz w:val="24"/>
          <w:szCs w:val="24"/>
        </w:rPr>
        <w:t>rá</w:t>
      </w:r>
      <w:r w:rsidR="00B06BC2" w:rsidRPr="00D015B6">
        <w:rPr>
          <w:rFonts w:ascii="Times New Roman" w:hAnsi="Times New Roman"/>
          <w:sz w:val="24"/>
          <w:szCs w:val="24"/>
        </w:rPr>
        <w:t xml:space="preserve"> numa atuação capaz de auxiliar no processo de superação das tendências fragmentárias, lineares e desarticuladas da educação brasileira</w:t>
      </w:r>
      <w:r w:rsidR="00843794" w:rsidRPr="00D015B6">
        <w:rPr>
          <w:rFonts w:ascii="Times New Roman" w:hAnsi="Times New Roman"/>
          <w:sz w:val="24"/>
          <w:szCs w:val="24"/>
        </w:rPr>
        <w:t>, culminando num processo educativo inovador e motivador.</w:t>
      </w:r>
    </w:p>
    <w:p w14:paraId="00880EF4" w14:textId="77777777" w:rsidR="004C51B7" w:rsidRDefault="00FA2E40" w:rsidP="006E6D20">
      <w:pPr>
        <w:tabs>
          <w:tab w:val="center" w:leader="dot" w:pos="8789"/>
          <w:tab w:val="center" w:pos="8902"/>
        </w:tabs>
        <w:spacing w:after="0" w:line="360" w:lineRule="auto"/>
        <w:ind w:firstLine="709"/>
        <w:jc w:val="both"/>
        <w:rPr>
          <w:rFonts w:ascii="Times New Roman" w:hAnsi="Times New Roman"/>
          <w:sz w:val="24"/>
          <w:szCs w:val="24"/>
        </w:rPr>
      </w:pPr>
      <w:r>
        <w:rPr>
          <w:rFonts w:ascii="Times New Roman" w:hAnsi="Times New Roman"/>
          <w:sz w:val="24"/>
          <w:szCs w:val="24"/>
        </w:rPr>
        <w:t>Sérgio Junqueira</w:t>
      </w:r>
      <w:r w:rsidR="00D6151B">
        <w:rPr>
          <w:rFonts w:ascii="Times New Roman" w:hAnsi="Times New Roman"/>
          <w:sz w:val="24"/>
          <w:szCs w:val="24"/>
        </w:rPr>
        <w:t xml:space="preserve"> exemplifica a aplicação do Ensino Religioso numa perspectiva mais ampla e dinâmica, de </w:t>
      </w:r>
      <w:r w:rsidR="00D6151B" w:rsidRPr="00D015B6">
        <w:rPr>
          <w:rFonts w:ascii="Times New Roman" w:hAnsi="Times New Roman"/>
          <w:sz w:val="24"/>
          <w:szCs w:val="24"/>
        </w:rPr>
        <w:t>modo a superar a fragmentação</w:t>
      </w:r>
      <w:r w:rsidR="004F7A5E" w:rsidRPr="00D015B6">
        <w:rPr>
          <w:rFonts w:ascii="Times New Roman" w:hAnsi="Times New Roman"/>
          <w:sz w:val="24"/>
          <w:szCs w:val="24"/>
        </w:rPr>
        <w:t>, a linearidade e as desconectividade</w:t>
      </w:r>
      <w:r w:rsidR="00D6151B" w:rsidRPr="00D015B6">
        <w:rPr>
          <w:rFonts w:ascii="Times New Roman" w:hAnsi="Times New Roman"/>
          <w:sz w:val="24"/>
          <w:szCs w:val="24"/>
        </w:rPr>
        <w:t xml:space="preserve"> entre os saberes na educação nacional. Nas</w:t>
      </w:r>
      <w:r w:rsidR="00D6151B">
        <w:rPr>
          <w:rFonts w:ascii="Times New Roman" w:hAnsi="Times New Roman"/>
          <w:sz w:val="24"/>
          <w:szCs w:val="24"/>
        </w:rPr>
        <w:t xml:space="preserve"> palavras desse autor:</w:t>
      </w:r>
    </w:p>
    <w:p w14:paraId="7EB26221" w14:textId="77777777" w:rsidR="00D6151B" w:rsidRPr="00E0458A" w:rsidRDefault="00273D92" w:rsidP="00E0458A">
      <w:pPr>
        <w:tabs>
          <w:tab w:val="center" w:leader="dot" w:pos="8789"/>
          <w:tab w:val="center" w:pos="8902"/>
        </w:tabs>
        <w:spacing w:before="100" w:beforeAutospacing="1" w:after="100" w:afterAutospacing="1" w:line="240" w:lineRule="auto"/>
        <w:ind w:left="2268"/>
        <w:jc w:val="both"/>
        <w:rPr>
          <w:rFonts w:ascii="Times New Roman" w:hAnsi="Times New Roman"/>
          <w:sz w:val="20"/>
          <w:szCs w:val="24"/>
        </w:rPr>
      </w:pPr>
      <w:r w:rsidRPr="00E0458A">
        <w:rPr>
          <w:rFonts w:ascii="Times New Roman" w:hAnsi="Times New Roman"/>
          <w:sz w:val="20"/>
          <w:szCs w:val="24"/>
        </w:rPr>
        <w:lastRenderedPageBreak/>
        <w:t>O diálogo entre os componentes curriculares, que, ao superar a concepção de hierarquização e estratificação dos conteúdos, permitirá um novo olhar sobre a relação entre as disciplinas, ultrapassando a disciplinarização e colaborando no diálogo entre as áreas do conhecimento para enxergar o todo. Especialmente porque as disciplinas são a organização de campos do saber, com objetivos, métodos, e abordagens dos diferentes domínios da arte e do conhecimento e são influenciadas por concepções pedagógicas diferenciadas.</w:t>
      </w:r>
      <w:r w:rsidR="00E0458A">
        <w:rPr>
          <w:rStyle w:val="Refdenotaderodap"/>
          <w:rFonts w:ascii="Times New Roman" w:hAnsi="Times New Roman"/>
          <w:sz w:val="20"/>
          <w:szCs w:val="24"/>
        </w:rPr>
        <w:footnoteReference w:id="4"/>
      </w:r>
    </w:p>
    <w:p w14:paraId="1C6B94BC" w14:textId="77777777" w:rsidR="007B6AFF" w:rsidRPr="00F07BA7" w:rsidRDefault="00CE69F1" w:rsidP="006E6D20">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Nesse sentido, </w:t>
      </w:r>
      <w:r w:rsidR="00B6730E" w:rsidRPr="00F07BA7">
        <w:rPr>
          <w:rFonts w:ascii="Times New Roman" w:hAnsi="Times New Roman"/>
          <w:sz w:val="24"/>
          <w:szCs w:val="24"/>
        </w:rPr>
        <w:t xml:space="preserve">se </w:t>
      </w:r>
      <w:r w:rsidR="00F50240" w:rsidRPr="00F07BA7">
        <w:rPr>
          <w:rFonts w:ascii="Times New Roman" w:hAnsi="Times New Roman"/>
          <w:sz w:val="24"/>
          <w:szCs w:val="24"/>
        </w:rPr>
        <w:t>a interdisciplinaridade pode ser desenvolvida a partir da prática docente</w:t>
      </w:r>
      <w:r w:rsidR="002B164F" w:rsidRPr="00F07BA7">
        <w:rPr>
          <w:rFonts w:ascii="Times New Roman" w:hAnsi="Times New Roman"/>
          <w:sz w:val="24"/>
          <w:szCs w:val="24"/>
        </w:rPr>
        <w:t xml:space="preserve"> </w:t>
      </w:r>
      <w:r w:rsidR="00567C13" w:rsidRPr="00F07BA7">
        <w:rPr>
          <w:rFonts w:ascii="Times New Roman" w:hAnsi="Times New Roman"/>
          <w:sz w:val="24"/>
          <w:szCs w:val="24"/>
        </w:rPr>
        <w:t>e o Ensino Religioso</w:t>
      </w:r>
      <w:r w:rsidR="009D68BD" w:rsidRPr="00F07BA7">
        <w:rPr>
          <w:rFonts w:ascii="Times New Roman" w:hAnsi="Times New Roman"/>
          <w:sz w:val="24"/>
          <w:szCs w:val="24"/>
        </w:rPr>
        <w:t xml:space="preserve"> pressupõe um diálogo mais amplo e mais dinâmico com os demais componentes curriculares, </w:t>
      </w:r>
      <w:r w:rsidR="005431FF" w:rsidRPr="00F07BA7">
        <w:rPr>
          <w:rFonts w:ascii="Times New Roman" w:hAnsi="Times New Roman"/>
          <w:sz w:val="24"/>
          <w:szCs w:val="24"/>
        </w:rPr>
        <w:t>o exercício d</w:t>
      </w:r>
      <w:r w:rsidR="009D68BD" w:rsidRPr="00F07BA7">
        <w:rPr>
          <w:rFonts w:ascii="Times New Roman" w:hAnsi="Times New Roman"/>
          <w:sz w:val="24"/>
          <w:szCs w:val="24"/>
        </w:rPr>
        <w:t>a Arte</w:t>
      </w:r>
      <w:r w:rsidR="005431FF" w:rsidRPr="00F07BA7">
        <w:rPr>
          <w:rFonts w:ascii="Times New Roman" w:hAnsi="Times New Roman"/>
          <w:sz w:val="24"/>
          <w:szCs w:val="24"/>
        </w:rPr>
        <w:t xml:space="preserve"> emerge</w:t>
      </w:r>
      <w:r w:rsidR="008F2F32" w:rsidRPr="00F07BA7">
        <w:rPr>
          <w:rFonts w:ascii="Times New Roman" w:hAnsi="Times New Roman"/>
          <w:sz w:val="24"/>
          <w:szCs w:val="24"/>
        </w:rPr>
        <w:t xml:space="preserve"> como possibilidade de adaptação com qualquer área do conhecimento</w:t>
      </w:r>
      <w:r w:rsidR="009700C4" w:rsidRPr="00F07BA7">
        <w:rPr>
          <w:rFonts w:ascii="Times New Roman" w:hAnsi="Times New Roman"/>
          <w:sz w:val="24"/>
          <w:szCs w:val="24"/>
        </w:rPr>
        <w:t>, e não despreza uma abordagem do fenômeno religioso</w:t>
      </w:r>
      <w:r w:rsidR="008F2F32" w:rsidRPr="00F07BA7">
        <w:rPr>
          <w:rFonts w:ascii="Times New Roman" w:hAnsi="Times New Roman"/>
          <w:sz w:val="24"/>
          <w:szCs w:val="24"/>
        </w:rPr>
        <w:t>.</w:t>
      </w:r>
      <w:r w:rsidR="00DD1FAD" w:rsidRPr="00F07BA7">
        <w:rPr>
          <w:rFonts w:ascii="Times New Roman" w:hAnsi="Times New Roman"/>
          <w:sz w:val="24"/>
          <w:szCs w:val="24"/>
        </w:rPr>
        <w:t xml:space="preserve"> As escolas</w:t>
      </w:r>
      <w:r w:rsidR="00DD2850" w:rsidRPr="00F07BA7">
        <w:rPr>
          <w:rFonts w:ascii="Times New Roman" w:hAnsi="Times New Roman"/>
          <w:sz w:val="24"/>
          <w:szCs w:val="24"/>
        </w:rPr>
        <w:t xml:space="preserve"> brasileiras</w:t>
      </w:r>
      <w:r w:rsidR="00DD1FAD" w:rsidRPr="00F07BA7">
        <w:rPr>
          <w:rFonts w:ascii="Times New Roman" w:hAnsi="Times New Roman"/>
          <w:sz w:val="24"/>
          <w:szCs w:val="24"/>
        </w:rPr>
        <w:t>, por sua vez, constituem um campo fértil para</w:t>
      </w:r>
      <w:r w:rsidR="00051C1C" w:rsidRPr="00F07BA7">
        <w:rPr>
          <w:rFonts w:ascii="Times New Roman" w:hAnsi="Times New Roman"/>
          <w:sz w:val="24"/>
          <w:szCs w:val="24"/>
        </w:rPr>
        <w:t xml:space="preserve"> tal empreendimento.</w:t>
      </w:r>
    </w:p>
    <w:p w14:paraId="6635C257" w14:textId="77777777" w:rsidR="007656CD" w:rsidRPr="00F07BA7" w:rsidRDefault="00754067" w:rsidP="006E6D20">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Diante dessas considerações, </w:t>
      </w:r>
      <w:r w:rsidR="00F1556C" w:rsidRPr="00F07BA7">
        <w:rPr>
          <w:rFonts w:ascii="Times New Roman" w:hAnsi="Times New Roman"/>
          <w:sz w:val="24"/>
          <w:szCs w:val="24"/>
        </w:rPr>
        <w:t xml:space="preserve">formula-se a seguinte pergunta-problema: </w:t>
      </w:r>
      <w:r w:rsidR="009214DA" w:rsidRPr="00F07BA7">
        <w:rPr>
          <w:rFonts w:ascii="Times New Roman" w:hAnsi="Times New Roman"/>
          <w:sz w:val="24"/>
          <w:szCs w:val="24"/>
        </w:rPr>
        <w:t>com</w:t>
      </w:r>
      <w:r w:rsidR="0048259C" w:rsidRPr="00F07BA7">
        <w:rPr>
          <w:rFonts w:ascii="Times New Roman" w:hAnsi="Times New Roman"/>
          <w:sz w:val="24"/>
          <w:szCs w:val="24"/>
        </w:rPr>
        <w:t>o</w:t>
      </w:r>
      <w:r w:rsidR="009214DA" w:rsidRPr="00F07BA7">
        <w:rPr>
          <w:rFonts w:ascii="Times New Roman" w:hAnsi="Times New Roman"/>
          <w:sz w:val="24"/>
          <w:szCs w:val="24"/>
        </w:rPr>
        <w:t xml:space="preserve"> relacionar </w:t>
      </w:r>
      <w:r w:rsidR="009453DE" w:rsidRPr="00F07BA7">
        <w:rPr>
          <w:rFonts w:ascii="Times New Roman" w:hAnsi="Times New Roman"/>
          <w:sz w:val="24"/>
          <w:szCs w:val="24"/>
        </w:rPr>
        <w:t>a interdisciplinaridade, com a percepção de que a Arte é relevante na inter</w:t>
      </w:r>
      <w:r w:rsidR="009214DA" w:rsidRPr="00F07BA7">
        <w:rPr>
          <w:rFonts w:ascii="Times New Roman" w:hAnsi="Times New Roman"/>
          <w:sz w:val="24"/>
          <w:szCs w:val="24"/>
        </w:rPr>
        <w:t>-relação entre os saberes, n</w:t>
      </w:r>
      <w:r w:rsidR="009453DE" w:rsidRPr="00F07BA7">
        <w:rPr>
          <w:rFonts w:ascii="Times New Roman" w:hAnsi="Times New Roman"/>
          <w:sz w:val="24"/>
          <w:szCs w:val="24"/>
        </w:rPr>
        <w:t>a prática docente no Ensino Religioso?</w:t>
      </w:r>
      <w:r w:rsidR="00042BB7" w:rsidRPr="00F07BA7">
        <w:rPr>
          <w:rFonts w:ascii="Times New Roman" w:hAnsi="Times New Roman"/>
          <w:sz w:val="24"/>
          <w:szCs w:val="24"/>
        </w:rPr>
        <w:t xml:space="preserve"> Com isso, a noção de interdisciplinaridade será elucidada com a metodologia do Ensino Religioso</w:t>
      </w:r>
      <w:r w:rsidR="00C44ED4" w:rsidRPr="00F07BA7">
        <w:rPr>
          <w:rFonts w:ascii="Times New Roman" w:hAnsi="Times New Roman"/>
          <w:sz w:val="24"/>
          <w:szCs w:val="24"/>
        </w:rPr>
        <w:t xml:space="preserve">, na tentativa de exemplificar </w:t>
      </w:r>
      <w:r w:rsidR="00B3426B" w:rsidRPr="00F07BA7">
        <w:rPr>
          <w:rFonts w:ascii="Times New Roman" w:hAnsi="Times New Roman"/>
          <w:sz w:val="24"/>
          <w:szCs w:val="24"/>
        </w:rPr>
        <w:t xml:space="preserve">algumas </w:t>
      </w:r>
      <w:r w:rsidR="00C44ED4" w:rsidRPr="00F07BA7">
        <w:rPr>
          <w:rFonts w:ascii="Times New Roman" w:hAnsi="Times New Roman"/>
          <w:sz w:val="24"/>
          <w:szCs w:val="24"/>
        </w:rPr>
        <w:t xml:space="preserve">maneiras </w:t>
      </w:r>
      <w:r w:rsidR="00B3426B" w:rsidRPr="00F07BA7">
        <w:rPr>
          <w:rFonts w:ascii="Times New Roman" w:hAnsi="Times New Roman"/>
          <w:sz w:val="24"/>
          <w:szCs w:val="24"/>
        </w:rPr>
        <w:t>pelas quais os/as docentes poderão</w:t>
      </w:r>
      <w:r w:rsidR="00C44ED4" w:rsidRPr="00F07BA7">
        <w:rPr>
          <w:rFonts w:ascii="Times New Roman" w:hAnsi="Times New Roman"/>
          <w:sz w:val="24"/>
          <w:szCs w:val="24"/>
        </w:rPr>
        <w:t xml:space="preserve"> aplicá-la nesse componente curricular</w:t>
      </w:r>
      <w:r w:rsidR="00DD0AF0" w:rsidRPr="00F07BA7">
        <w:rPr>
          <w:rFonts w:ascii="Times New Roman" w:hAnsi="Times New Roman"/>
          <w:sz w:val="24"/>
          <w:szCs w:val="24"/>
        </w:rPr>
        <w:t xml:space="preserve"> na inter-relação com a Arte</w:t>
      </w:r>
      <w:r w:rsidR="00C44ED4" w:rsidRPr="00F07BA7">
        <w:rPr>
          <w:rFonts w:ascii="Times New Roman" w:hAnsi="Times New Roman"/>
          <w:sz w:val="24"/>
          <w:szCs w:val="24"/>
        </w:rPr>
        <w:t>.</w:t>
      </w:r>
    </w:p>
    <w:p w14:paraId="376D7FD6" w14:textId="77777777" w:rsidR="00C1706A" w:rsidRPr="00F07BA7" w:rsidRDefault="00C1706A" w:rsidP="006E6D20">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O referencial teórico da pesquisa</w:t>
      </w:r>
      <w:r w:rsidR="00A848C3" w:rsidRPr="00F07BA7">
        <w:rPr>
          <w:rFonts w:ascii="Times New Roman" w:hAnsi="Times New Roman"/>
          <w:sz w:val="24"/>
          <w:szCs w:val="24"/>
        </w:rPr>
        <w:t xml:space="preserve"> também se enquadra na lógica interdisciplinar. Para explicar a noção de interdisciplinaridade</w:t>
      </w:r>
      <w:r w:rsidR="0057140A" w:rsidRPr="00F07BA7">
        <w:rPr>
          <w:rFonts w:ascii="Times New Roman" w:hAnsi="Times New Roman"/>
          <w:sz w:val="24"/>
          <w:szCs w:val="24"/>
        </w:rPr>
        <w:t xml:space="preserve">, recorre-se ao pensamento </w:t>
      </w:r>
      <w:r w:rsidR="00CE4BB1" w:rsidRPr="00F07BA7">
        <w:rPr>
          <w:rFonts w:ascii="Times New Roman" w:hAnsi="Times New Roman"/>
          <w:sz w:val="24"/>
          <w:szCs w:val="24"/>
        </w:rPr>
        <w:t xml:space="preserve">Ivani Fazenda. </w:t>
      </w:r>
      <w:r w:rsidR="00EC19FE" w:rsidRPr="00F07BA7">
        <w:rPr>
          <w:rFonts w:ascii="Times New Roman" w:hAnsi="Times New Roman"/>
          <w:sz w:val="24"/>
          <w:szCs w:val="24"/>
        </w:rPr>
        <w:t xml:space="preserve">Além de </w:t>
      </w:r>
      <w:r w:rsidR="00CE4BB1" w:rsidRPr="00F07BA7">
        <w:rPr>
          <w:rFonts w:ascii="Times New Roman" w:hAnsi="Times New Roman"/>
          <w:sz w:val="24"/>
          <w:szCs w:val="24"/>
        </w:rPr>
        <w:t>compreende</w:t>
      </w:r>
      <w:r w:rsidR="00EC19FE" w:rsidRPr="00F07BA7">
        <w:rPr>
          <w:rFonts w:ascii="Times New Roman" w:hAnsi="Times New Roman"/>
          <w:sz w:val="24"/>
          <w:szCs w:val="24"/>
        </w:rPr>
        <w:t>r</w:t>
      </w:r>
      <w:r w:rsidR="00CE4BB1" w:rsidRPr="00F07BA7">
        <w:rPr>
          <w:rFonts w:ascii="Times New Roman" w:hAnsi="Times New Roman"/>
          <w:sz w:val="24"/>
          <w:szCs w:val="24"/>
        </w:rPr>
        <w:t xml:space="preserve"> a interdisciplinaridade como uma ação ou parceria entre diferentes saberes, o que possibilita a contextualização dos conteúdos a s</w:t>
      </w:r>
      <w:r w:rsidR="00EC19FE" w:rsidRPr="00F07BA7">
        <w:rPr>
          <w:rFonts w:ascii="Times New Roman" w:hAnsi="Times New Roman"/>
          <w:sz w:val="24"/>
          <w:szCs w:val="24"/>
        </w:rPr>
        <w:t xml:space="preserve">erem aplicados em sala de aula, </w:t>
      </w:r>
      <w:r w:rsidR="00CE4BB1" w:rsidRPr="00F07BA7">
        <w:rPr>
          <w:rFonts w:ascii="Times New Roman" w:hAnsi="Times New Roman"/>
          <w:sz w:val="24"/>
          <w:szCs w:val="24"/>
        </w:rPr>
        <w:t>Ivani Fazenda</w:t>
      </w:r>
      <w:r w:rsidR="006E3439" w:rsidRPr="00F07BA7">
        <w:rPr>
          <w:rFonts w:ascii="Times New Roman" w:hAnsi="Times New Roman"/>
          <w:sz w:val="24"/>
          <w:szCs w:val="24"/>
        </w:rPr>
        <w:t xml:space="preserve"> localiza a prática interdisciplinar na possibilidade cooperação entre os agentes envolvidos nela</w:t>
      </w:r>
      <w:r w:rsidR="00943F11" w:rsidRPr="00F07BA7">
        <w:rPr>
          <w:rFonts w:ascii="Times New Roman" w:hAnsi="Times New Roman"/>
          <w:sz w:val="24"/>
          <w:szCs w:val="24"/>
        </w:rPr>
        <w:t>, mas, ela entende que isso exige um processo de transformação para fomentar o diálogo entre os pares e desvelar uma atitude em relação à produção do conhecimento.</w:t>
      </w:r>
      <w:r w:rsidR="00762A71" w:rsidRPr="00F07BA7">
        <w:rPr>
          <w:rStyle w:val="Refdenotaderodap"/>
          <w:rFonts w:ascii="Times New Roman" w:hAnsi="Times New Roman"/>
          <w:sz w:val="24"/>
          <w:szCs w:val="24"/>
        </w:rPr>
        <w:footnoteReference w:id="5"/>
      </w:r>
      <w:r w:rsidR="000541F7" w:rsidRPr="00F07BA7">
        <w:rPr>
          <w:rFonts w:ascii="Times New Roman" w:hAnsi="Times New Roman"/>
          <w:sz w:val="24"/>
          <w:szCs w:val="24"/>
        </w:rPr>
        <w:t xml:space="preserve"> As contribuições de Sérgio Junqueira ajudam na percepção de um caminho pedagógico para o </w:t>
      </w:r>
      <w:r w:rsidR="00552886" w:rsidRPr="00F07BA7">
        <w:rPr>
          <w:rFonts w:ascii="Times New Roman" w:hAnsi="Times New Roman"/>
          <w:sz w:val="24"/>
          <w:szCs w:val="24"/>
        </w:rPr>
        <w:t>Ensino Religioso, e isso auxiliará</w:t>
      </w:r>
      <w:r w:rsidR="000541F7" w:rsidRPr="00F07BA7">
        <w:rPr>
          <w:rFonts w:ascii="Times New Roman" w:hAnsi="Times New Roman"/>
          <w:sz w:val="24"/>
          <w:szCs w:val="24"/>
        </w:rPr>
        <w:t xml:space="preserve"> no propósito de confluir as contribuições da Arte para o universo desse componente curricular.</w:t>
      </w:r>
    </w:p>
    <w:p w14:paraId="7ECE14B9" w14:textId="77777777" w:rsidR="008E0F66" w:rsidRPr="00F07BA7" w:rsidRDefault="00153B38" w:rsidP="008E0F66">
      <w:pPr>
        <w:tabs>
          <w:tab w:val="center" w:leader="dot" w:pos="8789"/>
          <w:tab w:val="center" w:pos="8902"/>
        </w:tabs>
        <w:spacing w:after="0" w:line="360" w:lineRule="auto"/>
        <w:ind w:firstLine="709"/>
        <w:jc w:val="both"/>
        <w:rPr>
          <w:rFonts w:ascii="Arial" w:eastAsia="Times New Roman" w:hAnsi="Arial" w:cs="Arial"/>
          <w:color w:val="202124"/>
          <w:sz w:val="24"/>
          <w:szCs w:val="24"/>
          <w:lang w:eastAsia="pt-BR"/>
        </w:rPr>
      </w:pPr>
      <w:r w:rsidRPr="00F07BA7">
        <w:rPr>
          <w:rFonts w:ascii="Times New Roman" w:hAnsi="Times New Roman"/>
          <w:sz w:val="24"/>
          <w:szCs w:val="24"/>
        </w:rPr>
        <w:t>A pesquisa se estrutura na metodologia bibliográfica, documental e exploratória.</w:t>
      </w:r>
      <w:r w:rsidR="00833C78" w:rsidRPr="00F07BA7">
        <w:rPr>
          <w:rFonts w:ascii="Times New Roman" w:hAnsi="Times New Roman"/>
          <w:sz w:val="24"/>
          <w:szCs w:val="24"/>
        </w:rPr>
        <w:t xml:space="preserve"> É bibliográfica, porque recorre à literatura especializada produzida nos campos da Educação, Ciências das Religiões e da Arte. Consultam-se artigos, teses, dissertações, livros, e outros materiais para fundamentação do tema proposto. A pesquisa documental dará o suporte necessário para tratar os aspectos relativos à legislação brasileira, que envolvem a Educação nacional e o Ensino Religioso.</w:t>
      </w:r>
      <w:r w:rsidR="00FF51FA" w:rsidRPr="00F07BA7">
        <w:rPr>
          <w:rFonts w:ascii="Times New Roman" w:hAnsi="Times New Roman"/>
          <w:sz w:val="24"/>
          <w:szCs w:val="24"/>
        </w:rPr>
        <w:t xml:space="preserve"> A pesquisa é exploratória, pois, pretende levantar hipóteses e </w:t>
      </w:r>
      <w:r w:rsidR="00FF51FA" w:rsidRPr="00F07BA7">
        <w:rPr>
          <w:rFonts w:ascii="Times New Roman" w:hAnsi="Times New Roman" w:cs="Times New Roman"/>
          <w:sz w:val="24"/>
          <w:szCs w:val="24"/>
        </w:rPr>
        <w:lastRenderedPageBreak/>
        <w:t>sugestões que localizam as contribuições da Arte para a prática docente do Ensino Religioso.</w:t>
      </w:r>
      <w:r w:rsidR="00C05E16" w:rsidRPr="00F07BA7">
        <w:rPr>
          <w:rFonts w:ascii="Times New Roman" w:hAnsi="Times New Roman" w:cs="Times New Roman"/>
          <w:sz w:val="24"/>
          <w:szCs w:val="24"/>
        </w:rPr>
        <w:t xml:space="preserve"> </w:t>
      </w:r>
      <w:r w:rsidR="008F6020" w:rsidRPr="00F07BA7">
        <w:rPr>
          <w:rFonts w:ascii="Times New Roman" w:hAnsi="Times New Roman" w:cs="Times New Roman"/>
          <w:sz w:val="24"/>
          <w:szCs w:val="24"/>
        </w:rPr>
        <w:t xml:space="preserve">As relações </w:t>
      </w:r>
      <w:proofErr w:type="spellStart"/>
      <w:r w:rsidR="008F6020" w:rsidRPr="00F07BA7">
        <w:rPr>
          <w:rFonts w:ascii="Times New Roman" w:hAnsi="Times New Roman" w:cs="Times New Roman"/>
          <w:sz w:val="24"/>
          <w:szCs w:val="24"/>
        </w:rPr>
        <w:t>supra</w:t>
      </w:r>
      <w:r w:rsidR="00294CA0" w:rsidRPr="00F07BA7">
        <w:rPr>
          <w:rFonts w:ascii="Times New Roman" w:hAnsi="Times New Roman" w:cs="Times New Roman"/>
          <w:sz w:val="24"/>
          <w:szCs w:val="24"/>
        </w:rPr>
        <w:t>estabelecidas</w:t>
      </w:r>
      <w:proofErr w:type="spellEnd"/>
      <w:r w:rsidR="00294CA0" w:rsidRPr="00F07BA7">
        <w:rPr>
          <w:rFonts w:ascii="Times New Roman" w:hAnsi="Times New Roman" w:cs="Times New Roman"/>
          <w:sz w:val="24"/>
          <w:szCs w:val="24"/>
        </w:rPr>
        <w:t xml:space="preserve"> motivaram a realização desta pesquisa.</w:t>
      </w:r>
      <w:r w:rsidR="0050282A" w:rsidRPr="00F07BA7">
        <w:rPr>
          <w:rFonts w:ascii="Times New Roman" w:hAnsi="Times New Roman" w:cs="Times New Roman"/>
          <w:sz w:val="24"/>
          <w:szCs w:val="24"/>
        </w:rPr>
        <w:t xml:space="preserve"> </w:t>
      </w:r>
      <w:r w:rsidR="008E0F66" w:rsidRPr="00F07BA7">
        <w:rPr>
          <w:rFonts w:ascii="Times New Roman" w:hAnsi="Times New Roman" w:cs="Times New Roman"/>
          <w:sz w:val="24"/>
          <w:szCs w:val="24"/>
        </w:rPr>
        <w:t>Desde 2004, atuo</w:t>
      </w:r>
      <w:r w:rsidR="00C05E16" w:rsidRPr="00F07BA7">
        <w:rPr>
          <w:rStyle w:val="Refdenotaderodap"/>
          <w:rFonts w:ascii="Times New Roman" w:hAnsi="Times New Roman"/>
          <w:sz w:val="24"/>
          <w:szCs w:val="24"/>
        </w:rPr>
        <w:footnoteReference w:id="6"/>
      </w:r>
      <w:r w:rsidR="008E0F66" w:rsidRPr="00F07BA7">
        <w:rPr>
          <w:rFonts w:ascii="Times New Roman" w:hAnsi="Times New Roman" w:cs="Times New Roman"/>
          <w:sz w:val="24"/>
          <w:szCs w:val="24"/>
        </w:rPr>
        <w:t xml:space="preserve"> como professora de Arte na </w:t>
      </w:r>
      <w:r w:rsidR="008E0F66" w:rsidRPr="00F07BA7">
        <w:rPr>
          <w:rFonts w:ascii="Times New Roman" w:eastAsia="Times New Roman" w:hAnsi="Times New Roman" w:cs="Times New Roman"/>
          <w:color w:val="202124"/>
          <w:sz w:val="24"/>
          <w:szCs w:val="24"/>
          <w:lang w:eastAsia="pt-BR"/>
        </w:rPr>
        <w:t xml:space="preserve">Unidade Municipal Escola Fundamental Tempo Integral (UMEFTI) Professor Rubens José </w:t>
      </w:r>
      <w:proofErr w:type="spellStart"/>
      <w:r w:rsidR="008E0F66" w:rsidRPr="00F07BA7">
        <w:rPr>
          <w:rFonts w:ascii="Times New Roman" w:eastAsia="Times New Roman" w:hAnsi="Times New Roman" w:cs="Times New Roman"/>
          <w:color w:val="202124"/>
          <w:sz w:val="24"/>
          <w:szCs w:val="24"/>
          <w:lang w:eastAsia="pt-BR"/>
        </w:rPr>
        <w:t>Vervloet</w:t>
      </w:r>
      <w:proofErr w:type="spellEnd"/>
      <w:r w:rsidR="008E0F66" w:rsidRPr="00F07BA7">
        <w:rPr>
          <w:rFonts w:ascii="Times New Roman" w:eastAsia="Times New Roman" w:hAnsi="Times New Roman" w:cs="Times New Roman"/>
          <w:color w:val="202124"/>
          <w:sz w:val="24"/>
          <w:szCs w:val="24"/>
          <w:lang w:eastAsia="pt-BR"/>
        </w:rPr>
        <w:t xml:space="preserve"> Gomes (Vila Olímpica) em Vila Velha –ES. Em, 2018, assumi </w:t>
      </w:r>
      <w:r w:rsidR="00E6334A" w:rsidRPr="00F07BA7">
        <w:rPr>
          <w:rFonts w:ascii="Times New Roman" w:eastAsia="Times New Roman" w:hAnsi="Times New Roman" w:cs="Times New Roman"/>
          <w:color w:val="202124"/>
          <w:sz w:val="24"/>
          <w:szCs w:val="24"/>
          <w:lang w:eastAsia="pt-BR"/>
        </w:rPr>
        <w:t xml:space="preserve">também </w:t>
      </w:r>
      <w:r w:rsidR="008E0F66" w:rsidRPr="00F07BA7">
        <w:rPr>
          <w:rFonts w:ascii="Times New Roman" w:eastAsia="Times New Roman" w:hAnsi="Times New Roman" w:cs="Times New Roman"/>
          <w:color w:val="202124"/>
          <w:sz w:val="24"/>
          <w:szCs w:val="24"/>
          <w:lang w:eastAsia="pt-BR"/>
        </w:rPr>
        <w:t xml:space="preserve">a direção desta escola pública. </w:t>
      </w:r>
    </w:p>
    <w:p w14:paraId="42FDF132" w14:textId="0CB3893E" w:rsidR="00870B13" w:rsidRPr="00F07BA7" w:rsidRDefault="004D42C0" w:rsidP="003C64D8">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Como professora</w:t>
      </w:r>
      <w:r w:rsidR="008E0F66" w:rsidRPr="00F07BA7">
        <w:rPr>
          <w:rFonts w:ascii="Times New Roman" w:hAnsi="Times New Roman"/>
          <w:sz w:val="24"/>
          <w:szCs w:val="24"/>
        </w:rPr>
        <w:t xml:space="preserve"> e gestora</w:t>
      </w:r>
      <w:r w:rsidRPr="00F07BA7">
        <w:rPr>
          <w:rFonts w:ascii="Times New Roman" w:hAnsi="Times New Roman"/>
          <w:sz w:val="24"/>
          <w:szCs w:val="24"/>
        </w:rPr>
        <w:t>, considero</w:t>
      </w:r>
      <w:r w:rsidR="0050282A" w:rsidRPr="00F07BA7">
        <w:rPr>
          <w:rFonts w:ascii="Times New Roman" w:hAnsi="Times New Roman"/>
          <w:sz w:val="24"/>
          <w:szCs w:val="24"/>
        </w:rPr>
        <w:t xml:space="preserve"> relevante </w:t>
      </w:r>
      <w:r w:rsidR="00E6334A" w:rsidRPr="00F07BA7">
        <w:rPr>
          <w:rFonts w:ascii="Times New Roman" w:hAnsi="Times New Roman"/>
          <w:sz w:val="24"/>
          <w:szCs w:val="24"/>
        </w:rPr>
        <w:t xml:space="preserve">estudar </w:t>
      </w:r>
      <w:r w:rsidRPr="00F07BA7">
        <w:rPr>
          <w:rFonts w:ascii="Times New Roman" w:hAnsi="Times New Roman"/>
          <w:sz w:val="24"/>
          <w:szCs w:val="24"/>
        </w:rPr>
        <w:t xml:space="preserve">o imbricamento entre </w:t>
      </w:r>
      <w:r w:rsidR="00C05E16" w:rsidRPr="00F07BA7">
        <w:rPr>
          <w:rFonts w:ascii="Times New Roman" w:hAnsi="Times New Roman"/>
          <w:sz w:val="24"/>
          <w:szCs w:val="24"/>
        </w:rPr>
        <w:t xml:space="preserve">o Componente Curricular </w:t>
      </w:r>
      <w:r w:rsidR="00E6334A" w:rsidRPr="00F07BA7">
        <w:rPr>
          <w:rFonts w:ascii="Times New Roman" w:hAnsi="Times New Roman"/>
          <w:sz w:val="24"/>
          <w:szCs w:val="24"/>
        </w:rPr>
        <w:t xml:space="preserve">Ensino Religioso </w:t>
      </w:r>
      <w:r w:rsidR="0050282A" w:rsidRPr="00F07BA7">
        <w:rPr>
          <w:rFonts w:ascii="Times New Roman" w:hAnsi="Times New Roman"/>
          <w:sz w:val="24"/>
          <w:szCs w:val="24"/>
        </w:rPr>
        <w:t>e</w:t>
      </w:r>
      <w:r w:rsidR="00C05E16" w:rsidRPr="00F07BA7">
        <w:rPr>
          <w:rFonts w:ascii="Times New Roman" w:hAnsi="Times New Roman"/>
          <w:sz w:val="24"/>
          <w:szCs w:val="24"/>
        </w:rPr>
        <w:t xml:space="preserve"> o Componente Curricular</w:t>
      </w:r>
      <w:r w:rsidR="0050282A" w:rsidRPr="00F07BA7">
        <w:rPr>
          <w:rFonts w:ascii="Times New Roman" w:hAnsi="Times New Roman"/>
          <w:sz w:val="24"/>
          <w:szCs w:val="24"/>
        </w:rPr>
        <w:t xml:space="preserve"> Arte</w:t>
      </w:r>
      <w:r w:rsidR="003C64D8" w:rsidRPr="00F07BA7">
        <w:rPr>
          <w:rFonts w:ascii="Times New Roman" w:hAnsi="Times New Roman"/>
          <w:sz w:val="24"/>
          <w:szCs w:val="24"/>
        </w:rPr>
        <w:t xml:space="preserve">, sem perder de vista </w:t>
      </w:r>
      <w:r w:rsidR="00E6334A" w:rsidRPr="00F07BA7">
        <w:rPr>
          <w:rFonts w:ascii="Times New Roman" w:hAnsi="Times New Roman"/>
          <w:sz w:val="24"/>
          <w:szCs w:val="24"/>
        </w:rPr>
        <w:t xml:space="preserve">a especificidade de cada componente curricular. </w:t>
      </w:r>
      <w:r w:rsidR="006C71F5" w:rsidRPr="00F07BA7">
        <w:rPr>
          <w:rFonts w:ascii="Times New Roman" w:hAnsi="Times New Roman"/>
          <w:sz w:val="24"/>
          <w:szCs w:val="24"/>
        </w:rPr>
        <w:t>Desse modo, a seleção do tema se relaciona com o desejo de repensar o processo ensino-aprendizagem do Ensino Religioso nas escolas, propondo a interdisciplinaridade</w:t>
      </w:r>
      <w:r w:rsidR="001A3148" w:rsidRPr="00F07BA7">
        <w:rPr>
          <w:rFonts w:ascii="Times New Roman" w:hAnsi="Times New Roman"/>
          <w:sz w:val="24"/>
          <w:szCs w:val="24"/>
        </w:rPr>
        <w:t xml:space="preserve"> na prática docente para ressignificar a aprendizagem dos/as alunos/as.</w:t>
      </w:r>
      <w:r w:rsidR="00F21261" w:rsidRPr="00F07BA7">
        <w:rPr>
          <w:rFonts w:ascii="Times New Roman" w:hAnsi="Times New Roman"/>
          <w:sz w:val="24"/>
          <w:szCs w:val="24"/>
        </w:rPr>
        <w:t xml:space="preserve"> Dito de outra forma, </w:t>
      </w:r>
      <w:r w:rsidR="00C87FC1" w:rsidRPr="00F07BA7">
        <w:rPr>
          <w:rFonts w:ascii="Times New Roman" w:hAnsi="Times New Roman"/>
          <w:sz w:val="24"/>
          <w:szCs w:val="24"/>
        </w:rPr>
        <w:t xml:space="preserve">pretende-se </w:t>
      </w:r>
      <w:r w:rsidR="009A209A" w:rsidRPr="00F07BA7">
        <w:rPr>
          <w:rFonts w:ascii="Times New Roman" w:hAnsi="Times New Roman"/>
          <w:sz w:val="24"/>
          <w:szCs w:val="24"/>
        </w:rPr>
        <w:t>verificar as possibilidades da interdisciplinaridade no</w:t>
      </w:r>
      <w:r w:rsidR="00C05E16" w:rsidRPr="00F07BA7">
        <w:rPr>
          <w:rFonts w:ascii="Times New Roman" w:hAnsi="Times New Roman"/>
          <w:sz w:val="24"/>
          <w:szCs w:val="24"/>
        </w:rPr>
        <w:t xml:space="preserve"> processo de ensino-aprendizagem do</w:t>
      </w:r>
      <w:r w:rsidR="009A209A" w:rsidRPr="00F07BA7">
        <w:rPr>
          <w:rFonts w:ascii="Times New Roman" w:hAnsi="Times New Roman"/>
          <w:sz w:val="24"/>
          <w:szCs w:val="24"/>
        </w:rPr>
        <w:t xml:space="preserve"> Ensino Religioso</w:t>
      </w:r>
      <w:r w:rsidR="00C05E16" w:rsidRPr="00F07BA7">
        <w:rPr>
          <w:rFonts w:ascii="Times New Roman" w:hAnsi="Times New Roman"/>
          <w:sz w:val="24"/>
          <w:szCs w:val="24"/>
        </w:rPr>
        <w:t xml:space="preserve"> e da Arte</w:t>
      </w:r>
      <w:r w:rsidR="009A209A" w:rsidRPr="00F07BA7">
        <w:rPr>
          <w:rFonts w:ascii="Times New Roman" w:hAnsi="Times New Roman"/>
          <w:sz w:val="24"/>
          <w:szCs w:val="24"/>
        </w:rPr>
        <w:t>, des</w:t>
      </w:r>
      <w:r w:rsidR="000676D4" w:rsidRPr="00F07BA7">
        <w:rPr>
          <w:rFonts w:ascii="Times New Roman" w:hAnsi="Times New Roman"/>
          <w:sz w:val="24"/>
          <w:szCs w:val="24"/>
        </w:rPr>
        <w:t>tacando as contribuições</w:t>
      </w:r>
      <w:r w:rsidR="009A209A" w:rsidRPr="00F07BA7">
        <w:rPr>
          <w:rFonts w:ascii="Times New Roman" w:hAnsi="Times New Roman"/>
          <w:sz w:val="24"/>
          <w:szCs w:val="24"/>
        </w:rPr>
        <w:t xml:space="preserve"> para um ensino inovador e motivador nas escolas do Brasil.</w:t>
      </w:r>
    </w:p>
    <w:p w14:paraId="231AEBE6" w14:textId="5EA4CFA9" w:rsidR="003933C7" w:rsidRPr="00F07BA7" w:rsidRDefault="002A204E" w:rsidP="003C64D8">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Em minha experiência profissional, como professora</w:t>
      </w:r>
      <w:r w:rsidR="000676D4" w:rsidRPr="00F07BA7">
        <w:rPr>
          <w:rFonts w:ascii="Times New Roman" w:hAnsi="Times New Roman"/>
          <w:sz w:val="24"/>
          <w:szCs w:val="24"/>
        </w:rPr>
        <w:t>, gestora</w:t>
      </w:r>
      <w:r w:rsidRPr="00F07BA7">
        <w:rPr>
          <w:rFonts w:ascii="Times New Roman" w:hAnsi="Times New Roman"/>
          <w:sz w:val="24"/>
          <w:szCs w:val="24"/>
        </w:rPr>
        <w:t xml:space="preserve"> e pesquisadora</w:t>
      </w:r>
      <w:r w:rsidR="009F0D71" w:rsidRPr="00F07BA7">
        <w:rPr>
          <w:rFonts w:ascii="Times New Roman" w:hAnsi="Times New Roman"/>
          <w:sz w:val="24"/>
          <w:szCs w:val="24"/>
        </w:rPr>
        <w:t xml:space="preserve"> </w:t>
      </w:r>
      <w:r w:rsidRPr="00F07BA7">
        <w:rPr>
          <w:rFonts w:ascii="Times New Roman" w:hAnsi="Times New Roman"/>
          <w:sz w:val="24"/>
          <w:szCs w:val="24"/>
        </w:rPr>
        <w:t xml:space="preserve">tenho realizado com os/as </w:t>
      </w:r>
      <w:r w:rsidR="009F0D71" w:rsidRPr="00F07BA7">
        <w:rPr>
          <w:rFonts w:ascii="Times New Roman" w:hAnsi="Times New Roman"/>
          <w:sz w:val="24"/>
          <w:szCs w:val="24"/>
        </w:rPr>
        <w:t>alunos</w:t>
      </w:r>
      <w:r w:rsidRPr="00F07BA7">
        <w:rPr>
          <w:rFonts w:ascii="Times New Roman" w:hAnsi="Times New Roman"/>
          <w:sz w:val="24"/>
          <w:szCs w:val="24"/>
        </w:rPr>
        <w:t>/as</w:t>
      </w:r>
      <w:r w:rsidR="009F0D71" w:rsidRPr="00F07BA7">
        <w:rPr>
          <w:rFonts w:ascii="Times New Roman" w:hAnsi="Times New Roman"/>
          <w:sz w:val="24"/>
          <w:szCs w:val="24"/>
        </w:rPr>
        <w:t xml:space="preserve"> diversas experiências, visando aproximar o</w:t>
      </w:r>
      <w:r w:rsidR="00C05E16" w:rsidRPr="00F07BA7">
        <w:rPr>
          <w:rFonts w:ascii="Times New Roman" w:hAnsi="Times New Roman"/>
          <w:sz w:val="24"/>
          <w:szCs w:val="24"/>
        </w:rPr>
        <w:t xml:space="preserve"> processo de</w:t>
      </w:r>
      <w:r w:rsidR="009F0D71" w:rsidRPr="00F07BA7">
        <w:rPr>
          <w:rFonts w:ascii="Times New Roman" w:hAnsi="Times New Roman"/>
          <w:sz w:val="24"/>
          <w:szCs w:val="24"/>
        </w:rPr>
        <w:t xml:space="preserve"> ensino-aprendizagem à realidade deles/as.</w:t>
      </w:r>
      <w:r w:rsidR="00DE10F8" w:rsidRPr="00F07BA7">
        <w:rPr>
          <w:rFonts w:ascii="Times New Roman" w:hAnsi="Times New Roman"/>
          <w:sz w:val="24"/>
          <w:szCs w:val="24"/>
        </w:rPr>
        <w:t xml:space="preserve"> Em geral, as aulas de Arte </w:t>
      </w:r>
      <w:r w:rsidR="000676D4" w:rsidRPr="00F07BA7">
        <w:rPr>
          <w:rFonts w:ascii="Times New Roman" w:hAnsi="Times New Roman"/>
          <w:sz w:val="24"/>
          <w:szCs w:val="24"/>
        </w:rPr>
        <w:t xml:space="preserve">eram </w:t>
      </w:r>
      <w:r w:rsidR="00DE10F8" w:rsidRPr="00F07BA7">
        <w:rPr>
          <w:rFonts w:ascii="Times New Roman" w:hAnsi="Times New Roman"/>
          <w:sz w:val="24"/>
          <w:szCs w:val="24"/>
        </w:rPr>
        <w:t>marcadas por muitos momentos de observação, roda de conversa e muito aprendizado. A “abordagem triangular”</w:t>
      </w:r>
      <w:r w:rsidR="00EA2BB6" w:rsidRPr="00F07BA7">
        <w:rPr>
          <w:rStyle w:val="Refdenotaderodap"/>
          <w:rFonts w:ascii="Times New Roman" w:hAnsi="Times New Roman"/>
          <w:sz w:val="24"/>
          <w:szCs w:val="24"/>
        </w:rPr>
        <w:footnoteReference w:id="7"/>
      </w:r>
      <w:r w:rsidR="00DE10F8" w:rsidRPr="00F07BA7">
        <w:rPr>
          <w:rFonts w:ascii="Times New Roman" w:hAnsi="Times New Roman"/>
          <w:sz w:val="24"/>
          <w:szCs w:val="24"/>
        </w:rPr>
        <w:t>, segundo Ana Mãe Barbosa, indubitavelmente, representou um divisor de águas</w:t>
      </w:r>
      <w:r w:rsidR="00861987" w:rsidRPr="00F07BA7">
        <w:rPr>
          <w:rFonts w:ascii="Times New Roman" w:hAnsi="Times New Roman"/>
          <w:sz w:val="24"/>
          <w:szCs w:val="24"/>
        </w:rPr>
        <w:t xml:space="preserve"> na </w:t>
      </w:r>
      <w:r w:rsidRPr="00F07BA7">
        <w:rPr>
          <w:rFonts w:ascii="Times New Roman" w:hAnsi="Times New Roman"/>
          <w:sz w:val="24"/>
          <w:szCs w:val="24"/>
        </w:rPr>
        <w:t xml:space="preserve">minha </w:t>
      </w:r>
      <w:r w:rsidR="00861987" w:rsidRPr="00F07BA7">
        <w:rPr>
          <w:rFonts w:ascii="Times New Roman" w:hAnsi="Times New Roman"/>
          <w:sz w:val="24"/>
          <w:szCs w:val="24"/>
        </w:rPr>
        <w:t>prática docente, uma vez que contribuiu com as leituras, a práxis e a contextualização das aulas. Com isso, o crescimento, o interesse e o envolvimento d</w:t>
      </w:r>
      <w:r w:rsidRPr="00F07BA7">
        <w:rPr>
          <w:rFonts w:ascii="Times New Roman" w:hAnsi="Times New Roman"/>
          <w:sz w:val="24"/>
          <w:szCs w:val="24"/>
        </w:rPr>
        <w:t xml:space="preserve">os/as alunos/as, e </w:t>
      </w:r>
      <w:r w:rsidR="00C05E16" w:rsidRPr="00F07BA7">
        <w:rPr>
          <w:rFonts w:ascii="Times New Roman" w:hAnsi="Times New Roman"/>
          <w:sz w:val="24"/>
          <w:szCs w:val="24"/>
        </w:rPr>
        <w:t>minha, enquanto</w:t>
      </w:r>
      <w:r w:rsidRPr="00F07BA7">
        <w:rPr>
          <w:rFonts w:ascii="Times New Roman" w:hAnsi="Times New Roman"/>
          <w:sz w:val="24"/>
          <w:szCs w:val="24"/>
        </w:rPr>
        <w:t xml:space="preserve"> professora</w:t>
      </w:r>
      <w:r w:rsidR="00861987" w:rsidRPr="00F07BA7">
        <w:rPr>
          <w:rFonts w:ascii="Times New Roman" w:hAnsi="Times New Roman"/>
          <w:sz w:val="24"/>
          <w:szCs w:val="24"/>
        </w:rPr>
        <w:t xml:space="preserve"> e de outros/as colegas de profissão, tais como, coordenadores/as, professores/as, pedagogos/as, entre outros/as foi not</w:t>
      </w:r>
      <w:r w:rsidR="00A02E1A" w:rsidRPr="00F07BA7">
        <w:rPr>
          <w:rFonts w:ascii="Times New Roman" w:hAnsi="Times New Roman"/>
          <w:sz w:val="24"/>
          <w:szCs w:val="24"/>
        </w:rPr>
        <w:t>ório</w:t>
      </w:r>
      <w:r w:rsidR="00861987" w:rsidRPr="00F07BA7">
        <w:rPr>
          <w:rFonts w:ascii="Times New Roman" w:hAnsi="Times New Roman"/>
          <w:sz w:val="24"/>
          <w:szCs w:val="24"/>
        </w:rPr>
        <w:t>.</w:t>
      </w:r>
      <w:r w:rsidR="00A02E1A" w:rsidRPr="00F07BA7">
        <w:rPr>
          <w:rFonts w:ascii="Times New Roman" w:hAnsi="Times New Roman"/>
          <w:sz w:val="24"/>
          <w:szCs w:val="24"/>
        </w:rPr>
        <w:t xml:space="preserve"> Em geral, as aulas de Arte eram permeadas por leituras de imagens, considerando as diversas manifestações artísticas propostas pela BNCC, especialmente nos momentos de contextualização das aulas à luz da realidade regional e pessoal dos/as alunos/as.</w:t>
      </w:r>
      <w:r w:rsidR="00D063F4" w:rsidRPr="00F07BA7">
        <w:rPr>
          <w:rFonts w:ascii="Times New Roman" w:hAnsi="Times New Roman"/>
          <w:sz w:val="24"/>
          <w:szCs w:val="24"/>
        </w:rPr>
        <w:t xml:space="preserve"> Essas experiências impulsionaram a utilização das imagens que os livros didáticos apresentavam. Isso foi realizado em parceria com outros/as professores/as da escola, no intuito de que a aprendizagem fizesse sentido, o que gerou resultados positivos.</w:t>
      </w:r>
    </w:p>
    <w:p w14:paraId="5AD89D23" w14:textId="43DB4A94" w:rsidR="00824376" w:rsidRPr="00F07BA7" w:rsidRDefault="00824376" w:rsidP="003C64D8">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Em certo sentido, a interdisciplinaridade já ocorria nas aulas de Arte, mas sem intencionalidades, por assim dizer, e sem considerar o componente curricular Ensino Religioso. </w:t>
      </w:r>
      <w:r w:rsidRPr="00F07BA7">
        <w:rPr>
          <w:rFonts w:ascii="Times New Roman" w:hAnsi="Times New Roman"/>
          <w:sz w:val="24"/>
          <w:szCs w:val="24"/>
        </w:rPr>
        <w:lastRenderedPageBreak/>
        <w:t>Entretanto, a escola sempre enfrentou inúmeros desafios relacionados ao Ensino Religioso, uma vez que os pais, as mães, os/as responsáveis, os/as alunos/as, os/as professores/as desse componente curricular divergiam em vários aspectos.</w:t>
      </w:r>
      <w:r w:rsidR="006A2F69" w:rsidRPr="00F07BA7">
        <w:rPr>
          <w:rFonts w:ascii="Times New Roman" w:hAnsi="Times New Roman"/>
          <w:sz w:val="24"/>
          <w:szCs w:val="24"/>
        </w:rPr>
        <w:t xml:space="preserve"> </w:t>
      </w:r>
      <w:r w:rsidR="002A204E" w:rsidRPr="00F07BA7">
        <w:rPr>
          <w:rFonts w:ascii="Times New Roman" w:hAnsi="Times New Roman"/>
          <w:sz w:val="24"/>
          <w:szCs w:val="24"/>
        </w:rPr>
        <w:t xml:space="preserve">Em </w:t>
      </w:r>
      <w:r w:rsidR="006A2F69" w:rsidRPr="00F07BA7">
        <w:rPr>
          <w:rFonts w:ascii="Times New Roman" w:hAnsi="Times New Roman"/>
          <w:sz w:val="24"/>
          <w:szCs w:val="24"/>
        </w:rPr>
        <w:t xml:space="preserve">2018, </w:t>
      </w:r>
      <w:r w:rsidR="002A204E" w:rsidRPr="00F07BA7">
        <w:rPr>
          <w:rFonts w:ascii="Times New Roman" w:hAnsi="Times New Roman"/>
          <w:sz w:val="24"/>
          <w:szCs w:val="24"/>
        </w:rPr>
        <w:t xml:space="preserve">ingressei no Mestrado Profissional em Ciências das Religiões e iniciei a </w:t>
      </w:r>
      <w:r w:rsidR="006A2F69" w:rsidRPr="00F07BA7">
        <w:rPr>
          <w:rFonts w:ascii="Times New Roman" w:hAnsi="Times New Roman"/>
          <w:sz w:val="24"/>
          <w:szCs w:val="24"/>
        </w:rPr>
        <w:t>pesquisa</w:t>
      </w:r>
      <w:r w:rsidR="002A204E" w:rsidRPr="00F07BA7">
        <w:rPr>
          <w:rFonts w:ascii="Times New Roman" w:hAnsi="Times New Roman"/>
          <w:sz w:val="24"/>
          <w:szCs w:val="24"/>
        </w:rPr>
        <w:t>. Neste mesmo período,</w:t>
      </w:r>
      <w:r w:rsidR="00B05AE2" w:rsidRPr="00F07BA7">
        <w:rPr>
          <w:rFonts w:ascii="Times New Roman" w:hAnsi="Times New Roman"/>
          <w:sz w:val="24"/>
          <w:szCs w:val="24"/>
        </w:rPr>
        <w:t xml:space="preserve"> </w:t>
      </w:r>
      <w:r w:rsidR="002A204E" w:rsidRPr="00F07BA7">
        <w:rPr>
          <w:rFonts w:ascii="Times New Roman" w:hAnsi="Times New Roman"/>
          <w:sz w:val="24"/>
          <w:szCs w:val="24"/>
        </w:rPr>
        <w:t>assumi também</w:t>
      </w:r>
      <w:r w:rsidR="006A2F69" w:rsidRPr="00F07BA7">
        <w:rPr>
          <w:rFonts w:ascii="Times New Roman" w:hAnsi="Times New Roman"/>
          <w:sz w:val="24"/>
          <w:szCs w:val="24"/>
        </w:rPr>
        <w:t xml:space="preserve"> a</w:t>
      </w:r>
      <w:r w:rsidR="002A204E" w:rsidRPr="00F07BA7">
        <w:rPr>
          <w:rFonts w:ascii="Times New Roman" w:hAnsi="Times New Roman"/>
          <w:sz w:val="24"/>
          <w:szCs w:val="24"/>
        </w:rPr>
        <w:t xml:space="preserve"> gestão da escola como diretora. Desta forma,</w:t>
      </w:r>
      <w:r w:rsidR="006A2F69" w:rsidRPr="00F07BA7">
        <w:rPr>
          <w:rFonts w:ascii="Times New Roman" w:hAnsi="Times New Roman"/>
          <w:sz w:val="24"/>
          <w:szCs w:val="24"/>
        </w:rPr>
        <w:t xml:space="preserve"> </w:t>
      </w:r>
      <w:r w:rsidR="000E6FF0" w:rsidRPr="00F07BA7">
        <w:rPr>
          <w:rFonts w:ascii="Times New Roman" w:hAnsi="Times New Roman"/>
          <w:sz w:val="24"/>
          <w:szCs w:val="24"/>
        </w:rPr>
        <w:t>a abordagem triangular de Ana Mãe Barbosa p</w:t>
      </w:r>
      <w:r w:rsidR="002A204E" w:rsidRPr="00F07BA7">
        <w:rPr>
          <w:rFonts w:ascii="Times New Roman" w:hAnsi="Times New Roman"/>
          <w:sz w:val="24"/>
          <w:szCs w:val="24"/>
        </w:rPr>
        <w:t>ode ser melhor aprofundada no</w:t>
      </w:r>
      <w:r w:rsidR="000E6FF0" w:rsidRPr="00F07BA7">
        <w:rPr>
          <w:rFonts w:ascii="Times New Roman" w:hAnsi="Times New Roman"/>
          <w:sz w:val="24"/>
          <w:szCs w:val="24"/>
        </w:rPr>
        <w:t xml:space="preserve"> contexto escolar. Com isso, notou-se </w:t>
      </w:r>
      <w:r w:rsidR="002A204E" w:rsidRPr="00F07BA7">
        <w:rPr>
          <w:rFonts w:ascii="Times New Roman" w:hAnsi="Times New Roman"/>
          <w:sz w:val="24"/>
          <w:szCs w:val="24"/>
        </w:rPr>
        <w:t xml:space="preserve">também </w:t>
      </w:r>
      <w:r w:rsidR="000E6FF0" w:rsidRPr="00F07BA7">
        <w:rPr>
          <w:rFonts w:ascii="Times New Roman" w:hAnsi="Times New Roman"/>
          <w:sz w:val="24"/>
          <w:szCs w:val="24"/>
        </w:rPr>
        <w:t>a necessid</w:t>
      </w:r>
      <w:r w:rsidR="004D42C0" w:rsidRPr="00F07BA7">
        <w:rPr>
          <w:rFonts w:ascii="Times New Roman" w:hAnsi="Times New Roman"/>
          <w:sz w:val="24"/>
          <w:szCs w:val="24"/>
        </w:rPr>
        <w:t>ade de ressignificar as aulas do Componente Curricular</w:t>
      </w:r>
      <w:r w:rsidR="00B05AE2" w:rsidRPr="00F07BA7">
        <w:rPr>
          <w:rFonts w:ascii="Times New Roman" w:hAnsi="Times New Roman"/>
          <w:sz w:val="24"/>
          <w:szCs w:val="24"/>
        </w:rPr>
        <w:t xml:space="preserve"> </w:t>
      </w:r>
      <w:r w:rsidR="000E6FF0" w:rsidRPr="00F07BA7">
        <w:rPr>
          <w:rFonts w:ascii="Times New Roman" w:hAnsi="Times New Roman"/>
          <w:sz w:val="24"/>
          <w:szCs w:val="24"/>
        </w:rPr>
        <w:t>Ensino Religioso.</w:t>
      </w:r>
    </w:p>
    <w:p w14:paraId="4311259A" w14:textId="77777777" w:rsidR="00511073" w:rsidRPr="00F07BA7" w:rsidRDefault="008304B2" w:rsidP="003C64D8">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Ao iniciar esta pesquisa, </w:t>
      </w:r>
      <w:r w:rsidR="004D42C0" w:rsidRPr="00F07BA7">
        <w:rPr>
          <w:rFonts w:ascii="Times New Roman" w:hAnsi="Times New Roman"/>
          <w:sz w:val="24"/>
          <w:szCs w:val="24"/>
        </w:rPr>
        <w:t>percebi</w:t>
      </w:r>
      <w:r w:rsidR="00347033" w:rsidRPr="00F07BA7">
        <w:rPr>
          <w:rFonts w:ascii="Times New Roman" w:hAnsi="Times New Roman"/>
          <w:sz w:val="24"/>
          <w:szCs w:val="24"/>
        </w:rPr>
        <w:t xml:space="preserve"> a necessidade de pavimentar caminhos para ressignificar as aulas de Ensino Religioso a partir das Ciências das Religiões, considerando mormente as relações entre esse componente curricular e a Arte.</w:t>
      </w:r>
      <w:r w:rsidR="00E43691" w:rsidRPr="00F07BA7">
        <w:rPr>
          <w:rFonts w:ascii="Times New Roman" w:hAnsi="Times New Roman"/>
          <w:sz w:val="24"/>
          <w:szCs w:val="24"/>
        </w:rPr>
        <w:t xml:space="preserve"> A partir de 2022, quando a escola </w:t>
      </w:r>
      <w:r w:rsidR="002D34AA" w:rsidRPr="00F07BA7">
        <w:rPr>
          <w:rFonts w:ascii="Times New Roman" w:hAnsi="Times New Roman"/>
          <w:sz w:val="24"/>
          <w:szCs w:val="24"/>
        </w:rPr>
        <w:t xml:space="preserve">aderiu à modalidade de ensino em tempo integral, </w:t>
      </w:r>
      <w:r w:rsidR="008763A8" w:rsidRPr="00F07BA7">
        <w:rPr>
          <w:rFonts w:ascii="Times New Roman" w:hAnsi="Times New Roman"/>
          <w:sz w:val="24"/>
          <w:szCs w:val="24"/>
        </w:rPr>
        <w:t>abriram-se possibilidades maiores para realizar tais interações, pois os vários componentes curriculares poderiam potencializar, com intencionalidades pedagógicas, a interdisciplinaridade.</w:t>
      </w:r>
      <w:r w:rsidR="00F77D65" w:rsidRPr="00F07BA7">
        <w:rPr>
          <w:rFonts w:ascii="Times New Roman" w:hAnsi="Times New Roman"/>
          <w:sz w:val="24"/>
          <w:szCs w:val="24"/>
        </w:rPr>
        <w:t xml:space="preserve"> Dentre as primeiras barreiras identificadas, constatou-se que os/as professores/as de Ensino Religioso estavam habituados a trabalhar sem a contextualização, a formação de rodas de conversas e com as leituras de imagens. Esse processo tem sido realizado de forma lenta, porém, crescente. Por isso, a presente pesquisa</w:t>
      </w:r>
      <w:r w:rsidR="00495C2B" w:rsidRPr="00F07BA7">
        <w:rPr>
          <w:rFonts w:ascii="Times New Roman" w:hAnsi="Times New Roman"/>
          <w:sz w:val="24"/>
          <w:szCs w:val="24"/>
        </w:rPr>
        <w:t xml:space="preserve"> representa uma possibilidade de aprimorar as aulas de Ensino Religioso, a partir de relações interdisciplinares com o campo da Arte.</w:t>
      </w:r>
    </w:p>
    <w:p w14:paraId="03DC4F47" w14:textId="77777777" w:rsidR="008C6E4D" w:rsidRPr="00F07BA7" w:rsidRDefault="008C6E4D" w:rsidP="006E6D20">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A pesquisa está dividida em três capítulos.</w:t>
      </w:r>
      <w:r w:rsidR="00BD198E" w:rsidRPr="00F07BA7">
        <w:rPr>
          <w:rFonts w:ascii="Times New Roman" w:hAnsi="Times New Roman"/>
          <w:sz w:val="24"/>
          <w:szCs w:val="24"/>
        </w:rPr>
        <w:t xml:space="preserve"> O primeiro capítulo ressalta a importância da prática docente de Ensino Religioso na educação brasileira, com ênfase na sua finalidade e nos seus objetivos. O capítulo reflete sobre alguns desafios relativos à docência do Ensino Religioso, analisando os aspectos legais e normativos que envolvem esse componente curricular. As Ciências das Religiões são apresentadas como área de referência para o Ensino Religioso brasileiro, emergindo como campo do conhecimento capaz de superar os desafios localizados anteriormente. Sugere-se um modelo de aplicação das Ciências das Religiões no Ensino Religioso, no intuito de superar o modelo de educação nacional caracteristicamente fragmentado, linear e desarticulado em relação à vida dos/as alunos/as. Compreende-se que esse capítulo constrói os argumentos para defender que as lacunas no campo epistemológico das Ciências das Religiões asseguram propostas interdisciplinares na abordagem do fenômeno religioso.</w:t>
      </w:r>
    </w:p>
    <w:p w14:paraId="35DA1176" w14:textId="77777777" w:rsidR="003311F8" w:rsidRPr="00F07BA7" w:rsidRDefault="003311F8" w:rsidP="006E6D20">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O segundo capítulo </w:t>
      </w:r>
      <w:r w:rsidR="00A0023B" w:rsidRPr="00F07BA7">
        <w:rPr>
          <w:rFonts w:ascii="Times New Roman" w:hAnsi="Times New Roman"/>
          <w:sz w:val="24"/>
          <w:szCs w:val="24"/>
        </w:rPr>
        <w:t xml:space="preserve">tem por </w:t>
      </w:r>
      <w:r w:rsidR="00542E6F" w:rsidRPr="00F07BA7">
        <w:rPr>
          <w:rFonts w:ascii="Times New Roman" w:hAnsi="Times New Roman"/>
          <w:sz w:val="24"/>
          <w:szCs w:val="24"/>
        </w:rPr>
        <w:t>objetiv</w:t>
      </w:r>
      <w:r w:rsidR="00A0023B" w:rsidRPr="00F07BA7">
        <w:rPr>
          <w:rFonts w:ascii="Times New Roman" w:hAnsi="Times New Roman"/>
          <w:sz w:val="24"/>
          <w:szCs w:val="24"/>
        </w:rPr>
        <w:t>o tematizar o conceito de interdisciplinaridade nas Ciências das Religiões e sua aplicabilidade no Ensino Religioso. Na esteira desse debate, reflete-se sobre as bases epistemológicas desse componente curricular</w:t>
      </w:r>
      <w:r w:rsidR="00F647FF" w:rsidRPr="00F07BA7">
        <w:rPr>
          <w:rFonts w:ascii="Times New Roman" w:hAnsi="Times New Roman"/>
          <w:sz w:val="24"/>
          <w:szCs w:val="24"/>
        </w:rPr>
        <w:t xml:space="preserve">, no intuito de </w:t>
      </w:r>
      <w:r w:rsidR="00A0023B" w:rsidRPr="00F07BA7">
        <w:rPr>
          <w:rFonts w:ascii="Times New Roman" w:hAnsi="Times New Roman"/>
          <w:sz w:val="24"/>
          <w:szCs w:val="24"/>
        </w:rPr>
        <w:t>sinaliza</w:t>
      </w:r>
      <w:r w:rsidR="00F647FF" w:rsidRPr="00F07BA7">
        <w:rPr>
          <w:rFonts w:ascii="Times New Roman" w:hAnsi="Times New Roman"/>
          <w:sz w:val="24"/>
          <w:szCs w:val="24"/>
        </w:rPr>
        <w:t>r</w:t>
      </w:r>
      <w:r w:rsidR="00A0023B" w:rsidRPr="00F07BA7">
        <w:rPr>
          <w:rFonts w:ascii="Times New Roman" w:hAnsi="Times New Roman"/>
          <w:sz w:val="24"/>
          <w:szCs w:val="24"/>
        </w:rPr>
        <w:t xml:space="preserve"> que o componente curricular do Ensino Religioso, assim como os demais, não deve ser </w:t>
      </w:r>
      <w:r w:rsidR="00A0023B" w:rsidRPr="00F07BA7">
        <w:rPr>
          <w:rFonts w:ascii="Times New Roman" w:hAnsi="Times New Roman"/>
          <w:sz w:val="24"/>
          <w:szCs w:val="24"/>
        </w:rPr>
        <w:lastRenderedPageBreak/>
        <w:t xml:space="preserve">lecionado de modo isolado, mas, numa perspectiva interdisciplinar, </w:t>
      </w:r>
      <w:r w:rsidR="00F647FF" w:rsidRPr="00F07BA7">
        <w:rPr>
          <w:rFonts w:ascii="Times New Roman" w:hAnsi="Times New Roman"/>
          <w:sz w:val="24"/>
          <w:szCs w:val="24"/>
        </w:rPr>
        <w:t xml:space="preserve">e sempre se </w:t>
      </w:r>
      <w:r w:rsidR="00A0023B" w:rsidRPr="00F07BA7">
        <w:rPr>
          <w:rFonts w:ascii="Times New Roman" w:hAnsi="Times New Roman"/>
          <w:sz w:val="24"/>
          <w:szCs w:val="24"/>
        </w:rPr>
        <w:t xml:space="preserve">relacionar com a vida dos/as alunos/as. </w:t>
      </w:r>
      <w:r w:rsidR="00F647FF" w:rsidRPr="00F07BA7">
        <w:rPr>
          <w:rFonts w:ascii="Times New Roman" w:hAnsi="Times New Roman"/>
          <w:sz w:val="24"/>
          <w:szCs w:val="24"/>
        </w:rPr>
        <w:t xml:space="preserve">O </w:t>
      </w:r>
      <w:r w:rsidR="00A0023B" w:rsidRPr="00F07BA7">
        <w:rPr>
          <w:rFonts w:ascii="Times New Roman" w:hAnsi="Times New Roman"/>
          <w:sz w:val="24"/>
          <w:szCs w:val="24"/>
        </w:rPr>
        <w:t xml:space="preserve">conceito de interdisciplinaridade é descrito </w:t>
      </w:r>
      <w:r w:rsidR="00F647FF" w:rsidRPr="00F07BA7">
        <w:rPr>
          <w:rFonts w:ascii="Times New Roman" w:hAnsi="Times New Roman"/>
          <w:sz w:val="24"/>
          <w:szCs w:val="24"/>
        </w:rPr>
        <w:t xml:space="preserve">sem perder de vista </w:t>
      </w:r>
      <w:r w:rsidR="00A0023B" w:rsidRPr="00F07BA7">
        <w:rPr>
          <w:rFonts w:ascii="Times New Roman" w:hAnsi="Times New Roman"/>
          <w:sz w:val="24"/>
          <w:szCs w:val="24"/>
        </w:rPr>
        <w:t>a pr</w:t>
      </w:r>
      <w:r w:rsidR="00F647FF" w:rsidRPr="00F07BA7">
        <w:rPr>
          <w:rFonts w:ascii="Times New Roman" w:hAnsi="Times New Roman"/>
          <w:sz w:val="24"/>
          <w:szCs w:val="24"/>
        </w:rPr>
        <w:t xml:space="preserve">ática docente e, por isso, ele é </w:t>
      </w:r>
      <w:r w:rsidR="00A0023B" w:rsidRPr="00F07BA7">
        <w:rPr>
          <w:rFonts w:ascii="Times New Roman" w:hAnsi="Times New Roman"/>
          <w:sz w:val="24"/>
          <w:szCs w:val="24"/>
        </w:rPr>
        <w:t>discutido no interior das Ciências das Religi</w:t>
      </w:r>
      <w:r w:rsidR="00F647FF" w:rsidRPr="00F07BA7">
        <w:rPr>
          <w:rFonts w:ascii="Times New Roman" w:hAnsi="Times New Roman"/>
          <w:sz w:val="24"/>
          <w:szCs w:val="24"/>
        </w:rPr>
        <w:t xml:space="preserve">ões numa </w:t>
      </w:r>
      <w:r w:rsidR="00A0023B" w:rsidRPr="00F07BA7">
        <w:rPr>
          <w:rFonts w:ascii="Times New Roman" w:hAnsi="Times New Roman"/>
          <w:sz w:val="24"/>
          <w:szCs w:val="24"/>
        </w:rPr>
        <w:t>demonstra</w:t>
      </w:r>
      <w:r w:rsidR="00F647FF" w:rsidRPr="00F07BA7">
        <w:rPr>
          <w:rFonts w:ascii="Times New Roman" w:hAnsi="Times New Roman"/>
          <w:sz w:val="24"/>
          <w:szCs w:val="24"/>
        </w:rPr>
        <w:t>ção de</w:t>
      </w:r>
      <w:r w:rsidR="00A0023B" w:rsidRPr="00F07BA7">
        <w:rPr>
          <w:rFonts w:ascii="Times New Roman" w:hAnsi="Times New Roman"/>
          <w:sz w:val="24"/>
          <w:szCs w:val="24"/>
        </w:rPr>
        <w:t xml:space="preserve"> como ess</w:t>
      </w:r>
      <w:r w:rsidR="00F647FF" w:rsidRPr="00F07BA7">
        <w:rPr>
          <w:rFonts w:ascii="Times New Roman" w:hAnsi="Times New Roman"/>
          <w:sz w:val="24"/>
          <w:szCs w:val="24"/>
        </w:rPr>
        <w:t>a</w:t>
      </w:r>
      <w:r w:rsidR="00A0023B" w:rsidRPr="00F07BA7">
        <w:rPr>
          <w:rFonts w:ascii="Times New Roman" w:hAnsi="Times New Roman"/>
          <w:sz w:val="24"/>
          <w:szCs w:val="24"/>
        </w:rPr>
        <w:t xml:space="preserve"> </w:t>
      </w:r>
      <w:r w:rsidR="00F647FF" w:rsidRPr="00F07BA7">
        <w:rPr>
          <w:rFonts w:ascii="Times New Roman" w:hAnsi="Times New Roman"/>
          <w:sz w:val="24"/>
          <w:szCs w:val="24"/>
        </w:rPr>
        <w:t xml:space="preserve">área do saber se inclina </w:t>
      </w:r>
      <w:r w:rsidR="00A0023B" w:rsidRPr="00F07BA7">
        <w:rPr>
          <w:rFonts w:ascii="Times New Roman" w:hAnsi="Times New Roman"/>
          <w:sz w:val="24"/>
          <w:szCs w:val="24"/>
        </w:rPr>
        <w:t xml:space="preserve">para perspectivas interdisciplinares. </w:t>
      </w:r>
      <w:r w:rsidR="00F647FF" w:rsidRPr="00F07BA7">
        <w:rPr>
          <w:rFonts w:ascii="Times New Roman" w:hAnsi="Times New Roman"/>
          <w:sz w:val="24"/>
          <w:szCs w:val="24"/>
        </w:rPr>
        <w:t>A</w:t>
      </w:r>
      <w:r w:rsidR="00A0023B" w:rsidRPr="00F07BA7">
        <w:rPr>
          <w:rFonts w:ascii="Times New Roman" w:hAnsi="Times New Roman"/>
          <w:sz w:val="24"/>
          <w:szCs w:val="24"/>
        </w:rPr>
        <w:t xml:space="preserve"> noção de interdisciplinaridade </w:t>
      </w:r>
      <w:r w:rsidR="00F647FF" w:rsidRPr="00F07BA7">
        <w:rPr>
          <w:rFonts w:ascii="Times New Roman" w:hAnsi="Times New Roman"/>
          <w:sz w:val="24"/>
          <w:szCs w:val="24"/>
        </w:rPr>
        <w:t xml:space="preserve">é localizada, de igual modo, na epistemologia </w:t>
      </w:r>
      <w:r w:rsidR="00A0023B" w:rsidRPr="00F07BA7">
        <w:rPr>
          <w:rFonts w:ascii="Times New Roman" w:hAnsi="Times New Roman"/>
          <w:sz w:val="24"/>
          <w:szCs w:val="24"/>
        </w:rPr>
        <w:t xml:space="preserve">do Ensino Religioso, </w:t>
      </w:r>
      <w:r w:rsidR="00F647FF" w:rsidRPr="00F07BA7">
        <w:rPr>
          <w:rFonts w:ascii="Times New Roman" w:hAnsi="Times New Roman"/>
          <w:sz w:val="24"/>
          <w:szCs w:val="24"/>
        </w:rPr>
        <w:t xml:space="preserve">que </w:t>
      </w:r>
      <w:r w:rsidR="00A0023B" w:rsidRPr="00F07BA7">
        <w:rPr>
          <w:rFonts w:ascii="Times New Roman" w:hAnsi="Times New Roman"/>
          <w:sz w:val="24"/>
          <w:szCs w:val="24"/>
        </w:rPr>
        <w:t xml:space="preserve">também apresenta lacunas para estabelecer relações com </w:t>
      </w:r>
      <w:r w:rsidR="00F647FF" w:rsidRPr="00F07BA7">
        <w:rPr>
          <w:rFonts w:ascii="Times New Roman" w:hAnsi="Times New Roman"/>
          <w:sz w:val="24"/>
          <w:szCs w:val="24"/>
        </w:rPr>
        <w:t xml:space="preserve">as </w:t>
      </w:r>
      <w:r w:rsidR="00A0023B" w:rsidRPr="00F07BA7">
        <w:rPr>
          <w:rFonts w:ascii="Times New Roman" w:hAnsi="Times New Roman"/>
          <w:sz w:val="24"/>
          <w:szCs w:val="24"/>
        </w:rPr>
        <w:t>outras áreas do conhecimento, tornando-o, assim, um poderoso instrumento para superação dos modelos fragmentários, lineares e desconexos da educação brasileira.</w:t>
      </w:r>
    </w:p>
    <w:p w14:paraId="09DCBE54" w14:textId="77777777" w:rsidR="001458F4" w:rsidRPr="00F07BA7" w:rsidRDefault="001458F4" w:rsidP="006E6D20">
      <w:pPr>
        <w:tabs>
          <w:tab w:val="center" w:leader="dot" w:pos="8789"/>
          <w:tab w:val="center" w:pos="8902"/>
        </w:tabs>
        <w:spacing w:after="0" w:line="360" w:lineRule="auto"/>
        <w:ind w:firstLine="709"/>
        <w:jc w:val="both"/>
        <w:rPr>
          <w:rFonts w:ascii="Times New Roman" w:hAnsi="Times New Roman"/>
          <w:color w:val="FF0000"/>
          <w:sz w:val="24"/>
          <w:szCs w:val="24"/>
        </w:rPr>
      </w:pPr>
      <w:r w:rsidRPr="00F07BA7">
        <w:rPr>
          <w:rFonts w:ascii="Times New Roman" w:hAnsi="Times New Roman"/>
          <w:sz w:val="24"/>
          <w:szCs w:val="24"/>
        </w:rPr>
        <w:t>No terceiro capítulo, apresenta-se a proposta profissional da pesquisa, cujo escopo consiste em</w:t>
      </w:r>
      <w:r w:rsidR="00FF5DA1" w:rsidRPr="00F07BA7">
        <w:rPr>
          <w:rFonts w:ascii="Times New Roman" w:hAnsi="Times New Roman"/>
          <w:sz w:val="24"/>
          <w:szCs w:val="24"/>
        </w:rPr>
        <w:t xml:space="preserve"> estabelecer relações interdisciplinares entre os campos da Arte e do Ensino Religioso, construindo, assim, </w:t>
      </w:r>
      <w:r w:rsidR="001F3D74" w:rsidRPr="00F07BA7">
        <w:rPr>
          <w:rFonts w:ascii="Times New Roman" w:hAnsi="Times New Roman"/>
          <w:sz w:val="24"/>
          <w:szCs w:val="24"/>
        </w:rPr>
        <w:t>duas</w:t>
      </w:r>
      <w:r w:rsidR="00EB0330" w:rsidRPr="00F07BA7">
        <w:rPr>
          <w:rFonts w:ascii="Times New Roman" w:hAnsi="Times New Roman"/>
          <w:sz w:val="24"/>
          <w:szCs w:val="24"/>
        </w:rPr>
        <w:t xml:space="preserve"> proposta</w:t>
      </w:r>
      <w:r w:rsidR="001F3D74" w:rsidRPr="00F07BA7">
        <w:rPr>
          <w:rFonts w:ascii="Times New Roman" w:hAnsi="Times New Roman"/>
          <w:sz w:val="24"/>
          <w:szCs w:val="24"/>
        </w:rPr>
        <w:t>s</w:t>
      </w:r>
      <w:r w:rsidR="00EB0330" w:rsidRPr="00F07BA7">
        <w:rPr>
          <w:rFonts w:ascii="Times New Roman" w:hAnsi="Times New Roman"/>
          <w:sz w:val="24"/>
          <w:szCs w:val="24"/>
        </w:rPr>
        <w:t xml:space="preserve"> pedagógica</w:t>
      </w:r>
      <w:r w:rsidR="001F3D74" w:rsidRPr="00F07BA7">
        <w:rPr>
          <w:rFonts w:ascii="Times New Roman" w:hAnsi="Times New Roman"/>
          <w:sz w:val="24"/>
          <w:szCs w:val="24"/>
        </w:rPr>
        <w:t>s</w:t>
      </w:r>
      <w:r w:rsidR="00EB0330" w:rsidRPr="00F07BA7">
        <w:rPr>
          <w:rFonts w:ascii="Times New Roman" w:hAnsi="Times New Roman"/>
          <w:sz w:val="24"/>
          <w:szCs w:val="24"/>
        </w:rPr>
        <w:t xml:space="preserve"> </w:t>
      </w:r>
      <w:r w:rsidR="001F3D74" w:rsidRPr="00F07BA7">
        <w:rPr>
          <w:rFonts w:ascii="Times New Roman" w:hAnsi="Times New Roman"/>
          <w:sz w:val="24"/>
          <w:szCs w:val="24"/>
        </w:rPr>
        <w:t xml:space="preserve">e interdisciplinares </w:t>
      </w:r>
      <w:r w:rsidR="00EB0330" w:rsidRPr="00F07BA7">
        <w:rPr>
          <w:rFonts w:ascii="Times New Roman" w:hAnsi="Times New Roman"/>
          <w:sz w:val="24"/>
          <w:szCs w:val="24"/>
        </w:rPr>
        <w:t>capaz</w:t>
      </w:r>
      <w:r w:rsidR="001F3D74" w:rsidRPr="00F07BA7">
        <w:rPr>
          <w:rFonts w:ascii="Times New Roman" w:hAnsi="Times New Roman"/>
          <w:sz w:val="24"/>
          <w:szCs w:val="24"/>
        </w:rPr>
        <w:t>es</w:t>
      </w:r>
      <w:r w:rsidR="00EB0330" w:rsidRPr="00F07BA7">
        <w:rPr>
          <w:rFonts w:ascii="Times New Roman" w:hAnsi="Times New Roman"/>
          <w:sz w:val="24"/>
          <w:szCs w:val="24"/>
        </w:rPr>
        <w:t xml:space="preserve"> de envolver os/as alunos/as num processo de ensino-aprendizagem mais motivador e inovador.</w:t>
      </w:r>
      <w:r w:rsidR="00D54C51" w:rsidRPr="00F07BA7">
        <w:rPr>
          <w:rFonts w:ascii="Times New Roman" w:hAnsi="Times New Roman"/>
          <w:sz w:val="24"/>
          <w:szCs w:val="24"/>
        </w:rPr>
        <w:t xml:space="preserve"> Como se trata de um campo vasto, o capítulo se debruça preferencialmente sobre as questões que envolvem a imaginação e os processos de transformação humana e de consciência a partir da Arte</w:t>
      </w:r>
      <w:r w:rsidR="00C6327D" w:rsidRPr="00F07BA7">
        <w:rPr>
          <w:rFonts w:ascii="Times New Roman" w:hAnsi="Times New Roman"/>
          <w:sz w:val="24"/>
          <w:szCs w:val="24"/>
        </w:rPr>
        <w:t xml:space="preserve"> e sua confluência com o Ensino Religioso.</w:t>
      </w:r>
      <w:r w:rsidR="002C0605" w:rsidRPr="00F07BA7">
        <w:rPr>
          <w:rFonts w:ascii="Times New Roman" w:hAnsi="Times New Roman"/>
          <w:sz w:val="24"/>
          <w:szCs w:val="24"/>
        </w:rPr>
        <w:t xml:space="preserve"> Diante disso, após compreender como o ensino pode ser enriquecedor com a Arte, o capítulo apresenta </w:t>
      </w:r>
      <w:r w:rsidR="006B0915" w:rsidRPr="00F07BA7">
        <w:rPr>
          <w:rFonts w:ascii="Times New Roman" w:hAnsi="Times New Roman"/>
          <w:sz w:val="24"/>
          <w:szCs w:val="24"/>
        </w:rPr>
        <w:t xml:space="preserve">duas </w:t>
      </w:r>
      <w:r w:rsidR="002C0605" w:rsidRPr="00F07BA7">
        <w:rPr>
          <w:rFonts w:ascii="Times New Roman" w:hAnsi="Times New Roman"/>
          <w:sz w:val="24"/>
          <w:szCs w:val="24"/>
        </w:rPr>
        <w:t>proposta</w:t>
      </w:r>
      <w:r w:rsidR="006B0915" w:rsidRPr="00F07BA7">
        <w:rPr>
          <w:rFonts w:ascii="Times New Roman" w:hAnsi="Times New Roman"/>
          <w:sz w:val="24"/>
          <w:szCs w:val="24"/>
        </w:rPr>
        <w:t>s</w:t>
      </w:r>
      <w:r w:rsidR="002C0605" w:rsidRPr="00F07BA7">
        <w:rPr>
          <w:rFonts w:ascii="Times New Roman" w:hAnsi="Times New Roman"/>
          <w:sz w:val="24"/>
          <w:szCs w:val="24"/>
        </w:rPr>
        <w:t xml:space="preserve"> pedagógica</w:t>
      </w:r>
      <w:r w:rsidR="006B0915" w:rsidRPr="00F07BA7">
        <w:rPr>
          <w:rFonts w:ascii="Times New Roman" w:hAnsi="Times New Roman"/>
          <w:sz w:val="24"/>
          <w:szCs w:val="24"/>
        </w:rPr>
        <w:t>s</w:t>
      </w:r>
      <w:r w:rsidR="009043E3" w:rsidRPr="00F07BA7">
        <w:rPr>
          <w:rFonts w:ascii="Times New Roman" w:hAnsi="Times New Roman"/>
          <w:sz w:val="24"/>
          <w:szCs w:val="24"/>
        </w:rPr>
        <w:t xml:space="preserve"> na interface entre Arte e Ensino Religioso.</w:t>
      </w:r>
    </w:p>
    <w:p w14:paraId="747E438D" w14:textId="77777777" w:rsidR="007B0B13" w:rsidRPr="00F07BA7" w:rsidRDefault="00DF7B85" w:rsidP="006E6D20">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Hipoteticamente, considera-se que a visão fragmentária, linear e desconexa do </w:t>
      </w:r>
      <w:r w:rsidR="00F007B7" w:rsidRPr="00F07BA7">
        <w:rPr>
          <w:rFonts w:ascii="Times New Roman" w:hAnsi="Times New Roman"/>
          <w:sz w:val="24"/>
          <w:szCs w:val="24"/>
        </w:rPr>
        <w:t xml:space="preserve">modelo de educação </w:t>
      </w:r>
      <w:r w:rsidRPr="00F07BA7">
        <w:rPr>
          <w:rFonts w:ascii="Times New Roman" w:hAnsi="Times New Roman"/>
          <w:sz w:val="24"/>
          <w:szCs w:val="24"/>
        </w:rPr>
        <w:t xml:space="preserve">contemporâneo </w:t>
      </w:r>
      <w:r w:rsidR="00F007B7" w:rsidRPr="00F07BA7">
        <w:rPr>
          <w:rFonts w:ascii="Times New Roman" w:hAnsi="Times New Roman"/>
          <w:sz w:val="24"/>
          <w:szCs w:val="24"/>
        </w:rPr>
        <w:t xml:space="preserve">no Brasil </w:t>
      </w:r>
      <w:r w:rsidRPr="00F07BA7">
        <w:rPr>
          <w:rFonts w:ascii="Times New Roman" w:hAnsi="Times New Roman"/>
          <w:sz w:val="24"/>
          <w:szCs w:val="24"/>
        </w:rPr>
        <w:t>precisa ser superad</w:t>
      </w:r>
      <w:r w:rsidR="006053A0" w:rsidRPr="00F07BA7">
        <w:rPr>
          <w:rFonts w:ascii="Times New Roman" w:hAnsi="Times New Roman"/>
          <w:sz w:val="24"/>
          <w:szCs w:val="24"/>
        </w:rPr>
        <w:t>a</w:t>
      </w:r>
      <w:r w:rsidRPr="00F07BA7">
        <w:rPr>
          <w:rFonts w:ascii="Times New Roman" w:hAnsi="Times New Roman"/>
          <w:sz w:val="24"/>
          <w:szCs w:val="24"/>
        </w:rPr>
        <w:t xml:space="preserve"> e conceder espaço para ações interdisciplinares nas escolas.</w:t>
      </w:r>
      <w:r w:rsidR="00E31C3A" w:rsidRPr="00F07BA7">
        <w:rPr>
          <w:rFonts w:ascii="Times New Roman" w:hAnsi="Times New Roman"/>
          <w:sz w:val="24"/>
          <w:szCs w:val="24"/>
        </w:rPr>
        <w:t xml:space="preserve"> A educação brasileira clama pela pavimentação de novos caminhos e horizontes, de modo que as formas tradicionais de </w:t>
      </w:r>
      <w:r w:rsidR="0052322C" w:rsidRPr="00F07BA7">
        <w:rPr>
          <w:rFonts w:ascii="Times New Roman" w:hAnsi="Times New Roman"/>
          <w:sz w:val="24"/>
          <w:szCs w:val="24"/>
        </w:rPr>
        <w:t>construção</w:t>
      </w:r>
      <w:r w:rsidR="00E31C3A" w:rsidRPr="00F07BA7">
        <w:rPr>
          <w:rFonts w:ascii="Times New Roman" w:hAnsi="Times New Roman"/>
          <w:sz w:val="24"/>
          <w:szCs w:val="24"/>
        </w:rPr>
        <w:t xml:space="preserve"> e re</w:t>
      </w:r>
      <w:r w:rsidR="0052322C" w:rsidRPr="00F07BA7">
        <w:rPr>
          <w:rFonts w:ascii="Times New Roman" w:hAnsi="Times New Roman"/>
          <w:sz w:val="24"/>
          <w:szCs w:val="24"/>
        </w:rPr>
        <w:t>construção</w:t>
      </w:r>
      <w:r w:rsidR="00E31C3A" w:rsidRPr="00F07BA7">
        <w:rPr>
          <w:rFonts w:ascii="Times New Roman" w:hAnsi="Times New Roman"/>
          <w:sz w:val="24"/>
          <w:szCs w:val="24"/>
        </w:rPr>
        <w:t xml:space="preserve"> dos conteúdos</w:t>
      </w:r>
      <w:r w:rsidR="00AF0729" w:rsidRPr="00F07BA7">
        <w:rPr>
          <w:rFonts w:ascii="Times New Roman" w:hAnsi="Times New Roman"/>
          <w:sz w:val="24"/>
          <w:szCs w:val="24"/>
        </w:rPr>
        <w:t xml:space="preserve"> sejam fragilizadas</w:t>
      </w:r>
      <w:r w:rsidR="003E443A" w:rsidRPr="00F07BA7">
        <w:rPr>
          <w:rFonts w:ascii="Times New Roman" w:hAnsi="Times New Roman"/>
          <w:sz w:val="24"/>
          <w:szCs w:val="24"/>
        </w:rPr>
        <w:t xml:space="preserve">, e que o </w:t>
      </w:r>
      <w:r w:rsidR="00B616EE" w:rsidRPr="00F07BA7">
        <w:rPr>
          <w:rFonts w:ascii="Times New Roman" w:hAnsi="Times New Roman"/>
          <w:sz w:val="24"/>
          <w:szCs w:val="24"/>
        </w:rPr>
        <w:t>poder de transformar experiências em conhecimento intrínseco à Arte</w:t>
      </w:r>
      <w:r w:rsidR="00D11E03" w:rsidRPr="00F07BA7">
        <w:rPr>
          <w:rFonts w:ascii="Times New Roman" w:hAnsi="Times New Roman"/>
          <w:sz w:val="24"/>
          <w:szCs w:val="24"/>
        </w:rPr>
        <w:t xml:space="preserve"> </w:t>
      </w:r>
      <w:r w:rsidR="003E443A" w:rsidRPr="00F07BA7">
        <w:rPr>
          <w:rFonts w:ascii="Times New Roman" w:hAnsi="Times New Roman"/>
          <w:sz w:val="24"/>
          <w:szCs w:val="24"/>
        </w:rPr>
        <w:t>seja</w:t>
      </w:r>
      <w:r w:rsidR="00D11E03" w:rsidRPr="00F07BA7">
        <w:rPr>
          <w:rFonts w:ascii="Times New Roman" w:hAnsi="Times New Roman"/>
          <w:sz w:val="24"/>
          <w:szCs w:val="24"/>
        </w:rPr>
        <w:t xml:space="preserve"> trabalha</w:t>
      </w:r>
      <w:r w:rsidR="003E443A" w:rsidRPr="00F07BA7">
        <w:rPr>
          <w:rFonts w:ascii="Times New Roman" w:hAnsi="Times New Roman"/>
          <w:sz w:val="24"/>
          <w:szCs w:val="24"/>
        </w:rPr>
        <w:t>do</w:t>
      </w:r>
      <w:r w:rsidR="00D11E03" w:rsidRPr="00F07BA7">
        <w:rPr>
          <w:rFonts w:ascii="Times New Roman" w:hAnsi="Times New Roman"/>
          <w:sz w:val="24"/>
          <w:szCs w:val="24"/>
        </w:rPr>
        <w:t xml:space="preserve"> </w:t>
      </w:r>
      <w:r w:rsidR="003E443A" w:rsidRPr="00F07BA7">
        <w:rPr>
          <w:rFonts w:ascii="Times New Roman" w:hAnsi="Times New Roman"/>
          <w:sz w:val="24"/>
          <w:szCs w:val="24"/>
        </w:rPr>
        <w:t>n</w:t>
      </w:r>
      <w:r w:rsidR="00D11E03" w:rsidRPr="00F07BA7">
        <w:rPr>
          <w:rFonts w:ascii="Times New Roman" w:hAnsi="Times New Roman"/>
          <w:sz w:val="24"/>
          <w:szCs w:val="24"/>
        </w:rPr>
        <w:t>o Ensino Religioso</w:t>
      </w:r>
      <w:r w:rsidR="00464CFD" w:rsidRPr="00F07BA7">
        <w:rPr>
          <w:rFonts w:ascii="Times New Roman" w:hAnsi="Times New Roman"/>
          <w:sz w:val="24"/>
          <w:szCs w:val="24"/>
        </w:rPr>
        <w:t>,</w:t>
      </w:r>
      <w:r w:rsidR="00D11E03" w:rsidRPr="00F07BA7">
        <w:rPr>
          <w:rFonts w:ascii="Times New Roman" w:hAnsi="Times New Roman"/>
          <w:sz w:val="24"/>
          <w:szCs w:val="24"/>
        </w:rPr>
        <w:t xml:space="preserve"> numa perspectiva interdisciplinar</w:t>
      </w:r>
      <w:r w:rsidR="008620C9" w:rsidRPr="00F07BA7">
        <w:rPr>
          <w:rFonts w:ascii="Times New Roman" w:hAnsi="Times New Roman"/>
          <w:sz w:val="24"/>
          <w:szCs w:val="24"/>
        </w:rPr>
        <w:t xml:space="preserve">, </w:t>
      </w:r>
      <w:r w:rsidR="00850DCB" w:rsidRPr="00F07BA7">
        <w:rPr>
          <w:rFonts w:ascii="Times New Roman" w:hAnsi="Times New Roman"/>
          <w:sz w:val="24"/>
          <w:szCs w:val="24"/>
        </w:rPr>
        <w:t xml:space="preserve">em especial a partir da prática docente, </w:t>
      </w:r>
      <w:r w:rsidR="008620C9" w:rsidRPr="00F07BA7">
        <w:rPr>
          <w:rFonts w:ascii="Times New Roman" w:hAnsi="Times New Roman"/>
          <w:sz w:val="24"/>
          <w:szCs w:val="24"/>
        </w:rPr>
        <w:t xml:space="preserve">porque a inspiração da Arte cria pontes para confluir os saberes e buscar melhores alternativas </w:t>
      </w:r>
      <w:r w:rsidR="00857A84" w:rsidRPr="00F07BA7">
        <w:rPr>
          <w:rFonts w:ascii="Times New Roman" w:hAnsi="Times New Roman"/>
          <w:sz w:val="24"/>
          <w:szCs w:val="24"/>
        </w:rPr>
        <w:t xml:space="preserve">ressignificar </w:t>
      </w:r>
      <w:r w:rsidR="0041007B" w:rsidRPr="00F07BA7">
        <w:rPr>
          <w:rFonts w:ascii="Times New Roman" w:hAnsi="Times New Roman"/>
          <w:sz w:val="24"/>
          <w:szCs w:val="24"/>
        </w:rPr>
        <w:t>su</w:t>
      </w:r>
      <w:r w:rsidR="001F40FF" w:rsidRPr="00F07BA7">
        <w:rPr>
          <w:rFonts w:ascii="Times New Roman" w:hAnsi="Times New Roman" w:cs="Times New Roman"/>
          <w:sz w:val="24"/>
          <w:szCs w:val="24"/>
        </w:rPr>
        <w:t>a prática no Ensino Religioso</w:t>
      </w:r>
      <w:r w:rsidR="00D11E03" w:rsidRPr="00F07BA7">
        <w:rPr>
          <w:rFonts w:ascii="Times New Roman" w:hAnsi="Times New Roman"/>
          <w:sz w:val="24"/>
          <w:szCs w:val="24"/>
        </w:rPr>
        <w:t>.</w:t>
      </w:r>
    </w:p>
    <w:p w14:paraId="2AF26A6A" w14:textId="77777777" w:rsidR="00FF2AF9" w:rsidRPr="00F07BA7" w:rsidRDefault="00FF2AF9">
      <w:pPr>
        <w:rPr>
          <w:rFonts w:ascii="Times New Roman" w:hAnsi="Times New Roman"/>
          <w:sz w:val="24"/>
          <w:szCs w:val="24"/>
        </w:rPr>
      </w:pPr>
      <w:r w:rsidRPr="00F07BA7">
        <w:rPr>
          <w:rFonts w:ascii="Times New Roman" w:hAnsi="Times New Roman"/>
          <w:sz w:val="24"/>
          <w:szCs w:val="24"/>
        </w:rPr>
        <w:br w:type="page"/>
      </w:r>
    </w:p>
    <w:p w14:paraId="30E93774" w14:textId="7463A09A" w:rsidR="00FF2AF9" w:rsidRPr="00F07BA7" w:rsidRDefault="00B05AE2" w:rsidP="00B05AE2">
      <w:pPr>
        <w:pStyle w:val="Ttulo1"/>
        <w:rPr>
          <w:szCs w:val="24"/>
        </w:rPr>
      </w:pPr>
      <w:bookmarkStart w:id="2" w:name="_Toc144819276"/>
      <w:r w:rsidRPr="00F07BA7">
        <w:rPr>
          <w:szCs w:val="24"/>
        </w:rPr>
        <w:lastRenderedPageBreak/>
        <w:t xml:space="preserve">1 </w:t>
      </w:r>
      <w:r w:rsidR="006D3AB4" w:rsidRPr="00F07BA7">
        <w:rPr>
          <w:szCs w:val="24"/>
        </w:rPr>
        <w:t>A PRÁTICA DOCENTE DE ENSINO RELIGIOSO NO BRASIL</w:t>
      </w:r>
      <w:bookmarkEnd w:id="2"/>
    </w:p>
    <w:p w14:paraId="7E0139E6" w14:textId="77777777" w:rsidR="006D3AB4" w:rsidRPr="00F07BA7" w:rsidRDefault="006D3AB4" w:rsidP="006D3AB4">
      <w:pPr>
        <w:tabs>
          <w:tab w:val="center" w:leader="dot" w:pos="8789"/>
          <w:tab w:val="center" w:pos="8902"/>
        </w:tabs>
        <w:spacing w:after="0" w:line="360" w:lineRule="auto"/>
        <w:jc w:val="both"/>
        <w:rPr>
          <w:rFonts w:ascii="Times New Roman" w:hAnsi="Times New Roman"/>
          <w:sz w:val="24"/>
          <w:szCs w:val="24"/>
        </w:rPr>
      </w:pPr>
    </w:p>
    <w:p w14:paraId="101727D1" w14:textId="77777777" w:rsidR="006D3AB4" w:rsidRPr="00F07BA7" w:rsidRDefault="006772E9" w:rsidP="00C33A9F">
      <w:pPr>
        <w:tabs>
          <w:tab w:val="center" w:leader="dot" w:pos="8789"/>
          <w:tab w:val="center" w:pos="8902"/>
        </w:tabs>
        <w:spacing w:after="0" w:line="360" w:lineRule="auto"/>
        <w:ind w:firstLine="709"/>
        <w:jc w:val="both"/>
        <w:rPr>
          <w:rFonts w:ascii="Times New Roman" w:hAnsi="Times New Roman"/>
          <w:color w:val="FF0000"/>
          <w:sz w:val="24"/>
          <w:szCs w:val="24"/>
        </w:rPr>
      </w:pPr>
      <w:r w:rsidRPr="00F07BA7">
        <w:rPr>
          <w:rFonts w:ascii="Times New Roman" w:hAnsi="Times New Roman"/>
          <w:sz w:val="24"/>
          <w:szCs w:val="24"/>
        </w:rPr>
        <w:t>Este primeiro ca</w:t>
      </w:r>
      <w:r w:rsidR="00FA0BDF" w:rsidRPr="00F07BA7">
        <w:rPr>
          <w:rFonts w:ascii="Times New Roman" w:hAnsi="Times New Roman"/>
          <w:sz w:val="24"/>
          <w:szCs w:val="24"/>
        </w:rPr>
        <w:t>pítulo enfatiza a importância da prática docente de</w:t>
      </w:r>
      <w:r w:rsidRPr="00F07BA7">
        <w:rPr>
          <w:rFonts w:ascii="Times New Roman" w:hAnsi="Times New Roman"/>
          <w:sz w:val="24"/>
          <w:szCs w:val="24"/>
        </w:rPr>
        <w:t xml:space="preserve"> Ensino Religioso na educação brasileira, descrevendo </w:t>
      </w:r>
      <w:r w:rsidR="00FA0BDF" w:rsidRPr="00F07BA7">
        <w:rPr>
          <w:rFonts w:ascii="Times New Roman" w:hAnsi="Times New Roman"/>
          <w:sz w:val="24"/>
          <w:szCs w:val="24"/>
        </w:rPr>
        <w:t>sua finalidade e seus objetivos.</w:t>
      </w:r>
      <w:r w:rsidR="002F6C1A" w:rsidRPr="00F07BA7">
        <w:rPr>
          <w:rFonts w:ascii="Times New Roman" w:hAnsi="Times New Roman"/>
          <w:sz w:val="24"/>
          <w:szCs w:val="24"/>
        </w:rPr>
        <w:t xml:space="preserve"> Num primeiro momento, reflete-se sobre alguns desafios que se impõem à docência do Ensino Religioso</w:t>
      </w:r>
      <w:r w:rsidR="00C43AEB" w:rsidRPr="00F07BA7">
        <w:rPr>
          <w:rFonts w:ascii="Times New Roman" w:hAnsi="Times New Roman"/>
          <w:sz w:val="24"/>
          <w:szCs w:val="24"/>
        </w:rPr>
        <w:t xml:space="preserve">, sem perder de vista os aspectos legais e normativos que envolvem esse componente curricular. Depois, </w:t>
      </w:r>
      <w:r w:rsidR="009B353A" w:rsidRPr="00F07BA7">
        <w:rPr>
          <w:rFonts w:ascii="Times New Roman" w:hAnsi="Times New Roman"/>
          <w:sz w:val="24"/>
          <w:szCs w:val="24"/>
        </w:rPr>
        <w:t xml:space="preserve">apresenta-se as Ciências das Religiões como área de referência para o Ensino Religioso no Brasil, no intuito de </w:t>
      </w:r>
      <w:r w:rsidR="00686DFE" w:rsidRPr="00F07BA7">
        <w:rPr>
          <w:rFonts w:ascii="Times New Roman" w:hAnsi="Times New Roman"/>
          <w:sz w:val="24"/>
          <w:szCs w:val="24"/>
        </w:rPr>
        <w:t xml:space="preserve">vislumbrar alternativas para superação dos desafios refletidos na primeira seção. Por último, </w:t>
      </w:r>
      <w:r w:rsidR="007A6054" w:rsidRPr="00F07BA7">
        <w:rPr>
          <w:rFonts w:ascii="Times New Roman" w:hAnsi="Times New Roman"/>
          <w:sz w:val="24"/>
          <w:szCs w:val="24"/>
        </w:rPr>
        <w:t>sugere-se um modelo de aplicação das Ciências das Religiões no Ensino Religioso, visando superar o modelo de educação nacional caracteristicamente fragmentado, linear e desarticulado em relação à vida dos/as alunos/as.</w:t>
      </w:r>
      <w:r w:rsidR="003853A7" w:rsidRPr="00F07BA7">
        <w:rPr>
          <w:rFonts w:ascii="Times New Roman" w:hAnsi="Times New Roman"/>
          <w:sz w:val="24"/>
          <w:szCs w:val="24"/>
        </w:rPr>
        <w:t xml:space="preserve"> Este capítulo é fundamental para construir as bases para argumentar </w:t>
      </w:r>
      <w:r w:rsidR="003C4EB7" w:rsidRPr="00F07BA7">
        <w:rPr>
          <w:rFonts w:ascii="Times New Roman" w:hAnsi="Times New Roman"/>
          <w:sz w:val="24"/>
          <w:szCs w:val="24"/>
        </w:rPr>
        <w:t xml:space="preserve">que </w:t>
      </w:r>
      <w:r w:rsidR="003853A7" w:rsidRPr="00F07BA7">
        <w:rPr>
          <w:rFonts w:ascii="Times New Roman" w:hAnsi="Times New Roman"/>
          <w:sz w:val="24"/>
          <w:szCs w:val="24"/>
        </w:rPr>
        <w:t>as lacunas no campo epistemológico das Ciências das Religi</w:t>
      </w:r>
      <w:r w:rsidR="003C4EB7" w:rsidRPr="00F07BA7">
        <w:rPr>
          <w:rFonts w:ascii="Times New Roman" w:hAnsi="Times New Roman"/>
          <w:sz w:val="24"/>
          <w:szCs w:val="24"/>
        </w:rPr>
        <w:t xml:space="preserve">ões </w:t>
      </w:r>
      <w:r w:rsidR="003853A7" w:rsidRPr="00F07BA7">
        <w:rPr>
          <w:rFonts w:ascii="Times New Roman" w:hAnsi="Times New Roman"/>
          <w:sz w:val="24"/>
          <w:szCs w:val="24"/>
        </w:rPr>
        <w:t>asseguram propostas interdisciplinares na abordagem do fenômeno religioso.</w:t>
      </w:r>
    </w:p>
    <w:p w14:paraId="635F28C2" w14:textId="77777777" w:rsidR="00821CF9" w:rsidRPr="00F07BA7" w:rsidRDefault="00821CF9" w:rsidP="00821CF9">
      <w:pPr>
        <w:tabs>
          <w:tab w:val="center" w:leader="dot" w:pos="8789"/>
          <w:tab w:val="center" w:pos="8902"/>
        </w:tabs>
        <w:spacing w:after="0" w:line="360" w:lineRule="auto"/>
        <w:jc w:val="both"/>
        <w:rPr>
          <w:rFonts w:ascii="Times New Roman" w:hAnsi="Times New Roman"/>
          <w:color w:val="FF0000"/>
          <w:sz w:val="24"/>
          <w:szCs w:val="24"/>
        </w:rPr>
      </w:pPr>
    </w:p>
    <w:p w14:paraId="54AB7E48" w14:textId="1BC567C9" w:rsidR="00821CF9" w:rsidRPr="00F07BA7" w:rsidRDefault="00B05AE2" w:rsidP="00B05AE2">
      <w:pPr>
        <w:pStyle w:val="Ttulo1"/>
        <w:rPr>
          <w:szCs w:val="24"/>
        </w:rPr>
      </w:pPr>
      <w:bookmarkStart w:id="3" w:name="_Toc144819277"/>
      <w:r w:rsidRPr="00F07BA7">
        <w:rPr>
          <w:szCs w:val="24"/>
        </w:rPr>
        <w:t xml:space="preserve">1.1 </w:t>
      </w:r>
      <w:r w:rsidR="00FE78AC" w:rsidRPr="00F07BA7">
        <w:rPr>
          <w:szCs w:val="24"/>
        </w:rPr>
        <w:t>D</w:t>
      </w:r>
      <w:r w:rsidR="00D243B2" w:rsidRPr="00F07BA7">
        <w:rPr>
          <w:szCs w:val="24"/>
        </w:rPr>
        <w:t>esafios da prática docente</w:t>
      </w:r>
      <w:r w:rsidR="00FE78AC" w:rsidRPr="00F07BA7">
        <w:rPr>
          <w:szCs w:val="24"/>
        </w:rPr>
        <w:t xml:space="preserve"> no Ensino Religioso</w:t>
      </w:r>
      <w:bookmarkEnd w:id="3"/>
    </w:p>
    <w:p w14:paraId="521867E6" w14:textId="77777777" w:rsidR="00BF4EB6" w:rsidRPr="00F07BA7" w:rsidRDefault="00BF4EB6" w:rsidP="00BF4EB6">
      <w:pPr>
        <w:tabs>
          <w:tab w:val="center" w:leader="dot" w:pos="8789"/>
          <w:tab w:val="center" w:pos="8902"/>
        </w:tabs>
        <w:spacing w:after="0" w:line="360" w:lineRule="auto"/>
        <w:jc w:val="both"/>
        <w:rPr>
          <w:rFonts w:ascii="Times New Roman" w:hAnsi="Times New Roman"/>
          <w:sz w:val="24"/>
          <w:szCs w:val="24"/>
        </w:rPr>
      </w:pPr>
    </w:p>
    <w:p w14:paraId="0D56B0EF" w14:textId="77777777" w:rsidR="00BF4EB6" w:rsidRPr="00F07BA7" w:rsidRDefault="00FA106F" w:rsidP="00FA106F">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No percurso da história da educação no Brasil, a inserção do Ensino Religioso se deu através das relações estabelecidas entre a Igreja Católica Apostólica Romana (ICAR) e o Estado.</w:t>
      </w:r>
      <w:r w:rsidR="00620E67" w:rsidRPr="00F07BA7">
        <w:rPr>
          <w:rFonts w:ascii="Times New Roman" w:hAnsi="Times New Roman"/>
          <w:sz w:val="24"/>
          <w:szCs w:val="24"/>
        </w:rPr>
        <w:t xml:space="preserve"> No decurso dessa história, o Ensino Religioso esteve submetido a diferentes perspectivas práticas e teóricas.</w:t>
      </w:r>
      <w:r w:rsidR="00E63274" w:rsidRPr="00F07BA7">
        <w:rPr>
          <w:rFonts w:ascii="Times New Roman" w:hAnsi="Times New Roman"/>
          <w:sz w:val="24"/>
          <w:szCs w:val="24"/>
        </w:rPr>
        <w:t xml:space="preserve"> A regulamentação legal e as propostas de implementação do Ensino Religioso perpassaram os debates institucionais e, a partir da década de 1980, com </w:t>
      </w:r>
      <w:r w:rsidR="00485C8F" w:rsidRPr="00F07BA7">
        <w:rPr>
          <w:rFonts w:ascii="Times New Roman" w:hAnsi="Times New Roman"/>
          <w:sz w:val="24"/>
          <w:szCs w:val="24"/>
        </w:rPr>
        <w:t xml:space="preserve">as </w:t>
      </w:r>
      <w:r w:rsidR="00E63274" w:rsidRPr="00F07BA7">
        <w:rPr>
          <w:rFonts w:ascii="Times New Roman" w:hAnsi="Times New Roman"/>
          <w:sz w:val="24"/>
          <w:szCs w:val="24"/>
        </w:rPr>
        <w:t>inúmeras transformações socioculturais</w:t>
      </w:r>
      <w:r w:rsidR="00485C8F" w:rsidRPr="00F07BA7">
        <w:rPr>
          <w:rFonts w:ascii="Times New Roman" w:hAnsi="Times New Roman"/>
          <w:sz w:val="24"/>
          <w:szCs w:val="24"/>
        </w:rPr>
        <w:t xml:space="preserve">, o campo educacional brasileiro iniciou um processo </w:t>
      </w:r>
      <w:r w:rsidR="008F3BB5" w:rsidRPr="00F07BA7">
        <w:rPr>
          <w:rFonts w:ascii="Times New Roman" w:hAnsi="Times New Roman"/>
          <w:sz w:val="24"/>
          <w:szCs w:val="24"/>
        </w:rPr>
        <w:t xml:space="preserve">significativo </w:t>
      </w:r>
      <w:r w:rsidR="00485C8F" w:rsidRPr="00F07BA7">
        <w:rPr>
          <w:rFonts w:ascii="Times New Roman" w:hAnsi="Times New Roman"/>
          <w:sz w:val="24"/>
          <w:szCs w:val="24"/>
        </w:rPr>
        <w:t>de mudanças.</w:t>
      </w:r>
      <w:r w:rsidR="0034440F" w:rsidRPr="00F07BA7">
        <w:rPr>
          <w:rFonts w:ascii="Times New Roman" w:hAnsi="Times New Roman"/>
          <w:sz w:val="24"/>
          <w:szCs w:val="24"/>
        </w:rPr>
        <w:t xml:space="preserve"> Com isso, é possível apontar um primeiro problema no contexto da educação brasileira: a história do Ensino Religioso se mostra bastante complexa e perpassada por diferentes pontos de vista</w:t>
      </w:r>
      <w:r w:rsidR="005F0677" w:rsidRPr="00F07BA7">
        <w:rPr>
          <w:rFonts w:ascii="Times New Roman" w:hAnsi="Times New Roman"/>
          <w:sz w:val="24"/>
          <w:szCs w:val="24"/>
        </w:rPr>
        <w:t xml:space="preserve"> e questões legais</w:t>
      </w:r>
      <w:r w:rsidR="0034440F" w:rsidRPr="00F07BA7">
        <w:rPr>
          <w:rFonts w:ascii="Times New Roman" w:hAnsi="Times New Roman"/>
          <w:sz w:val="24"/>
          <w:szCs w:val="24"/>
        </w:rPr>
        <w:t>.</w:t>
      </w:r>
      <w:r w:rsidR="005F1F37" w:rsidRPr="00F07BA7">
        <w:rPr>
          <w:rStyle w:val="Refdenotaderodap"/>
          <w:rFonts w:ascii="Times New Roman" w:hAnsi="Times New Roman"/>
          <w:sz w:val="24"/>
          <w:szCs w:val="24"/>
        </w:rPr>
        <w:footnoteReference w:id="8"/>
      </w:r>
    </w:p>
    <w:p w14:paraId="51CE7426" w14:textId="77777777" w:rsidR="008F3BB5" w:rsidRPr="00F07BA7" w:rsidRDefault="00634637" w:rsidP="00FA106F">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Atualmente, o Ensino Religioso é um componente curricular das escolas públicas nacionais, que, além de estar localizado no âmbito da educação formal e sistemática, está inserido no contexto da educação pela regência da legislação brasileira.</w:t>
      </w:r>
      <w:r w:rsidR="00970321" w:rsidRPr="00F07BA7">
        <w:rPr>
          <w:rFonts w:ascii="Times New Roman" w:hAnsi="Times New Roman"/>
          <w:sz w:val="24"/>
          <w:szCs w:val="24"/>
        </w:rPr>
        <w:t xml:space="preserve"> A Lei de Diretrizes e </w:t>
      </w:r>
      <w:r w:rsidR="00970321" w:rsidRPr="00F07BA7">
        <w:rPr>
          <w:rFonts w:ascii="Times New Roman" w:hAnsi="Times New Roman"/>
          <w:sz w:val="24"/>
          <w:szCs w:val="24"/>
        </w:rPr>
        <w:lastRenderedPageBreak/>
        <w:t>Bases da Educação Nacional (LDB), no a</w:t>
      </w:r>
      <w:r w:rsidR="000E4938" w:rsidRPr="00F07BA7">
        <w:rPr>
          <w:rFonts w:ascii="Times New Roman" w:hAnsi="Times New Roman"/>
          <w:sz w:val="24"/>
          <w:szCs w:val="24"/>
        </w:rPr>
        <w:t xml:space="preserve">rtigo 33, </w:t>
      </w:r>
      <w:r w:rsidR="009B1589" w:rsidRPr="00F07BA7">
        <w:rPr>
          <w:rFonts w:ascii="Times New Roman" w:hAnsi="Times New Roman"/>
          <w:sz w:val="24"/>
          <w:szCs w:val="24"/>
        </w:rPr>
        <w:t xml:space="preserve">segundo a nova redação dada pela Lei 9.475/97, </w:t>
      </w:r>
      <w:r w:rsidR="00970321" w:rsidRPr="00F07BA7">
        <w:rPr>
          <w:rFonts w:ascii="Times New Roman" w:hAnsi="Times New Roman"/>
          <w:sz w:val="24"/>
          <w:szCs w:val="24"/>
        </w:rPr>
        <w:t>preconiza o seguinte:</w:t>
      </w:r>
    </w:p>
    <w:p w14:paraId="784ABFE6" w14:textId="77777777" w:rsidR="00BF4EB6" w:rsidRDefault="005224AE" w:rsidP="0064416D">
      <w:pPr>
        <w:tabs>
          <w:tab w:val="center" w:leader="dot" w:pos="8789"/>
          <w:tab w:val="center" w:pos="8902"/>
        </w:tabs>
        <w:spacing w:before="100" w:beforeAutospacing="1" w:after="100" w:afterAutospacing="1" w:line="240" w:lineRule="auto"/>
        <w:ind w:left="2268"/>
        <w:jc w:val="both"/>
        <w:rPr>
          <w:rFonts w:ascii="Times New Roman" w:hAnsi="Times New Roman"/>
          <w:sz w:val="20"/>
          <w:szCs w:val="20"/>
        </w:rPr>
      </w:pPr>
      <w:r w:rsidRPr="00FC3DCA">
        <w:rPr>
          <w:rFonts w:ascii="Times New Roman" w:hAnsi="Times New Roman"/>
          <w:sz w:val="20"/>
          <w:szCs w:val="20"/>
        </w:rPr>
        <w:t>O ensino religioso, de matrícula facultativa, é parte integrante da formação básica do cidadão e constitui disciplina dos horários normais das escolas públicas de ensino fundamental, assegurando o respeito à diversidade cultural religiosa do Brasil, vedadas quaisque</w:t>
      </w:r>
      <w:r w:rsidR="006A189B">
        <w:rPr>
          <w:rFonts w:ascii="Times New Roman" w:hAnsi="Times New Roman"/>
          <w:sz w:val="20"/>
          <w:szCs w:val="20"/>
        </w:rPr>
        <w:t xml:space="preserve">r formas de proselitismo [...]. </w:t>
      </w:r>
      <w:r w:rsidRPr="00FC3DCA">
        <w:rPr>
          <w:rFonts w:ascii="Times New Roman" w:hAnsi="Times New Roman"/>
          <w:sz w:val="20"/>
          <w:szCs w:val="20"/>
        </w:rPr>
        <w:t>Os sistemas de ensino regulamentarão os procedimentos para a definição dos conteúdos do ensino religioso e estabelecerão as normas para a habilitação e admissão dos professores. [...] Os sistemas de ensino ouvirão entidade civil, constituída pelas diferentes denominações religiosas, para a definição dos conteúdos do ensino religioso.</w:t>
      </w:r>
      <w:r w:rsidR="00FC3DCA">
        <w:rPr>
          <w:rStyle w:val="Refdenotaderodap"/>
          <w:rFonts w:ascii="Times New Roman" w:hAnsi="Times New Roman"/>
          <w:sz w:val="20"/>
          <w:szCs w:val="20"/>
        </w:rPr>
        <w:footnoteReference w:id="9"/>
      </w:r>
    </w:p>
    <w:p w14:paraId="66B0E28C" w14:textId="77777777" w:rsidR="006C07BB" w:rsidRDefault="006C07BB" w:rsidP="0064416D">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A Base Nacional Comum Curricular (BNCC) ao lado do artigo 26 da LDB, Lei nº 9.394/96, preconizam que os currículos da Educação Básica nacion</w:t>
      </w:r>
      <w:r w:rsidR="00DC7E6A">
        <w:rPr>
          <w:rFonts w:ascii="Times New Roman" w:hAnsi="Times New Roman"/>
          <w:sz w:val="24"/>
          <w:szCs w:val="20"/>
        </w:rPr>
        <w:t>al necessitam de uma base comum.</w:t>
      </w:r>
      <w:r w:rsidR="00DF53F8">
        <w:rPr>
          <w:rStyle w:val="Refdenotaderodap"/>
          <w:rFonts w:ascii="Times New Roman" w:hAnsi="Times New Roman"/>
          <w:sz w:val="24"/>
          <w:szCs w:val="20"/>
        </w:rPr>
        <w:footnoteReference w:id="10"/>
      </w:r>
      <w:r w:rsidR="00DC7E6A">
        <w:rPr>
          <w:rFonts w:ascii="Times New Roman" w:hAnsi="Times New Roman"/>
          <w:sz w:val="24"/>
          <w:szCs w:val="20"/>
        </w:rPr>
        <w:t xml:space="preserve"> P</w:t>
      </w:r>
      <w:r>
        <w:rPr>
          <w:rFonts w:ascii="Times New Roman" w:hAnsi="Times New Roman"/>
          <w:sz w:val="24"/>
          <w:szCs w:val="20"/>
        </w:rPr>
        <w:t xml:space="preserve">orém, para que o Ensino Religioso fosse compreendido como área de conhecimento e como um componente curricular, o artigo 33 </w:t>
      </w:r>
      <w:r w:rsidR="007536B6">
        <w:rPr>
          <w:rFonts w:ascii="Times New Roman" w:hAnsi="Times New Roman"/>
          <w:sz w:val="24"/>
          <w:szCs w:val="20"/>
        </w:rPr>
        <w:t xml:space="preserve">da LDB </w:t>
      </w:r>
      <w:r w:rsidR="00320DCA">
        <w:rPr>
          <w:rFonts w:ascii="Times New Roman" w:hAnsi="Times New Roman"/>
          <w:sz w:val="24"/>
          <w:szCs w:val="20"/>
        </w:rPr>
        <w:t>foi submetido a uma revisão</w:t>
      </w:r>
      <w:r>
        <w:rPr>
          <w:rFonts w:ascii="Times New Roman" w:hAnsi="Times New Roman"/>
          <w:sz w:val="24"/>
          <w:szCs w:val="20"/>
        </w:rPr>
        <w:t>, materializando a redação supracitada.</w:t>
      </w:r>
      <w:r w:rsidR="00D325EF">
        <w:rPr>
          <w:rFonts w:ascii="Times New Roman" w:hAnsi="Times New Roman"/>
          <w:sz w:val="24"/>
          <w:szCs w:val="20"/>
        </w:rPr>
        <w:t xml:space="preserve"> </w:t>
      </w:r>
      <w:r w:rsidR="00B8602A">
        <w:rPr>
          <w:rFonts w:ascii="Times New Roman" w:hAnsi="Times New Roman"/>
          <w:sz w:val="24"/>
          <w:szCs w:val="20"/>
        </w:rPr>
        <w:t>Entretanto, c</w:t>
      </w:r>
      <w:r w:rsidR="00D325EF">
        <w:rPr>
          <w:rFonts w:ascii="Times New Roman" w:hAnsi="Times New Roman"/>
          <w:sz w:val="24"/>
          <w:szCs w:val="20"/>
        </w:rPr>
        <w:t xml:space="preserve">abe destacar que o artigo 26 dessa </w:t>
      </w:r>
      <w:r w:rsidR="007536B6">
        <w:rPr>
          <w:rFonts w:ascii="Times New Roman" w:hAnsi="Times New Roman"/>
          <w:sz w:val="24"/>
          <w:szCs w:val="20"/>
        </w:rPr>
        <w:t xml:space="preserve">mesma </w:t>
      </w:r>
      <w:r w:rsidR="00D325EF">
        <w:rPr>
          <w:rFonts w:ascii="Times New Roman" w:hAnsi="Times New Roman"/>
          <w:sz w:val="24"/>
          <w:szCs w:val="20"/>
        </w:rPr>
        <w:t>lei dispõe que os sistemas de ensino devem complementar o ensino e a aprendizagem à luz das características regionais, considerando os aspectos culturais, sociais e econômicos, isto é, os aspectos</w:t>
      </w:r>
      <w:r w:rsidR="007F15AC">
        <w:rPr>
          <w:rFonts w:ascii="Times New Roman" w:hAnsi="Times New Roman"/>
          <w:sz w:val="24"/>
          <w:szCs w:val="20"/>
        </w:rPr>
        <w:t xml:space="preserve"> r</w:t>
      </w:r>
      <w:r w:rsidR="00735F9D">
        <w:rPr>
          <w:rFonts w:ascii="Times New Roman" w:hAnsi="Times New Roman"/>
          <w:sz w:val="24"/>
          <w:szCs w:val="20"/>
        </w:rPr>
        <w:t xml:space="preserve">elativos ao contexto de cada </w:t>
      </w:r>
      <w:r w:rsidR="00D325EF">
        <w:rPr>
          <w:rFonts w:ascii="Times New Roman" w:hAnsi="Times New Roman"/>
          <w:sz w:val="24"/>
          <w:szCs w:val="20"/>
        </w:rPr>
        <w:t>aluno/a.</w:t>
      </w:r>
      <w:r w:rsidR="00D504C9">
        <w:rPr>
          <w:rFonts w:ascii="Times New Roman" w:hAnsi="Times New Roman"/>
          <w:sz w:val="24"/>
          <w:szCs w:val="20"/>
        </w:rPr>
        <w:t xml:space="preserve"> Veja o texto do artigo 26 da LDB:</w:t>
      </w:r>
    </w:p>
    <w:p w14:paraId="2AF008C6" w14:textId="77777777" w:rsidR="00D504C9" w:rsidRDefault="00D504C9" w:rsidP="00D504C9">
      <w:pPr>
        <w:tabs>
          <w:tab w:val="center" w:leader="dot" w:pos="8789"/>
          <w:tab w:val="center" w:pos="8902"/>
        </w:tabs>
        <w:spacing w:before="100" w:beforeAutospacing="1" w:after="100" w:afterAutospacing="1" w:line="240" w:lineRule="auto"/>
        <w:ind w:left="2268"/>
        <w:jc w:val="both"/>
        <w:rPr>
          <w:rFonts w:ascii="Times New Roman" w:hAnsi="Times New Roman"/>
          <w:sz w:val="24"/>
          <w:szCs w:val="20"/>
        </w:rPr>
      </w:pPr>
      <w:r w:rsidRPr="00D504C9">
        <w:rPr>
          <w:rFonts w:ascii="Times New Roman" w:hAnsi="Times New Roman"/>
          <w:sz w:val="20"/>
          <w:szCs w:val="20"/>
        </w:rPr>
        <w:t>Os currículos da educação infantil, do ensino fundamental e do ensino médio devem ter base nacional comum, a ser complementada, em cada sistema de ensino pelas características regionais e locais da sociedade, da cultura, da economia e dos educandos. [...] A inclusão de novos componentes curriculares de caráter obrigatório na [BNCC] dependerá de aprovação do Conselho Nacional de Educação e de homologação pelo Ministro do Estado da Educação.</w:t>
      </w:r>
      <w:r>
        <w:rPr>
          <w:rStyle w:val="Refdenotaderodap"/>
          <w:rFonts w:ascii="Times New Roman" w:hAnsi="Times New Roman"/>
          <w:sz w:val="20"/>
          <w:szCs w:val="20"/>
        </w:rPr>
        <w:footnoteReference w:id="11"/>
      </w:r>
    </w:p>
    <w:p w14:paraId="558D6DB1" w14:textId="77777777" w:rsidR="007F15AC" w:rsidRPr="00F07BA7" w:rsidRDefault="00166B35" w:rsidP="00166B35">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Lurdes Caron destaca que o arcabouço legislativo que rege a educação brasileira, em especial a Constituição Federal de 1988, </w:t>
      </w:r>
      <w:r w:rsidR="00004C35" w:rsidRPr="00F07BA7">
        <w:rPr>
          <w:rFonts w:ascii="Times New Roman" w:hAnsi="Times New Roman"/>
          <w:sz w:val="24"/>
          <w:szCs w:val="24"/>
        </w:rPr>
        <w:t xml:space="preserve">a </w:t>
      </w:r>
      <w:r w:rsidRPr="00F07BA7">
        <w:rPr>
          <w:rFonts w:ascii="Times New Roman" w:hAnsi="Times New Roman"/>
          <w:sz w:val="24"/>
          <w:szCs w:val="24"/>
        </w:rPr>
        <w:t xml:space="preserve">LDB, o Plano </w:t>
      </w:r>
      <w:r w:rsidR="00275BA8" w:rsidRPr="00F07BA7">
        <w:rPr>
          <w:rFonts w:ascii="Times New Roman" w:hAnsi="Times New Roman"/>
          <w:sz w:val="24"/>
          <w:szCs w:val="24"/>
        </w:rPr>
        <w:t xml:space="preserve">Nacional de Educação (PNE) </w:t>
      </w:r>
      <w:r w:rsidRPr="00F07BA7">
        <w:rPr>
          <w:rFonts w:ascii="Times New Roman" w:hAnsi="Times New Roman"/>
          <w:sz w:val="24"/>
          <w:szCs w:val="24"/>
        </w:rPr>
        <w:t>e as Diretrizes Curriculares Nacionais para a formação de professores/as, fez com que novas políticas públicas considerassem as exigências e a relevância da formação geral dos profissionais docentes.</w:t>
      </w:r>
      <w:r w:rsidR="009F15FB" w:rsidRPr="00F07BA7">
        <w:rPr>
          <w:rStyle w:val="Refdenotaderodap"/>
          <w:rFonts w:ascii="Times New Roman" w:hAnsi="Times New Roman"/>
          <w:sz w:val="24"/>
          <w:szCs w:val="24"/>
        </w:rPr>
        <w:footnoteReference w:id="12"/>
      </w:r>
      <w:r w:rsidR="004A1C63" w:rsidRPr="00F07BA7">
        <w:rPr>
          <w:rFonts w:ascii="Times New Roman" w:hAnsi="Times New Roman"/>
          <w:sz w:val="24"/>
          <w:szCs w:val="24"/>
        </w:rPr>
        <w:t xml:space="preserve"> </w:t>
      </w:r>
      <w:r w:rsidR="00384255" w:rsidRPr="00F07BA7">
        <w:rPr>
          <w:rFonts w:ascii="Times New Roman" w:hAnsi="Times New Roman"/>
          <w:sz w:val="24"/>
          <w:szCs w:val="24"/>
        </w:rPr>
        <w:t>C</w:t>
      </w:r>
      <w:r w:rsidR="004A1C63" w:rsidRPr="00F07BA7">
        <w:rPr>
          <w:rFonts w:ascii="Times New Roman" w:hAnsi="Times New Roman"/>
          <w:sz w:val="24"/>
          <w:szCs w:val="24"/>
        </w:rPr>
        <w:t xml:space="preserve">om o artigo 33 da LDB, os sistemas de ensino ficaram a cargo do Ensino Religioso e de sua reformulação. </w:t>
      </w:r>
      <w:r w:rsidR="00AC5474" w:rsidRPr="00F07BA7">
        <w:rPr>
          <w:rFonts w:ascii="Times New Roman" w:hAnsi="Times New Roman"/>
          <w:sz w:val="24"/>
          <w:szCs w:val="24"/>
        </w:rPr>
        <w:t>Logo, o</w:t>
      </w:r>
      <w:r w:rsidR="004A1C63" w:rsidRPr="00F07BA7">
        <w:rPr>
          <w:rFonts w:ascii="Times New Roman" w:hAnsi="Times New Roman"/>
          <w:sz w:val="24"/>
          <w:szCs w:val="24"/>
        </w:rPr>
        <w:t xml:space="preserve"> processo de viabilização e regulamentação da </w:t>
      </w:r>
      <w:r w:rsidR="004A1C63" w:rsidRPr="00F07BA7">
        <w:rPr>
          <w:rFonts w:ascii="Times New Roman" w:hAnsi="Times New Roman"/>
          <w:sz w:val="24"/>
          <w:szCs w:val="24"/>
        </w:rPr>
        <w:lastRenderedPageBreak/>
        <w:t>formação docente no Ensino Religioso</w:t>
      </w:r>
      <w:r w:rsidR="00091F7E" w:rsidRPr="00F07BA7">
        <w:rPr>
          <w:rFonts w:ascii="Times New Roman" w:hAnsi="Times New Roman"/>
          <w:sz w:val="24"/>
          <w:szCs w:val="24"/>
        </w:rPr>
        <w:t xml:space="preserve"> é efetivado através dos pareceres e das resoluções emitidas pelos Conselhos Nacional, Estadual e Municipal da Educação, seguido pela inclusão no Projeto Político Pedagógico (PPP) das escolas, no intuito de conferir relevância ao Ensino Religioso, </w:t>
      </w:r>
      <w:r w:rsidR="003D6EBD" w:rsidRPr="00F07BA7">
        <w:rPr>
          <w:rFonts w:ascii="Times New Roman" w:hAnsi="Times New Roman"/>
          <w:sz w:val="24"/>
          <w:szCs w:val="24"/>
        </w:rPr>
        <w:t xml:space="preserve">assim </w:t>
      </w:r>
      <w:r w:rsidR="00091F7E" w:rsidRPr="00F07BA7">
        <w:rPr>
          <w:rFonts w:ascii="Times New Roman" w:hAnsi="Times New Roman"/>
          <w:sz w:val="24"/>
          <w:szCs w:val="24"/>
        </w:rPr>
        <w:t>como ocorre com os demais componentes curriculares.</w:t>
      </w:r>
      <w:r w:rsidR="00B40D7B" w:rsidRPr="00F07BA7">
        <w:rPr>
          <w:rStyle w:val="Refdenotaderodap"/>
          <w:rFonts w:ascii="Times New Roman" w:hAnsi="Times New Roman"/>
          <w:sz w:val="24"/>
          <w:szCs w:val="24"/>
        </w:rPr>
        <w:footnoteReference w:id="13"/>
      </w:r>
    </w:p>
    <w:p w14:paraId="2DB6105E" w14:textId="77777777" w:rsidR="00E92178" w:rsidRPr="00F07BA7" w:rsidRDefault="000F38BA" w:rsidP="00166B35">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O Ensino Religioso como componente curricular exige que o profissional docente detenha o conhecimento religioso numa ótica histórica e antropológica, sem legitimar os aspectos doutrinários de qualquer religião.</w:t>
      </w:r>
      <w:r w:rsidR="001A48BB" w:rsidRPr="00F07BA7">
        <w:rPr>
          <w:rFonts w:ascii="Times New Roman" w:hAnsi="Times New Roman"/>
          <w:sz w:val="24"/>
          <w:szCs w:val="24"/>
        </w:rPr>
        <w:t xml:space="preserve"> Mas, isso só pode ser concretizado </w:t>
      </w:r>
      <w:r w:rsidR="001A20D8" w:rsidRPr="00F07BA7">
        <w:rPr>
          <w:rFonts w:ascii="Times New Roman" w:hAnsi="Times New Roman"/>
          <w:sz w:val="24"/>
          <w:szCs w:val="24"/>
        </w:rPr>
        <w:t xml:space="preserve">na prática docente </w:t>
      </w:r>
      <w:r w:rsidR="00604890" w:rsidRPr="00F07BA7">
        <w:rPr>
          <w:rFonts w:ascii="Times New Roman" w:hAnsi="Times New Roman"/>
          <w:sz w:val="24"/>
          <w:szCs w:val="24"/>
        </w:rPr>
        <w:t xml:space="preserve">a partir de </w:t>
      </w:r>
      <w:r w:rsidR="001A48BB" w:rsidRPr="00F07BA7">
        <w:rPr>
          <w:rFonts w:ascii="Times New Roman" w:hAnsi="Times New Roman"/>
          <w:sz w:val="24"/>
          <w:szCs w:val="24"/>
        </w:rPr>
        <w:t>uma formação pertinente</w:t>
      </w:r>
      <w:r w:rsidR="001A20D8" w:rsidRPr="00F07BA7">
        <w:rPr>
          <w:rFonts w:ascii="Times New Roman" w:hAnsi="Times New Roman"/>
          <w:sz w:val="24"/>
          <w:szCs w:val="24"/>
        </w:rPr>
        <w:t>.</w:t>
      </w:r>
      <w:r w:rsidR="00AB2139" w:rsidRPr="00F07BA7">
        <w:rPr>
          <w:rFonts w:ascii="Times New Roman" w:hAnsi="Times New Roman"/>
          <w:sz w:val="24"/>
          <w:szCs w:val="24"/>
        </w:rPr>
        <w:t xml:space="preserve"> Daí a relevância da nova redação do artigo 33 da LDB, que está em conformidade com o artigo 210 da Constituição Federal de 1988, uma vez que estabelece os procedimentos para a definição dos conteúdos do Ensino Religioso, em paralelo às normas de habilitação e admissão dos/as profissionais docentes.</w:t>
      </w:r>
      <w:r w:rsidR="00F27D1C" w:rsidRPr="00F07BA7">
        <w:rPr>
          <w:rStyle w:val="Refdenotaderodap"/>
          <w:rFonts w:ascii="Times New Roman" w:hAnsi="Times New Roman"/>
          <w:sz w:val="24"/>
          <w:szCs w:val="24"/>
        </w:rPr>
        <w:footnoteReference w:id="14"/>
      </w:r>
    </w:p>
    <w:p w14:paraId="3C9EC3A9" w14:textId="77777777" w:rsidR="007657CF" w:rsidRPr="00F07BA7" w:rsidRDefault="007657CF" w:rsidP="00166B35">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No pensamento de Lurdes Caron e </w:t>
      </w:r>
      <w:r w:rsidR="008F5E28" w:rsidRPr="00F07BA7">
        <w:rPr>
          <w:rFonts w:ascii="Times New Roman" w:hAnsi="Times New Roman"/>
          <w:sz w:val="24"/>
          <w:szCs w:val="24"/>
        </w:rPr>
        <w:t xml:space="preserve">Lorival </w:t>
      </w:r>
      <w:r w:rsidRPr="00F07BA7">
        <w:rPr>
          <w:rFonts w:ascii="Times New Roman" w:hAnsi="Times New Roman"/>
          <w:sz w:val="24"/>
          <w:szCs w:val="24"/>
        </w:rPr>
        <w:t>Martins Filho</w:t>
      </w:r>
      <w:r w:rsidR="00CB43C1" w:rsidRPr="00F07BA7">
        <w:rPr>
          <w:rFonts w:ascii="Times New Roman" w:hAnsi="Times New Roman"/>
          <w:sz w:val="24"/>
          <w:szCs w:val="24"/>
        </w:rPr>
        <w:t>, a partir desses avanços na legislação que rege a educação nacional</w:t>
      </w:r>
      <w:r w:rsidRPr="00F07BA7">
        <w:rPr>
          <w:rFonts w:ascii="Times New Roman" w:hAnsi="Times New Roman"/>
          <w:sz w:val="24"/>
          <w:szCs w:val="24"/>
        </w:rPr>
        <w:t>:</w:t>
      </w:r>
    </w:p>
    <w:p w14:paraId="31C4F83F" w14:textId="77777777" w:rsidR="007657CF" w:rsidRPr="00650E66" w:rsidRDefault="007657CF" w:rsidP="00650E66">
      <w:pPr>
        <w:tabs>
          <w:tab w:val="center" w:leader="dot" w:pos="8789"/>
          <w:tab w:val="center" w:pos="8902"/>
        </w:tabs>
        <w:spacing w:before="100" w:beforeAutospacing="1" w:after="100" w:afterAutospacing="1" w:line="240" w:lineRule="auto"/>
        <w:ind w:left="2268"/>
        <w:jc w:val="both"/>
        <w:rPr>
          <w:rFonts w:ascii="Times New Roman" w:hAnsi="Times New Roman"/>
          <w:sz w:val="20"/>
          <w:szCs w:val="20"/>
        </w:rPr>
      </w:pPr>
      <w:r w:rsidRPr="00650E66">
        <w:rPr>
          <w:rFonts w:ascii="Times New Roman" w:hAnsi="Times New Roman"/>
          <w:sz w:val="20"/>
          <w:szCs w:val="20"/>
        </w:rPr>
        <w:t>Foram estabelecidos os princípios e os fundamentos que devem alicerçar epistemologias e pedagogias do Ensino Religioso, cuja função educacional, enquanto parte integrante da formação básica do cidadão é assegurar o respeito à diversidade cultural e religiosa, sem proselitismo.</w:t>
      </w:r>
      <w:r w:rsidR="009F677F">
        <w:rPr>
          <w:rStyle w:val="Refdenotaderodap"/>
          <w:rFonts w:ascii="Times New Roman" w:hAnsi="Times New Roman"/>
          <w:sz w:val="20"/>
          <w:szCs w:val="20"/>
        </w:rPr>
        <w:footnoteReference w:id="15"/>
      </w:r>
    </w:p>
    <w:p w14:paraId="6C745829" w14:textId="77777777" w:rsidR="007657CF" w:rsidRPr="00F07BA7" w:rsidRDefault="009A41F4" w:rsidP="009A41F4">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A autora e o autor ainda destacam que</w:t>
      </w:r>
      <w:r w:rsidR="002B7A7C" w:rsidRPr="00F07BA7">
        <w:rPr>
          <w:rFonts w:ascii="Times New Roman" w:hAnsi="Times New Roman"/>
          <w:sz w:val="24"/>
          <w:szCs w:val="24"/>
        </w:rPr>
        <w:t>,</w:t>
      </w:r>
      <w:r w:rsidRPr="00F07BA7">
        <w:rPr>
          <w:rFonts w:ascii="Times New Roman" w:hAnsi="Times New Roman"/>
          <w:sz w:val="24"/>
          <w:szCs w:val="24"/>
        </w:rPr>
        <w:t xml:space="preserve"> apenas após a aprovação da Resolução CNE/CEB nº 4/2010 e da Resolução CNE/CEB nº 7/2010, o Ensino Religioso foi reconhecido como área do conhecimento do Ensino Fundamental de nove anos, entre as cinco áreas de conhecimento dessa etapa da </w:t>
      </w:r>
      <w:r w:rsidR="00FD3953" w:rsidRPr="00F07BA7">
        <w:rPr>
          <w:rFonts w:ascii="Times New Roman" w:hAnsi="Times New Roman"/>
          <w:sz w:val="24"/>
          <w:szCs w:val="24"/>
        </w:rPr>
        <w:t>E</w:t>
      </w:r>
      <w:r w:rsidRPr="00F07BA7">
        <w:rPr>
          <w:rFonts w:ascii="Times New Roman" w:hAnsi="Times New Roman"/>
          <w:sz w:val="24"/>
          <w:szCs w:val="24"/>
        </w:rPr>
        <w:t xml:space="preserve">ducação </w:t>
      </w:r>
      <w:r w:rsidR="00FD3953" w:rsidRPr="00F07BA7">
        <w:rPr>
          <w:rFonts w:ascii="Times New Roman" w:hAnsi="Times New Roman"/>
          <w:sz w:val="24"/>
          <w:szCs w:val="24"/>
        </w:rPr>
        <w:t>B</w:t>
      </w:r>
      <w:r w:rsidRPr="00F07BA7">
        <w:rPr>
          <w:rFonts w:ascii="Times New Roman" w:hAnsi="Times New Roman"/>
          <w:sz w:val="24"/>
          <w:szCs w:val="24"/>
        </w:rPr>
        <w:t>ásica.</w:t>
      </w:r>
      <w:r w:rsidR="00E93915" w:rsidRPr="00F07BA7">
        <w:rPr>
          <w:rStyle w:val="Refdenotaderodap"/>
          <w:rFonts w:ascii="Times New Roman" w:hAnsi="Times New Roman"/>
          <w:sz w:val="24"/>
          <w:szCs w:val="24"/>
        </w:rPr>
        <w:footnoteReference w:id="16"/>
      </w:r>
      <w:r w:rsidR="00623ECF" w:rsidRPr="00F07BA7">
        <w:rPr>
          <w:rFonts w:ascii="Times New Roman" w:hAnsi="Times New Roman"/>
          <w:sz w:val="24"/>
          <w:szCs w:val="24"/>
        </w:rPr>
        <w:t xml:space="preserve"> Além disso, </w:t>
      </w:r>
      <w:r w:rsidR="004F10BD" w:rsidRPr="00F07BA7">
        <w:rPr>
          <w:rFonts w:ascii="Times New Roman" w:hAnsi="Times New Roman"/>
          <w:sz w:val="24"/>
          <w:szCs w:val="24"/>
        </w:rPr>
        <w:t xml:space="preserve">ela e ele entendem que </w:t>
      </w:r>
      <w:r w:rsidR="00623ECF" w:rsidRPr="00F07BA7">
        <w:rPr>
          <w:rFonts w:ascii="Times New Roman" w:hAnsi="Times New Roman"/>
          <w:sz w:val="24"/>
          <w:szCs w:val="24"/>
        </w:rPr>
        <w:t>a aprovação das Diretrizes Curriculares Nacionais para a formação de professores e professoras representou uma nova fase na Educação Básica</w:t>
      </w:r>
      <w:r w:rsidR="00C374F7" w:rsidRPr="00F07BA7">
        <w:rPr>
          <w:rFonts w:ascii="Times New Roman" w:hAnsi="Times New Roman"/>
          <w:sz w:val="24"/>
          <w:szCs w:val="24"/>
        </w:rPr>
        <w:t xml:space="preserve"> no território nacional</w:t>
      </w:r>
      <w:r w:rsidR="00623ECF" w:rsidRPr="00F07BA7">
        <w:rPr>
          <w:rFonts w:ascii="Times New Roman" w:hAnsi="Times New Roman"/>
          <w:sz w:val="24"/>
          <w:szCs w:val="24"/>
        </w:rPr>
        <w:t>, no que diz respeito à prática docente. Mas, a Lei nº 9.475/97 e o Parecer do Conselho Nacional de Educação (CNE) nº 97/99</w:t>
      </w:r>
      <w:r w:rsidR="00C20EB5" w:rsidRPr="00F07BA7">
        <w:rPr>
          <w:rFonts w:ascii="Times New Roman" w:hAnsi="Times New Roman"/>
          <w:sz w:val="24"/>
          <w:szCs w:val="24"/>
        </w:rPr>
        <w:t xml:space="preserve"> </w:t>
      </w:r>
      <w:r w:rsidR="006731C6" w:rsidRPr="00F07BA7">
        <w:rPr>
          <w:rFonts w:ascii="Times New Roman" w:hAnsi="Times New Roman"/>
          <w:sz w:val="24"/>
          <w:szCs w:val="24"/>
        </w:rPr>
        <w:t xml:space="preserve">acabaram </w:t>
      </w:r>
      <w:r w:rsidR="00C20EB5" w:rsidRPr="00F07BA7">
        <w:rPr>
          <w:rFonts w:ascii="Times New Roman" w:hAnsi="Times New Roman"/>
          <w:sz w:val="24"/>
          <w:szCs w:val="24"/>
        </w:rPr>
        <w:t>desloca</w:t>
      </w:r>
      <w:r w:rsidR="006731C6" w:rsidRPr="00F07BA7">
        <w:rPr>
          <w:rFonts w:ascii="Times New Roman" w:hAnsi="Times New Roman"/>
          <w:sz w:val="24"/>
          <w:szCs w:val="24"/>
        </w:rPr>
        <w:t>ndo</w:t>
      </w:r>
      <w:r w:rsidR="00C20EB5" w:rsidRPr="00F07BA7">
        <w:rPr>
          <w:rFonts w:ascii="Times New Roman" w:hAnsi="Times New Roman"/>
          <w:sz w:val="24"/>
          <w:szCs w:val="24"/>
        </w:rPr>
        <w:t xml:space="preserve"> a formação docente para os sistemas de ensino dos Estados e dos Municípios.</w:t>
      </w:r>
      <w:r w:rsidR="00EB30CB" w:rsidRPr="00F07BA7">
        <w:rPr>
          <w:rStyle w:val="Refdenotaderodap"/>
          <w:rFonts w:ascii="Times New Roman" w:hAnsi="Times New Roman"/>
          <w:sz w:val="24"/>
          <w:szCs w:val="24"/>
        </w:rPr>
        <w:footnoteReference w:id="17"/>
      </w:r>
    </w:p>
    <w:p w14:paraId="4666FD7A" w14:textId="77777777" w:rsidR="00510067" w:rsidRPr="00F07BA7" w:rsidRDefault="0064416D" w:rsidP="0064416D">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lastRenderedPageBreak/>
        <w:t>Segundo Sérgio Junqueira, essa releitura do Ensino Religioso, que reflete os objetiv</w:t>
      </w:r>
      <w:r w:rsidR="00143793" w:rsidRPr="00F07BA7">
        <w:rPr>
          <w:rFonts w:ascii="Times New Roman" w:hAnsi="Times New Roman"/>
          <w:sz w:val="24"/>
          <w:szCs w:val="24"/>
        </w:rPr>
        <w:t xml:space="preserve">os, conteúdos e as metodologias, </w:t>
      </w:r>
      <w:r w:rsidRPr="00F07BA7">
        <w:rPr>
          <w:rFonts w:ascii="Times New Roman" w:hAnsi="Times New Roman"/>
          <w:sz w:val="24"/>
          <w:szCs w:val="24"/>
        </w:rPr>
        <w:t>visa a instauração do conhecimento no intuito de respeitar a diversidade presente no Brasil. Para esse autor, isso tem implicações na formação docente, uma vez que existe a necessidade de articular os dados da experiência dos/as alunos/as com o dia a dia nas escolas</w:t>
      </w:r>
      <w:r w:rsidR="00635647" w:rsidRPr="00F07BA7">
        <w:rPr>
          <w:rFonts w:ascii="Times New Roman" w:hAnsi="Times New Roman"/>
          <w:sz w:val="24"/>
          <w:szCs w:val="24"/>
        </w:rPr>
        <w:t>.</w:t>
      </w:r>
      <w:r w:rsidR="00633266" w:rsidRPr="00F07BA7">
        <w:rPr>
          <w:rStyle w:val="Refdenotaderodap"/>
          <w:rFonts w:ascii="Times New Roman" w:hAnsi="Times New Roman"/>
          <w:sz w:val="24"/>
          <w:szCs w:val="24"/>
        </w:rPr>
        <w:footnoteReference w:id="18"/>
      </w:r>
    </w:p>
    <w:p w14:paraId="78171067" w14:textId="77777777" w:rsidR="00967731" w:rsidRPr="00F07BA7" w:rsidRDefault="003042F8" w:rsidP="0064416D">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Em todo caso, a</w:t>
      </w:r>
      <w:r w:rsidR="00690FC4" w:rsidRPr="00F07BA7">
        <w:rPr>
          <w:rFonts w:ascii="Times New Roman" w:hAnsi="Times New Roman"/>
          <w:sz w:val="24"/>
          <w:szCs w:val="24"/>
        </w:rPr>
        <w:t xml:space="preserve"> superação dos modelos confessionais culmin</w:t>
      </w:r>
      <w:r w:rsidRPr="00F07BA7">
        <w:rPr>
          <w:rFonts w:ascii="Times New Roman" w:hAnsi="Times New Roman"/>
          <w:sz w:val="24"/>
          <w:szCs w:val="24"/>
        </w:rPr>
        <w:t>ou</w:t>
      </w:r>
      <w:r w:rsidR="00690FC4" w:rsidRPr="00F07BA7">
        <w:rPr>
          <w:rFonts w:ascii="Times New Roman" w:hAnsi="Times New Roman"/>
          <w:sz w:val="24"/>
          <w:szCs w:val="24"/>
        </w:rPr>
        <w:t xml:space="preserve"> em outra proposta pedagógica</w:t>
      </w:r>
      <w:r w:rsidR="00494ABC" w:rsidRPr="00F07BA7">
        <w:rPr>
          <w:rFonts w:ascii="Times New Roman" w:hAnsi="Times New Roman"/>
          <w:sz w:val="24"/>
          <w:szCs w:val="24"/>
        </w:rPr>
        <w:t xml:space="preserve"> para o Ensino Religioso, configurando-o</w:t>
      </w:r>
      <w:r w:rsidR="00307E3E" w:rsidRPr="00F07BA7">
        <w:rPr>
          <w:rFonts w:ascii="Times New Roman" w:hAnsi="Times New Roman"/>
          <w:sz w:val="24"/>
          <w:szCs w:val="24"/>
        </w:rPr>
        <w:t>, assim,</w:t>
      </w:r>
      <w:r w:rsidR="00494ABC" w:rsidRPr="00F07BA7">
        <w:rPr>
          <w:rFonts w:ascii="Times New Roman" w:hAnsi="Times New Roman"/>
          <w:sz w:val="24"/>
          <w:szCs w:val="24"/>
        </w:rPr>
        <w:t xml:space="preserve"> como um componente curricular. </w:t>
      </w:r>
    </w:p>
    <w:p w14:paraId="27DD2C84" w14:textId="582B89C9" w:rsidR="005828B5" w:rsidRPr="00F07BA7" w:rsidRDefault="00494ABC" w:rsidP="0064416D">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O Fórum Nacional Permanente do Ensino Religioso (FONAPER), através dos Parâmetros Curriculares Nacionais para o Ensino Religioso (PCNERs), </w:t>
      </w:r>
      <w:r w:rsidR="000A64AA" w:rsidRPr="00F07BA7">
        <w:rPr>
          <w:rFonts w:ascii="Times New Roman" w:hAnsi="Times New Roman"/>
          <w:sz w:val="24"/>
          <w:szCs w:val="24"/>
        </w:rPr>
        <w:t xml:space="preserve">propõe </w:t>
      </w:r>
      <w:r w:rsidR="00024631" w:rsidRPr="00F07BA7">
        <w:rPr>
          <w:rFonts w:ascii="Times New Roman" w:hAnsi="Times New Roman"/>
          <w:sz w:val="24"/>
          <w:szCs w:val="24"/>
        </w:rPr>
        <w:t xml:space="preserve">que </w:t>
      </w:r>
      <w:r w:rsidR="000A64AA" w:rsidRPr="00F07BA7">
        <w:rPr>
          <w:rFonts w:ascii="Times New Roman" w:hAnsi="Times New Roman"/>
          <w:sz w:val="24"/>
          <w:szCs w:val="24"/>
        </w:rPr>
        <w:t>“o fenômeno religioso presente na sociedade, como a abertura do [ser humano] para o sentido fundamental de sua existência, seja qual for o modo como é percebido esse sentido”</w:t>
      </w:r>
      <w:r w:rsidR="00CC15FD" w:rsidRPr="00F07BA7">
        <w:rPr>
          <w:rStyle w:val="Refdenotaderodap"/>
          <w:rFonts w:ascii="Times New Roman" w:hAnsi="Times New Roman"/>
          <w:sz w:val="24"/>
          <w:szCs w:val="24"/>
        </w:rPr>
        <w:footnoteReference w:id="19"/>
      </w:r>
      <w:r w:rsidR="00B05AE2" w:rsidRPr="00F07BA7">
        <w:rPr>
          <w:rFonts w:ascii="Times New Roman" w:hAnsi="Times New Roman"/>
          <w:sz w:val="24"/>
          <w:szCs w:val="24"/>
        </w:rPr>
        <w:t xml:space="preserve"> </w:t>
      </w:r>
      <w:r w:rsidR="00024631" w:rsidRPr="00F07BA7">
        <w:rPr>
          <w:rFonts w:ascii="Times New Roman" w:hAnsi="Times New Roman"/>
          <w:sz w:val="24"/>
          <w:szCs w:val="24"/>
        </w:rPr>
        <w:t xml:space="preserve">seja tomado como o </w:t>
      </w:r>
      <w:r w:rsidR="000A64AA" w:rsidRPr="00F07BA7">
        <w:rPr>
          <w:rFonts w:ascii="Times New Roman" w:hAnsi="Times New Roman"/>
          <w:sz w:val="24"/>
          <w:szCs w:val="24"/>
        </w:rPr>
        <w:t>ponto de partida para o Ensino Religioso.</w:t>
      </w:r>
      <w:r w:rsidR="0047367E" w:rsidRPr="00F07BA7">
        <w:rPr>
          <w:rFonts w:ascii="Times New Roman" w:hAnsi="Times New Roman"/>
          <w:sz w:val="24"/>
          <w:szCs w:val="24"/>
        </w:rPr>
        <w:t xml:space="preserve"> Para o FONAPER, cada cultura possui um substrato religioso que a caracteriza, que “unifica a vida coletiva diante dos seus desafios e conflitos”</w:t>
      </w:r>
      <w:r w:rsidR="00D77EBB" w:rsidRPr="00F07BA7">
        <w:rPr>
          <w:rStyle w:val="Refdenotaderodap"/>
          <w:rFonts w:ascii="Times New Roman" w:hAnsi="Times New Roman"/>
          <w:sz w:val="24"/>
          <w:szCs w:val="24"/>
        </w:rPr>
        <w:footnoteReference w:id="20"/>
      </w:r>
      <w:r w:rsidR="0047367E" w:rsidRPr="00F07BA7">
        <w:rPr>
          <w:rFonts w:ascii="Times New Roman" w:hAnsi="Times New Roman"/>
          <w:sz w:val="24"/>
          <w:szCs w:val="24"/>
        </w:rPr>
        <w:t>.</w:t>
      </w:r>
    </w:p>
    <w:p w14:paraId="6B018969" w14:textId="06BFEDB2" w:rsidR="00737E90" w:rsidRPr="002D20A2" w:rsidRDefault="00844520" w:rsidP="00737E90">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Ângela Holanda argumenta que a inserção do Ensino Religioso como área do conhecimento e componente curricular do Ensino Fundamental na BNCC</w:t>
      </w:r>
      <w:r w:rsidR="00DA07C3" w:rsidRPr="00F07BA7">
        <w:rPr>
          <w:rFonts w:ascii="Times New Roman" w:hAnsi="Times New Roman"/>
          <w:sz w:val="24"/>
          <w:szCs w:val="24"/>
        </w:rPr>
        <w:t xml:space="preserve"> </w:t>
      </w:r>
      <w:r w:rsidR="00B1783D" w:rsidRPr="00F07BA7">
        <w:rPr>
          <w:rFonts w:ascii="Times New Roman" w:hAnsi="Times New Roman"/>
          <w:sz w:val="24"/>
          <w:szCs w:val="24"/>
        </w:rPr>
        <w:t xml:space="preserve">reabriu os debates acerca do Ensino Religioso </w:t>
      </w:r>
      <w:r w:rsidR="00DA07C3" w:rsidRPr="00F07BA7">
        <w:rPr>
          <w:rFonts w:ascii="Times New Roman" w:hAnsi="Times New Roman"/>
          <w:sz w:val="24"/>
          <w:szCs w:val="24"/>
        </w:rPr>
        <w:t>no currículo das escolas com as outras áreas do conhecimento.</w:t>
      </w:r>
      <w:r w:rsidR="00D60B75" w:rsidRPr="00F07BA7">
        <w:rPr>
          <w:rFonts w:ascii="Times New Roman" w:hAnsi="Times New Roman"/>
          <w:sz w:val="24"/>
          <w:szCs w:val="24"/>
        </w:rPr>
        <w:t xml:space="preserve"> O Ministério da Educação (MEC)</w:t>
      </w:r>
      <w:r w:rsidR="00580D34" w:rsidRPr="00F07BA7">
        <w:rPr>
          <w:rFonts w:ascii="Times New Roman" w:hAnsi="Times New Roman"/>
          <w:sz w:val="24"/>
          <w:szCs w:val="24"/>
        </w:rPr>
        <w:t xml:space="preserve"> empreendeu esforços para o atendimento das Diretrizes Nacionais Gerais da Educação Básica e do PNE, pavimentando caminhos para a concretização dos direitos e objetivos de aprendizagem da Educação Básica, tanto por área de conhecimento quanto por componentes curriculares.</w:t>
      </w:r>
      <w:r w:rsidR="0055510F" w:rsidRPr="00F07BA7">
        <w:rPr>
          <w:rStyle w:val="Refdenotaderodap"/>
          <w:rFonts w:ascii="Times New Roman" w:hAnsi="Times New Roman"/>
          <w:sz w:val="24"/>
          <w:szCs w:val="24"/>
        </w:rPr>
        <w:footnoteReference w:id="21"/>
      </w:r>
      <w:r w:rsidR="00737E90" w:rsidRPr="00F07BA7">
        <w:rPr>
          <w:rFonts w:ascii="Times New Roman" w:hAnsi="Times New Roman"/>
          <w:sz w:val="24"/>
          <w:szCs w:val="24"/>
        </w:rPr>
        <w:t xml:space="preserve"> </w:t>
      </w:r>
      <w:r w:rsidR="00737E90" w:rsidRPr="00F07BA7">
        <w:rPr>
          <w:rFonts w:ascii="Times New Roman" w:hAnsi="Times New Roman" w:cs="Times New Roman"/>
          <w:sz w:val="24"/>
          <w:szCs w:val="24"/>
        </w:rPr>
        <w:t xml:space="preserve">Sandra Vidal Nogueira, Claudete </w:t>
      </w:r>
      <w:proofErr w:type="spellStart"/>
      <w:r w:rsidR="00737E90" w:rsidRPr="00F07BA7">
        <w:rPr>
          <w:rFonts w:ascii="Times New Roman" w:hAnsi="Times New Roman" w:cs="Times New Roman"/>
          <w:sz w:val="24"/>
          <w:szCs w:val="24"/>
        </w:rPr>
        <w:t>Beise</w:t>
      </w:r>
      <w:proofErr w:type="spellEnd"/>
      <w:r w:rsidR="00737E90" w:rsidRPr="00F07BA7">
        <w:rPr>
          <w:rFonts w:ascii="Times New Roman" w:hAnsi="Times New Roman" w:cs="Times New Roman"/>
          <w:sz w:val="24"/>
          <w:szCs w:val="24"/>
        </w:rPr>
        <w:t xml:space="preserve"> Ulrich e </w:t>
      </w:r>
      <w:proofErr w:type="spellStart"/>
      <w:r w:rsidR="00737E90" w:rsidRPr="00F07BA7">
        <w:rPr>
          <w:rFonts w:ascii="Times New Roman" w:hAnsi="Times New Roman" w:cs="Times New Roman"/>
          <w:sz w:val="24"/>
          <w:szCs w:val="24"/>
        </w:rPr>
        <w:t>Edeson</w:t>
      </w:r>
      <w:proofErr w:type="spellEnd"/>
      <w:r w:rsidR="00737E90" w:rsidRPr="00F07BA7">
        <w:rPr>
          <w:rFonts w:ascii="Times New Roman" w:hAnsi="Times New Roman" w:cs="Times New Roman"/>
          <w:sz w:val="24"/>
          <w:szCs w:val="24"/>
        </w:rPr>
        <w:t xml:space="preserve"> dos Anjos Silva</w:t>
      </w:r>
      <w:r w:rsidR="00B05AE2" w:rsidRPr="00F07BA7">
        <w:rPr>
          <w:rFonts w:ascii="Times New Roman" w:hAnsi="Times New Roman" w:cs="Times New Roman"/>
          <w:sz w:val="24"/>
          <w:szCs w:val="24"/>
        </w:rPr>
        <w:t xml:space="preserve"> </w:t>
      </w:r>
      <w:r w:rsidR="00737E90" w:rsidRPr="00F07BA7">
        <w:rPr>
          <w:rFonts w:ascii="Times New Roman" w:hAnsi="Times New Roman" w:cs="Times New Roman"/>
          <w:sz w:val="24"/>
          <w:szCs w:val="24"/>
        </w:rPr>
        <w:t>apontam para a necessidade de um “</w:t>
      </w:r>
      <w:r w:rsidR="00737E90" w:rsidRPr="002D20A2">
        <w:rPr>
          <w:rFonts w:ascii="Times New Roman" w:hAnsi="Times New Roman" w:cs="Times New Roman"/>
          <w:sz w:val="24"/>
          <w:szCs w:val="24"/>
        </w:rPr>
        <w:t>Ensino</w:t>
      </w:r>
      <w:r w:rsidR="00B05AE2" w:rsidRPr="002D20A2">
        <w:rPr>
          <w:rFonts w:ascii="Times New Roman" w:hAnsi="Times New Roman" w:cs="Times New Roman"/>
          <w:sz w:val="24"/>
          <w:szCs w:val="24"/>
        </w:rPr>
        <w:t xml:space="preserve"> </w:t>
      </w:r>
      <w:r w:rsidR="00737E90" w:rsidRPr="002D20A2">
        <w:rPr>
          <w:rFonts w:ascii="Times New Roman" w:hAnsi="Times New Roman" w:cs="Times New Roman"/>
          <w:sz w:val="24"/>
          <w:szCs w:val="24"/>
        </w:rPr>
        <w:t>Religioso</w:t>
      </w:r>
      <w:r w:rsidR="00B05AE2" w:rsidRPr="002D20A2">
        <w:rPr>
          <w:rFonts w:ascii="Times New Roman" w:hAnsi="Times New Roman" w:cs="Times New Roman"/>
          <w:sz w:val="24"/>
          <w:szCs w:val="24"/>
        </w:rPr>
        <w:t xml:space="preserve"> </w:t>
      </w:r>
      <w:r w:rsidR="00737E90" w:rsidRPr="002D20A2">
        <w:rPr>
          <w:rFonts w:ascii="Times New Roman" w:hAnsi="Times New Roman" w:cs="Times New Roman"/>
          <w:sz w:val="24"/>
          <w:szCs w:val="24"/>
        </w:rPr>
        <w:t>que</w:t>
      </w:r>
      <w:r w:rsidR="00B05AE2" w:rsidRPr="002D20A2">
        <w:rPr>
          <w:rFonts w:ascii="Times New Roman" w:hAnsi="Times New Roman" w:cs="Times New Roman"/>
          <w:sz w:val="24"/>
          <w:szCs w:val="24"/>
        </w:rPr>
        <w:t xml:space="preserve"> </w:t>
      </w:r>
      <w:r w:rsidR="00737E90" w:rsidRPr="002D20A2">
        <w:rPr>
          <w:rFonts w:ascii="Times New Roman" w:hAnsi="Times New Roman" w:cs="Times New Roman"/>
          <w:sz w:val="24"/>
          <w:szCs w:val="24"/>
        </w:rPr>
        <w:t>atenda</w:t>
      </w:r>
      <w:r w:rsidR="00B05AE2" w:rsidRPr="002D20A2">
        <w:rPr>
          <w:rFonts w:ascii="Times New Roman" w:hAnsi="Times New Roman" w:cs="Times New Roman"/>
          <w:sz w:val="24"/>
          <w:szCs w:val="24"/>
        </w:rPr>
        <w:t xml:space="preserve"> </w:t>
      </w:r>
      <w:r w:rsidR="00737E90" w:rsidRPr="002D20A2">
        <w:rPr>
          <w:rFonts w:ascii="Times New Roman" w:hAnsi="Times New Roman" w:cs="Times New Roman"/>
          <w:sz w:val="24"/>
          <w:szCs w:val="24"/>
        </w:rPr>
        <w:t>a</w:t>
      </w:r>
      <w:r w:rsidR="00B05AE2" w:rsidRPr="002D20A2">
        <w:rPr>
          <w:rFonts w:ascii="Times New Roman" w:hAnsi="Times New Roman" w:cs="Times New Roman"/>
          <w:sz w:val="24"/>
          <w:szCs w:val="24"/>
        </w:rPr>
        <w:t xml:space="preserve"> </w:t>
      </w:r>
      <w:r w:rsidR="00737E90" w:rsidRPr="002D20A2">
        <w:rPr>
          <w:rFonts w:ascii="Times New Roman" w:hAnsi="Times New Roman" w:cs="Times New Roman"/>
          <w:sz w:val="24"/>
          <w:szCs w:val="24"/>
        </w:rPr>
        <w:t>demanda</w:t>
      </w:r>
      <w:r w:rsidR="00B05AE2" w:rsidRPr="002D20A2">
        <w:rPr>
          <w:rFonts w:ascii="Times New Roman" w:hAnsi="Times New Roman" w:cs="Times New Roman"/>
          <w:sz w:val="24"/>
          <w:szCs w:val="24"/>
        </w:rPr>
        <w:t xml:space="preserve"> </w:t>
      </w:r>
      <w:r w:rsidR="00737E90" w:rsidRPr="002D20A2">
        <w:rPr>
          <w:rFonts w:ascii="Times New Roman" w:hAnsi="Times New Roman" w:cs="Times New Roman"/>
          <w:sz w:val="24"/>
          <w:szCs w:val="24"/>
        </w:rPr>
        <w:t>de</w:t>
      </w:r>
      <w:r w:rsidR="00B05AE2" w:rsidRPr="002D20A2">
        <w:rPr>
          <w:rFonts w:ascii="Times New Roman" w:hAnsi="Times New Roman" w:cs="Times New Roman"/>
          <w:sz w:val="24"/>
          <w:szCs w:val="24"/>
        </w:rPr>
        <w:t xml:space="preserve"> </w:t>
      </w:r>
      <w:r w:rsidR="00737E90" w:rsidRPr="002D20A2">
        <w:rPr>
          <w:rFonts w:ascii="Times New Roman" w:hAnsi="Times New Roman" w:cs="Times New Roman"/>
          <w:sz w:val="24"/>
          <w:szCs w:val="24"/>
        </w:rPr>
        <w:t>uma</w:t>
      </w:r>
      <w:r w:rsidR="00B05AE2" w:rsidRPr="002D20A2">
        <w:rPr>
          <w:rFonts w:ascii="Times New Roman" w:hAnsi="Times New Roman" w:cs="Times New Roman"/>
          <w:sz w:val="24"/>
          <w:szCs w:val="24"/>
        </w:rPr>
        <w:t xml:space="preserve"> </w:t>
      </w:r>
      <w:r w:rsidR="00737E90" w:rsidRPr="002D20A2">
        <w:rPr>
          <w:rFonts w:ascii="Times New Roman" w:hAnsi="Times New Roman" w:cs="Times New Roman"/>
          <w:sz w:val="24"/>
          <w:szCs w:val="24"/>
        </w:rPr>
        <w:t>sociedade</w:t>
      </w:r>
      <w:r w:rsidR="00B05AE2" w:rsidRPr="002D20A2">
        <w:rPr>
          <w:rFonts w:ascii="Times New Roman" w:hAnsi="Times New Roman" w:cs="Times New Roman"/>
          <w:sz w:val="24"/>
          <w:szCs w:val="24"/>
        </w:rPr>
        <w:t xml:space="preserve"> </w:t>
      </w:r>
      <w:r w:rsidR="00737E90" w:rsidRPr="002D20A2">
        <w:rPr>
          <w:rFonts w:ascii="Times New Roman" w:hAnsi="Times New Roman" w:cs="Times New Roman"/>
          <w:sz w:val="24"/>
          <w:szCs w:val="24"/>
        </w:rPr>
        <w:t>plural</w:t>
      </w:r>
      <w:r w:rsidR="00B05AE2" w:rsidRPr="002D20A2">
        <w:rPr>
          <w:rFonts w:ascii="Times New Roman" w:hAnsi="Times New Roman" w:cs="Times New Roman"/>
          <w:sz w:val="24"/>
          <w:szCs w:val="24"/>
        </w:rPr>
        <w:t xml:space="preserve"> </w:t>
      </w:r>
      <w:r w:rsidR="00737E90" w:rsidRPr="002D20A2">
        <w:rPr>
          <w:rFonts w:ascii="Times New Roman" w:hAnsi="Times New Roman" w:cs="Times New Roman"/>
          <w:sz w:val="24"/>
          <w:szCs w:val="24"/>
        </w:rPr>
        <w:t>e</w:t>
      </w:r>
      <w:r w:rsidR="00B05AE2" w:rsidRPr="002D20A2">
        <w:rPr>
          <w:rFonts w:ascii="Times New Roman" w:hAnsi="Times New Roman" w:cs="Times New Roman"/>
          <w:sz w:val="24"/>
          <w:szCs w:val="24"/>
        </w:rPr>
        <w:t xml:space="preserve"> </w:t>
      </w:r>
      <w:r w:rsidR="00737E90" w:rsidRPr="002D20A2">
        <w:rPr>
          <w:rFonts w:ascii="Times New Roman" w:hAnsi="Times New Roman" w:cs="Times New Roman"/>
          <w:sz w:val="24"/>
          <w:szCs w:val="24"/>
        </w:rPr>
        <w:t>diversa,</w:t>
      </w:r>
      <w:r w:rsidR="00B05AE2" w:rsidRPr="002D20A2">
        <w:rPr>
          <w:rFonts w:ascii="Times New Roman" w:hAnsi="Times New Roman" w:cs="Times New Roman"/>
          <w:sz w:val="24"/>
          <w:szCs w:val="24"/>
        </w:rPr>
        <w:t xml:space="preserve"> </w:t>
      </w:r>
      <w:r w:rsidR="00737E90" w:rsidRPr="002D20A2">
        <w:rPr>
          <w:rFonts w:ascii="Times New Roman" w:hAnsi="Times New Roman" w:cs="Times New Roman"/>
          <w:sz w:val="24"/>
          <w:szCs w:val="24"/>
        </w:rPr>
        <w:t>de</w:t>
      </w:r>
      <w:r w:rsidR="00B05AE2" w:rsidRPr="002D20A2">
        <w:rPr>
          <w:rFonts w:ascii="Times New Roman" w:hAnsi="Times New Roman" w:cs="Times New Roman"/>
          <w:sz w:val="24"/>
          <w:szCs w:val="24"/>
        </w:rPr>
        <w:t xml:space="preserve"> </w:t>
      </w:r>
      <w:r w:rsidR="00737E90" w:rsidRPr="002D20A2">
        <w:rPr>
          <w:rFonts w:ascii="Times New Roman" w:hAnsi="Times New Roman" w:cs="Times New Roman"/>
          <w:sz w:val="24"/>
          <w:szCs w:val="24"/>
        </w:rPr>
        <w:t>forma</w:t>
      </w:r>
      <w:r w:rsidR="00B05AE2" w:rsidRPr="002D20A2">
        <w:rPr>
          <w:rFonts w:ascii="Times New Roman" w:hAnsi="Times New Roman" w:cs="Times New Roman"/>
          <w:sz w:val="24"/>
          <w:szCs w:val="24"/>
        </w:rPr>
        <w:t xml:space="preserve"> </w:t>
      </w:r>
      <w:r w:rsidR="00737E90" w:rsidRPr="002D20A2">
        <w:rPr>
          <w:rFonts w:ascii="Times New Roman" w:hAnsi="Times New Roman" w:cs="Times New Roman"/>
          <w:sz w:val="24"/>
          <w:szCs w:val="24"/>
        </w:rPr>
        <w:t>que</w:t>
      </w:r>
      <w:r w:rsidR="00B05AE2" w:rsidRPr="002D20A2">
        <w:rPr>
          <w:rFonts w:ascii="Times New Roman" w:hAnsi="Times New Roman" w:cs="Times New Roman"/>
          <w:sz w:val="24"/>
          <w:szCs w:val="24"/>
        </w:rPr>
        <w:t xml:space="preserve"> </w:t>
      </w:r>
      <w:r w:rsidR="00737E90" w:rsidRPr="002D20A2">
        <w:rPr>
          <w:rFonts w:ascii="Times New Roman" w:hAnsi="Times New Roman" w:cs="Times New Roman"/>
          <w:sz w:val="24"/>
          <w:szCs w:val="24"/>
        </w:rPr>
        <w:t>não</w:t>
      </w:r>
      <w:r w:rsidR="00B05AE2" w:rsidRPr="002D20A2">
        <w:rPr>
          <w:rFonts w:ascii="Times New Roman" w:hAnsi="Times New Roman" w:cs="Times New Roman"/>
          <w:sz w:val="24"/>
          <w:szCs w:val="24"/>
        </w:rPr>
        <w:t xml:space="preserve"> </w:t>
      </w:r>
      <w:r w:rsidR="00737E90" w:rsidRPr="002D20A2">
        <w:rPr>
          <w:rFonts w:ascii="Times New Roman" w:hAnsi="Times New Roman" w:cs="Times New Roman"/>
          <w:sz w:val="24"/>
          <w:szCs w:val="24"/>
        </w:rPr>
        <w:t>haja proselitismo religioso, onde a diversidade religiosa deva ser respeitada e valorizada em face a diversidade humana que é rica.”</w:t>
      </w:r>
      <w:r w:rsidR="00737E90" w:rsidRPr="002D20A2">
        <w:rPr>
          <w:rStyle w:val="Refdenotaderodap"/>
          <w:rFonts w:ascii="Times New Roman" w:hAnsi="Times New Roman" w:cs="Times New Roman"/>
          <w:sz w:val="24"/>
          <w:szCs w:val="24"/>
        </w:rPr>
        <w:footnoteReference w:id="22"/>
      </w:r>
    </w:p>
    <w:p w14:paraId="35016998" w14:textId="77777777" w:rsidR="00F72C46" w:rsidRPr="00F07BA7" w:rsidRDefault="00657991" w:rsidP="0064416D">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No texto da </w:t>
      </w:r>
      <w:r w:rsidR="00673BB7" w:rsidRPr="00F07BA7">
        <w:rPr>
          <w:rFonts w:ascii="Times New Roman" w:hAnsi="Times New Roman"/>
          <w:sz w:val="24"/>
          <w:szCs w:val="24"/>
        </w:rPr>
        <w:t xml:space="preserve">BNCC, </w:t>
      </w:r>
      <w:r w:rsidR="00E17818" w:rsidRPr="00F07BA7">
        <w:rPr>
          <w:rFonts w:ascii="Times New Roman" w:hAnsi="Times New Roman"/>
          <w:sz w:val="24"/>
          <w:szCs w:val="24"/>
        </w:rPr>
        <w:t>o Ensino Religioso deve atender aos objetivos subsequentes:</w:t>
      </w:r>
    </w:p>
    <w:p w14:paraId="123CCE27" w14:textId="77777777" w:rsidR="00F2519E" w:rsidRPr="00690D7F" w:rsidRDefault="00F2519E" w:rsidP="004C1608">
      <w:pPr>
        <w:tabs>
          <w:tab w:val="center" w:leader="dot" w:pos="8789"/>
          <w:tab w:val="center" w:pos="8902"/>
        </w:tabs>
        <w:spacing w:before="100" w:beforeAutospacing="1" w:after="100" w:afterAutospacing="1" w:line="240" w:lineRule="auto"/>
        <w:ind w:left="2268"/>
        <w:jc w:val="both"/>
        <w:rPr>
          <w:rFonts w:ascii="Times New Roman" w:hAnsi="Times New Roman"/>
          <w:sz w:val="20"/>
          <w:szCs w:val="20"/>
        </w:rPr>
      </w:pPr>
      <w:r w:rsidRPr="008F4C48">
        <w:rPr>
          <w:rFonts w:ascii="Times New Roman" w:hAnsi="Times New Roman"/>
          <w:sz w:val="20"/>
          <w:szCs w:val="20"/>
        </w:rPr>
        <w:lastRenderedPageBreak/>
        <w:t xml:space="preserve">Proporcionar a aprendizagem dos conhecimentos religiosos, culturais e estéticos, a partir das manifestações religiosas percebidas na realidade dos educandos [...]; propiciar conhecimentos sobre o direito à liberdade de consciência e de crença, no constante propósito de promoção dos direitos humanos [...]; desenvolver competências e habilidades que contribuam para o diálogo entre perspectivas religiosas e seculares da vida, exercitando o respeito à liberdade de concepções e o pluralismo de ideias, de acordo </w:t>
      </w:r>
      <w:r w:rsidR="00C21FAB" w:rsidRPr="008F4C48">
        <w:rPr>
          <w:rFonts w:ascii="Times New Roman" w:hAnsi="Times New Roman"/>
          <w:sz w:val="20"/>
          <w:szCs w:val="20"/>
        </w:rPr>
        <w:t>com a Constituição Federal [...]; contribuir para que os educandos construam seus sentidos pessoais de vida a partir de valores, princípios éticos e da cidadania.</w:t>
      </w:r>
      <w:r w:rsidR="00594EDE" w:rsidRPr="00690D7F">
        <w:rPr>
          <w:rStyle w:val="Refdenotaderodap"/>
          <w:rFonts w:ascii="Times New Roman" w:hAnsi="Times New Roman"/>
          <w:sz w:val="20"/>
          <w:szCs w:val="20"/>
        </w:rPr>
        <w:footnoteReference w:id="23"/>
      </w:r>
    </w:p>
    <w:p w14:paraId="41BD7127" w14:textId="77777777" w:rsidR="00A830C7" w:rsidRPr="00F07BA7" w:rsidRDefault="000A4A0C" w:rsidP="0064416D">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Segundo Sérgio Junqueira e Sônia Itoz, a BNCC intenciona assegurar os direitos de aprendizagem e desenvolvimentos dos/as alunos/as e de todos/as </w:t>
      </w:r>
      <w:proofErr w:type="gramStart"/>
      <w:r w:rsidRPr="00F07BA7">
        <w:rPr>
          <w:rFonts w:ascii="Times New Roman" w:hAnsi="Times New Roman"/>
          <w:sz w:val="24"/>
          <w:szCs w:val="24"/>
        </w:rPr>
        <w:t>os/as cidadãos/ãs brasileiros/as</w:t>
      </w:r>
      <w:proofErr w:type="gramEnd"/>
      <w:r w:rsidR="00B60E5F" w:rsidRPr="00F07BA7">
        <w:rPr>
          <w:rFonts w:ascii="Times New Roman" w:hAnsi="Times New Roman"/>
          <w:sz w:val="24"/>
          <w:szCs w:val="24"/>
        </w:rPr>
        <w:t>, através do Ensino Religi</w:t>
      </w:r>
      <w:r w:rsidR="00A830C7" w:rsidRPr="00F07BA7">
        <w:rPr>
          <w:rFonts w:ascii="Times New Roman" w:hAnsi="Times New Roman"/>
          <w:sz w:val="24"/>
          <w:szCs w:val="24"/>
        </w:rPr>
        <w:t>oso. Para ele e ela:</w:t>
      </w:r>
    </w:p>
    <w:p w14:paraId="1BAACDD8" w14:textId="77777777" w:rsidR="002F5D44" w:rsidRPr="00A830C7" w:rsidRDefault="00A830C7" w:rsidP="00A830C7">
      <w:pPr>
        <w:tabs>
          <w:tab w:val="center" w:leader="dot" w:pos="8789"/>
          <w:tab w:val="center" w:pos="8902"/>
        </w:tabs>
        <w:spacing w:before="100" w:beforeAutospacing="1" w:after="100" w:afterAutospacing="1" w:line="240" w:lineRule="auto"/>
        <w:ind w:left="2268"/>
        <w:jc w:val="both"/>
        <w:rPr>
          <w:rFonts w:ascii="Times New Roman" w:hAnsi="Times New Roman"/>
          <w:sz w:val="20"/>
          <w:szCs w:val="20"/>
        </w:rPr>
      </w:pPr>
      <w:r w:rsidRPr="00E45B94">
        <w:rPr>
          <w:rFonts w:ascii="Times New Roman" w:hAnsi="Times New Roman"/>
          <w:sz w:val="20"/>
          <w:szCs w:val="20"/>
        </w:rPr>
        <w:t>Cabe ao Ensino Religioso tratar os conhecimentos religiosos a partir pressupostos éticos e científicos, sem privilégio de nenhuma crença ou convicção. Isso implica em abordar esses conhecimentos com base nas diversas culturas e tradições religiosas, sem desconsiderar a existência de filosofias seculares de vida.</w:t>
      </w:r>
      <w:r>
        <w:rPr>
          <w:rStyle w:val="Refdenotaderodap"/>
          <w:rFonts w:ascii="Times New Roman" w:hAnsi="Times New Roman"/>
          <w:sz w:val="20"/>
          <w:szCs w:val="20"/>
        </w:rPr>
        <w:footnoteReference w:id="24"/>
      </w:r>
    </w:p>
    <w:p w14:paraId="02A7A7CC" w14:textId="77777777" w:rsidR="002F5D44" w:rsidRPr="00F07BA7" w:rsidRDefault="00CE073E" w:rsidP="0064416D">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Nesse sentido, o objetivo do Ensino Religioso consiste no desenvolvimento dos/as alunos/as nas dez competências gerais, que, na BNCC, garantem o aprendizado e o desenvolvimento para uma formação humana e integral, com vistas à construção de uma sociedade pautada na justiça, </w:t>
      </w:r>
      <w:r w:rsidR="0097516A" w:rsidRPr="00F07BA7">
        <w:rPr>
          <w:rFonts w:ascii="Times New Roman" w:hAnsi="Times New Roman"/>
          <w:sz w:val="24"/>
          <w:szCs w:val="24"/>
        </w:rPr>
        <w:t xml:space="preserve">na </w:t>
      </w:r>
      <w:r w:rsidRPr="00F07BA7">
        <w:rPr>
          <w:rFonts w:ascii="Times New Roman" w:hAnsi="Times New Roman"/>
          <w:sz w:val="24"/>
          <w:szCs w:val="24"/>
        </w:rPr>
        <w:t>democracia e na inclusão.</w:t>
      </w:r>
      <w:r w:rsidR="00586DC8" w:rsidRPr="00F07BA7">
        <w:rPr>
          <w:rStyle w:val="Refdenotaderodap"/>
          <w:rFonts w:ascii="Times New Roman" w:hAnsi="Times New Roman"/>
          <w:sz w:val="24"/>
          <w:szCs w:val="24"/>
        </w:rPr>
        <w:footnoteReference w:id="25"/>
      </w:r>
      <w:r w:rsidR="00DF5823" w:rsidRPr="00F07BA7">
        <w:rPr>
          <w:rFonts w:ascii="Times New Roman" w:hAnsi="Times New Roman"/>
          <w:sz w:val="24"/>
          <w:szCs w:val="24"/>
        </w:rPr>
        <w:t xml:space="preserve"> Desse modo, o Ensino Religioso assume, simultaneamente, a pesquisa e o diálogo como princípios elementares e articuladores dos processos de observação, de identificação, de análise, de apropriação e de ressignificação dos saberes. </w:t>
      </w:r>
      <w:r w:rsidR="004A0EAD" w:rsidRPr="00F07BA7">
        <w:rPr>
          <w:rFonts w:ascii="Times New Roman" w:hAnsi="Times New Roman"/>
          <w:sz w:val="24"/>
          <w:szCs w:val="24"/>
        </w:rPr>
        <w:t xml:space="preserve">Através das </w:t>
      </w:r>
      <w:r w:rsidR="00DF5823" w:rsidRPr="00F07BA7">
        <w:rPr>
          <w:rFonts w:ascii="Times New Roman" w:hAnsi="Times New Roman"/>
          <w:sz w:val="24"/>
          <w:szCs w:val="24"/>
        </w:rPr>
        <w:t xml:space="preserve">competências </w:t>
      </w:r>
      <w:r w:rsidR="004A0EAD" w:rsidRPr="00F07BA7">
        <w:rPr>
          <w:rFonts w:ascii="Times New Roman" w:hAnsi="Times New Roman"/>
          <w:sz w:val="24"/>
          <w:szCs w:val="24"/>
        </w:rPr>
        <w:t>específicas, é possível problematizar as representações sociais de caráter preconceituoso sobre o outro, cuja finalidade consiste no combate à intolerância, exclusão e discriminação.</w:t>
      </w:r>
      <w:r w:rsidR="004A0EAD" w:rsidRPr="00F07BA7">
        <w:rPr>
          <w:rStyle w:val="Refdenotaderodap"/>
          <w:rFonts w:ascii="Times New Roman" w:hAnsi="Times New Roman"/>
          <w:sz w:val="24"/>
          <w:szCs w:val="24"/>
        </w:rPr>
        <w:footnoteReference w:id="26"/>
      </w:r>
    </w:p>
    <w:p w14:paraId="74DCE5CB" w14:textId="77777777" w:rsidR="00F34C47" w:rsidRPr="00F07BA7" w:rsidRDefault="0049314E" w:rsidP="0064416D">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Com isso, o</w:t>
      </w:r>
      <w:r w:rsidR="00F34C47" w:rsidRPr="00F07BA7">
        <w:rPr>
          <w:rFonts w:ascii="Times New Roman" w:hAnsi="Times New Roman"/>
          <w:sz w:val="24"/>
          <w:szCs w:val="24"/>
        </w:rPr>
        <w:t xml:space="preserve"> estudo dos conhecimentos religiosos e das diferentes filosofias de vida elaborado no Ensino Religioso pode promover o reconhecimento e o respeito em relação às alteridades.</w:t>
      </w:r>
      <w:r w:rsidR="00831626" w:rsidRPr="00F07BA7">
        <w:rPr>
          <w:rFonts w:ascii="Times New Roman" w:hAnsi="Times New Roman"/>
          <w:sz w:val="24"/>
          <w:szCs w:val="24"/>
        </w:rPr>
        <w:t xml:space="preserve"> Na perspectiva da formação integral dos/as alunos/as, a BNCC fornece vários elementos que contribuem para a aprendizagem e o desenvolvimento deles/as.</w:t>
      </w:r>
      <w:r w:rsidR="00D725F5" w:rsidRPr="00F07BA7">
        <w:rPr>
          <w:rFonts w:ascii="Times New Roman" w:hAnsi="Times New Roman"/>
          <w:sz w:val="24"/>
          <w:szCs w:val="24"/>
        </w:rPr>
        <w:t xml:space="preserve"> Isso indica que o Ensino Religioso, enquanto área do conhecimento e </w:t>
      </w:r>
      <w:r w:rsidR="006468ED" w:rsidRPr="00F07BA7">
        <w:rPr>
          <w:rFonts w:ascii="Times New Roman" w:hAnsi="Times New Roman"/>
          <w:sz w:val="24"/>
          <w:szCs w:val="24"/>
        </w:rPr>
        <w:t xml:space="preserve">como </w:t>
      </w:r>
      <w:r w:rsidR="00D725F5" w:rsidRPr="00F07BA7">
        <w:rPr>
          <w:rFonts w:ascii="Times New Roman" w:hAnsi="Times New Roman"/>
          <w:sz w:val="24"/>
          <w:szCs w:val="24"/>
        </w:rPr>
        <w:t>componente curricular, deve promover o desenvolvimento das seguintes competências específicas:</w:t>
      </w:r>
    </w:p>
    <w:p w14:paraId="59688ECA" w14:textId="77777777" w:rsidR="00FC0536" w:rsidRPr="00FC0536" w:rsidRDefault="00FC0536" w:rsidP="00FC0536">
      <w:pPr>
        <w:tabs>
          <w:tab w:val="center" w:leader="dot" w:pos="8789"/>
          <w:tab w:val="center" w:pos="8902"/>
        </w:tabs>
        <w:spacing w:before="100" w:beforeAutospacing="1" w:after="100" w:afterAutospacing="1" w:line="240" w:lineRule="auto"/>
        <w:ind w:left="2268"/>
        <w:jc w:val="both"/>
        <w:rPr>
          <w:rFonts w:ascii="Times New Roman" w:hAnsi="Times New Roman" w:cs="Times New Roman"/>
          <w:szCs w:val="20"/>
        </w:rPr>
      </w:pPr>
      <w:r w:rsidRPr="00E45B94">
        <w:rPr>
          <w:rFonts w:ascii="Times New Roman" w:hAnsi="Times New Roman" w:cs="Times New Roman"/>
          <w:sz w:val="20"/>
        </w:rPr>
        <w:t xml:space="preserve">Conhecer os aspectos estruturantes das diferentes tradições/movimentos religiosos e filosofias de vida, a partir de pressupostos científicos, filosóficos, estéticos e éticos. </w:t>
      </w:r>
      <w:r w:rsidRPr="00E45B94">
        <w:rPr>
          <w:rFonts w:ascii="Times New Roman" w:hAnsi="Times New Roman" w:cs="Times New Roman"/>
          <w:sz w:val="20"/>
        </w:rPr>
        <w:lastRenderedPageBreak/>
        <w:t>[...] compreender, valorizar e respeitar as manifestações religiosas e filosofias de vida, suas experiências e saberes, em diferentes tempos, espaços e territórios. [...] reconhecer e cuidar de si, do outro, da coletividade e da natureza, enquanto expressão de valor da vida. [...] conviver com a diversidade de crenças, pensamentos, convicções, modos de ser e viver. [...] analisar as relações entre as tradições religiosas e os campos da cultura, da política, da economia, da saúde, da ciência, da tecnologia e do meio ambiente. [...] debater, problematizar e posicionar-se frente aos discursos e práticas de intolerância, discriminação e violência de cunho religioso, de modo a assegurar os direitos humanos no constante exercício da cidadania e da cultura de paz.</w:t>
      </w:r>
      <w:r w:rsidR="00EF3979" w:rsidRPr="00E45B94">
        <w:rPr>
          <w:rStyle w:val="Refdenotaderodap"/>
          <w:rFonts w:ascii="Times New Roman" w:hAnsi="Times New Roman" w:cs="Times New Roman"/>
          <w:sz w:val="20"/>
        </w:rPr>
        <w:footnoteReference w:id="27"/>
      </w:r>
    </w:p>
    <w:p w14:paraId="1B3AB779" w14:textId="77777777" w:rsidR="002F5D44" w:rsidRPr="00F07BA7" w:rsidRDefault="000E1830" w:rsidP="0064416D">
      <w:pPr>
        <w:tabs>
          <w:tab w:val="center" w:leader="dot" w:pos="8789"/>
          <w:tab w:val="center" w:pos="8902"/>
        </w:tabs>
        <w:spacing w:after="0" w:line="360" w:lineRule="auto"/>
        <w:ind w:firstLine="709"/>
        <w:jc w:val="both"/>
        <w:rPr>
          <w:rFonts w:ascii="Times New Roman" w:hAnsi="Times New Roman" w:cs="Times New Roman"/>
          <w:sz w:val="24"/>
          <w:szCs w:val="24"/>
        </w:rPr>
      </w:pPr>
      <w:r w:rsidRPr="00F07BA7">
        <w:rPr>
          <w:rFonts w:ascii="Times New Roman" w:hAnsi="Times New Roman" w:cs="Times New Roman"/>
          <w:sz w:val="24"/>
          <w:szCs w:val="24"/>
        </w:rPr>
        <w:t xml:space="preserve">Ou seja, </w:t>
      </w:r>
      <w:r w:rsidR="002D4234" w:rsidRPr="00F07BA7">
        <w:rPr>
          <w:rFonts w:ascii="Times New Roman" w:hAnsi="Times New Roman" w:cs="Times New Roman"/>
          <w:sz w:val="24"/>
          <w:szCs w:val="24"/>
        </w:rPr>
        <w:t xml:space="preserve">no pensamento de Sérgio Junqueira e Sônia Itoz, </w:t>
      </w:r>
      <w:r w:rsidRPr="00F07BA7">
        <w:rPr>
          <w:rFonts w:ascii="Times New Roman" w:hAnsi="Times New Roman" w:cs="Times New Roman"/>
          <w:sz w:val="24"/>
          <w:szCs w:val="24"/>
        </w:rPr>
        <w:t>“no currículo todas as orientações e decisões devem apontar para o desenvolvimento de competências gerais e específicas das áreas de conhecimento, com vista ao fortalecimento de ações que assegure as aprendizagens essenciais para a vida de todo e qualquer cidadão brasileiro”</w:t>
      </w:r>
      <w:r w:rsidR="000E567B" w:rsidRPr="00F07BA7">
        <w:rPr>
          <w:rStyle w:val="Refdenotaderodap"/>
          <w:rFonts w:ascii="Times New Roman" w:hAnsi="Times New Roman" w:cs="Times New Roman"/>
          <w:sz w:val="24"/>
          <w:szCs w:val="24"/>
        </w:rPr>
        <w:footnoteReference w:id="28"/>
      </w:r>
      <w:r w:rsidRPr="00F07BA7">
        <w:rPr>
          <w:rFonts w:ascii="Times New Roman" w:hAnsi="Times New Roman" w:cs="Times New Roman"/>
          <w:sz w:val="24"/>
          <w:szCs w:val="24"/>
        </w:rPr>
        <w:t>.</w:t>
      </w:r>
    </w:p>
    <w:p w14:paraId="369D5980" w14:textId="77777777" w:rsidR="00021527" w:rsidRPr="00F07BA7" w:rsidRDefault="00077309" w:rsidP="0064416D">
      <w:pPr>
        <w:tabs>
          <w:tab w:val="center" w:leader="dot" w:pos="8789"/>
          <w:tab w:val="center" w:pos="8902"/>
        </w:tabs>
        <w:spacing w:after="0" w:line="360" w:lineRule="auto"/>
        <w:ind w:firstLine="709"/>
        <w:jc w:val="both"/>
        <w:rPr>
          <w:rFonts w:ascii="Times New Roman" w:hAnsi="Times New Roman" w:cs="Times New Roman"/>
          <w:sz w:val="24"/>
          <w:szCs w:val="24"/>
        </w:rPr>
      </w:pPr>
      <w:r w:rsidRPr="00F07BA7">
        <w:rPr>
          <w:rFonts w:ascii="Times New Roman" w:hAnsi="Times New Roman" w:cs="Times New Roman"/>
          <w:sz w:val="24"/>
          <w:szCs w:val="24"/>
        </w:rPr>
        <w:t>O Ensino Religioso está dividido na BNCC em unidades temáticas compostas por diferentes elementos que fundamentam os conteúdos desse componente curricular, e que deverão acompanhar o desenvolvimento e o aprendizado dos/as alunos/as no decorrer do Ensino Fundamental. Espera-se com essas unidades temáticas estabelecer o diálogo e o respeito em relação às diferentes manifestações culturais, religiosas e filosofias de vida.</w:t>
      </w:r>
    </w:p>
    <w:p w14:paraId="4D7F5459" w14:textId="77777777" w:rsidR="00077309" w:rsidRPr="00F07BA7" w:rsidRDefault="00021527" w:rsidP="0064416D">
      <w:pPr>
        <w:tabs>
          <w:tab w:val="center" w:leader="dot" w:pos="8789"/>
          <w:tab w:val="center" w:pos="8902"/>
        </w:tabs>
        <w:spacing w:after="0" w:line="360" w:lineRule="auto"/>
        <w:ind w:firstLine="709"/>
        <w:jc w:val="both"/>
        <w:rPr>
          <w:rFonts w:ascii="Times New Roman" w:hAnsi="Times New Roman" w:cs="Times New Roman"/>
          <w:sz w:val="24"/>
          <w:szCs w:val="24"/>
        </w:rPr>
      </w:pPr>
      <w:r w:rsidRPr="00F07BA7">
        <w:rPr>
          <w:rFonts w:ascii="Times New Roman" w:hAnsi="Times New Roman" w:cs="Times New Roman"/>
          <w:sz w:val="24"/>
          <w:szCs w:val="24"/>
        </w:rPr>
        <w:t>Identidades e alteridades, a primeira unidade temática, precisa acompanhar os/as alunos/as ao longo do Ensino Fundamental, sobretudo nos Anos Iniciais. Ela compreende os seguintes elementos: imanência e transcendência, alteridades e identidades, que proporcionam a construção do ser humano sob um conjunto de relações que são tecidas em contextos histórico-sociais específicos.</w:t>
      </w:r>
      <w:r w:rsidR="00542825" w:rsidRPr="00F07BA7">
        <w:rPr>
          <w:rStyle w:val="Refdenotaderodap"/>
          <w:rFonts w:ascii="Times New Roman" w:hAnsi="Times New Roman" w:cs="Times New Roman"/>
          <w:sz w:val="24"/>
          <w:szCs w:val="24"/>
        </w:rPr>
        <w:footnoteReference w:id="29"/>
      </w:r>
      <w:r w:rsidR="00542825" w:rsidRPr="00F07BA7">
        <w:rPr>
          <w:rFonts w:ascii="Times New Roman" w:hAnsi="Times New Roman" w:cs="Times New Roman"/>
          <w:sz w:val="24"/>
          <w:szCs w:val="24"/>
        </w:rPr>
        <w:t xml:space="preserve"> Elisa Rodrigues sugere o seguinte: “ao se falar em identidade e alteridade, nessa unidade, leva os e as estudantes a valorizarem e reconhecerem (no sentido do acolhimento)”</w:t>
      </w:r>
      <w:r w:rsidR="002A4B33" w:rsidRPr="00F07BA7">
        <w:rPr>
          <w:rStyle w:val="Refdenotaderodap"/>
          <w:rFonts w:ascii="Times New Roman" w:hAnsi="Times New Roman" w:cs="Times New Roman"/>
          <w:sz w:val="24"/>
          <w:szCs w:val="24"/>
        </w:rPr>
        <w:footnoteReference w:id="30"/>
      </w:r>
      <w:r w:rsidR="002A4B33" w:rsidRPr="00F07BA7">
        <w:rPr>
          <w:rFonts w:ascii="Times New Roman" w:hAnsi="Times New Roman" w:cs="Times New Roman"/>
          <w:sz w:val="24"/>
          <w:szCs w:val="24"/>
        </w:rPr>
        <w:t>, desembocando na construção de um ambiente fecundo para o conhecimento das diversidades e das alteridades, estabelecendo, assim, vivências e convivências em respeito à vida</w:t>
      </w:r>
      <w:r w:rsidR="00542825" w:rsidRPr="00F07BA7">
        <w:rPr>
          <w:rFonts w:ascii="Times New Roman" w:hAnsi="Times New Roman" w:cs="Times New Roman"/>
          <w:sz w:val="24"/>
          <w:szCs w:val="24"/>
        </w:rPr>
        <w:t>.</w:t>
      </w:r>
    </w:p>
    <w:p w14:paraId="28D3B3CC" w14:textId="77777777" w:rsidR="000D6043" w:rsidRPr="00F07BA7" w:rsidRDefault="006D17EE" w:rsidP="0064416D">
      <w:pPr>
        <w:tabs>
          <w:tab w:val="center" w:leader="dot" w:pos="8789"/>
          <w:tab w:val="center" w:pos="8902"/>
        </w:tabs>
        <w:spacing w:after="0" w:line="360" w:lineRule="auto"/>
        <w:ind w:firstLine="709"/>
        <w:jc w:val="both"/>
        <w:rPr>
          <w:rFonts w:ascii="Times New Roman" w:hAnsi="Times New Roman" w:cs="Times New Roman"/>
          <w:sz w:val="24"/>
          <w:szCs w:val="24"/>
        </w:rPr>
      </w:pPr>
      <w:r w:rsidRPr="00F07BA7">
        <w:rPr>
          <w:rFonts w:ascii="Times New Roman" w:hAnsi="Times New Roman" w:cs="Times New Roman"/>
          <w:sz w:val="24"/>
          <w:szCs w:val="24"/>
        </w:rPr>
        <w:t>Manifestações religiosas, a segunda unidade temática, é constituída pelos seguintes elementos: símbolos, ritos, espaços, territórios e lideranças. Sua finalidade consiste em “proporcionar o conhecimento, a valorização e o respeito às distintas experiências e manifestações religiosas, e a compreensão das relações estabelecidas entre as lideranças e denominações religiosas e as distintas esferas sociais”</w:t>
      </w:r>
      <w:r w:rsidR="006A33F4" w:rsidRPr="00F07BA7">
        <w:rPr>
          <w:rStyle w:val="Refdenotaderodap"/>
          <w:rFonts w:ascii="Times New Roman" w:hAnsi="Times New Roman" w:cs="Times New Roman"/>
          <w:sz w:val="24"/>
          <w:szCs w:val="24"/>
        </w:rPr>
        <w:footnoteReference w:id="31"/>
      </w:r>
      <w:r w:rsidRPr="00F07BA7">
        <w:rPr>
          <w:rFonts w:ascii="Times New Roman" w:hAnsi="Times New Roman" w:cs="Times New Roman"/>
          <w:sz w:val="24"/>
          <w:szCs w:val="24"/>
        </w:rPr>
        <w:t>, segundo a BNCC.</w:t>
      </w:r>
    </w:p>
    <w:p w14:paraId="5CA56E4D" w14:textId="77777777" w:rsidR="002D0E7B" w:rsidRPr="00F07BA7" w:rsidRDefault="002D0E7B" w:rsidP="0064416D">
      <w:pPr>
        <w:tabs>
          <w:tab w:val="center" w:leader="dot" w:pos="8789"/>
          <w:tab w:val="center" w:pos="8902"/>
        </w:tabs>
        <w:spacing w:after="0" w:line="360" w:lineRule="auto"/>
        <w:ind w:firstLine="709"/>
        <w:jc w:val="both"/>
        <w:rPr>
          <w:rFonts w:ascii="Times New Roman" w:hAnsi="Times New Roman" w:cs="Times New Roman"/>
          <w:sz w:val="24"/>
          <w:szCs w:val="24"/>
        </w:rPr>
      </w:pPr>
      <w:r w:rsidRPr="00F07BA7">
        <w:rPr>
          <w:rFonts w:ascii="Times New Roman" w:hAnsi="Times New Roman" w:cs="Times New Roman"/>
          <w:sz w:val="24"/>
          <w:szCs w:val="24"/>
        </w:rPr>
        <w:lastRenderedPageBreak/>
        <w:t>Crenças religiosas e filosofias de vida é a última unidade temática do Ensino Religioso</w:t>
      </w:r>
      <w:r w:rsidR="000D6043" w:rsidRPr="00F07BA7">
        <w:rPr>
          <w:rFonts w:ascii="Times New Roman" w:hAnsi="Times New Roman" w:cs="Times New Roman"/>
          <w:sz w:val="24"/>
          <w:szCs w:val="24"/>
        </w:rPr>
        <w:t xml:space="preserve"> na BNCC</w:t>
      </w:r>
      <w:r w:rsidR="00507A5E" w:rsidRPr="00F07BA7">
        <w:rPr>
          <w:rFonts w:ascii="Times New Roman" w:hAnsi="Times New Roman" w:cs="Times New Roman"/>
          <w:sz w:val="24"/>
          <w:szCs w:val="24"/>
        </w:rPr>
        <w:t>. Em geral, ela abarca os “aspectos estruturantes das diferentes tradições/movimentos religiosos e filosofias de vida, particularmente sobre mitos, ideia (s) de divindade (s), crenças e doutrinas religiosas, tradições orais e escritas, ideias de imortalidade, princípios e valores éticos”</w:t>
      </w:r>
      <w:r w:rsidR="00970123" w:rsidRPr="00F07BA7">
        <w:rPr>
          <w:rStyle w:val="Refdenotaderodap"/>
          <w:rFonts w:ascii="Times New Roman" w:hAnsi="Times New Roman" w:cs="Times New Roman"/>
          <w:sz w:val="24"/>
          <w:szCs w:val="24"/>
        </w:rPr>
        <w:footnoteReference w:id="32"/>
      </w:r>
      <w:r w:rsidR="00507A5E" w:rsidRPr="00F07BA7">
        <w:rPr>
          <w:rFonts w:ascii="Times New Roman" w:hAnsi="Times New Roman" w:cs="Times New Roman"/>
          <w:sz w:val="24"/>
          <w:szCs w:val="24"/>
        </w:rPr>
        <w:t>.</w:t>
      </w:r>
    </w:p>
    <w:p w14:paraId="51856DF7" w14:textId="77777777" w:rsidR="006D17EE" w:rsidRPr="00F07BA7" w:rsidRDefault="00E76381" w:rsidP="0064416D">
      <w:pPr>
        <w:tabs>
          <w:tab w:val="center" w:leader="dot" w:pos="8789"/>
          <w:tab w:val="center" w:pos="8902"/>
        </w:tabs>
        <w:spacing w:after="0" w:line="360" w:lineRule="auto"/>
        <w:ind w:firstLine="709"/>
        <w:jc w:val="both"/>
        <w:rPr>
          <w:rFonts w:ascii="Times New Roman" w:hAnsi="Times New Roman" w:cs="Times New Roman"/>
          <w:sz w:val="24"/>
          <w:szCs w:val="24"/>
        </w:rPr>
      </w:pPr>
      <w:r w:rsidRPr="00F07BA7">
        <w:rPr>
          <w:rFonts w:ascii="Times New Roman" w:hAnsi="Times New Roman" w:cs="Times New Roman"/>
          <w:sz w:val="24"/>
          <w:szCs w:val="24"/>
        </w:rPr>
        <w:t xml:space="preserve">No conjunto, as unidades temáticas na BNCC exibem uma relação </w:t>
      </w:r>
      <w:r w:rsidR="00786F1E" w:rsidRPr="00F07BA7">
        <w:rPr>
          <w:rFonts w:ascii="Times New Roman" w:hAnsi="Times New Roman" w:cs="Times New Roman"/>
          <w:sz w:val="24"/>
          <w:szCs w:val="24"/>
        </w:rPr>
        <w:t xml:space="preserve">de </w:t>
      </w:r>
      <w:r w:rsidRPr="00F07BA7">
        <w:rPr>
          <w:rFonts w:ascii="Times New Roman" w:hAnsi="Times New Roman" w:cs="Times New Roman"/>
          <w:sz w:val="24"/>
          <w:szCs w:val="24"/>
        </w:rPr>
        <w:t>complementar</w:t>
      </w:r>
      <w:r w:rsidR="002219ED" w:rsidRPr="00F07BA7">
        <w:rPr>
          <w:rFonts w:ascii="Times New Roman" w:hAnsi="Times New Roman" w:cs="Times New Roman"/>
          <w:sz w:val="24"/>
          <w:szCs w:val="24"/>
        </w:rPr>
        <w:t xml:space="preserve">iedade. Juntas, elas </w:t>
      </w:r>
      <w:r w:rsidRPr="00F07BA7">
        <w:rPr>
          <w:rFonts w:ascii="Times New Roman" w:hAnsi="Times New Roman" w:cs="Times New Roman"/>
          <w:sz w:val="24"/>
          <w:szCs w:val="24"/>
        </w:rPr>
        <w:t>estabelecem uma aproximação do fenômeno religioso no âmbito do componente curricular</w:t>
      </w:r>
      <w:r w:rsidR="00786F1E" w:rsidRPr="00F07BA7">
        <w:rPr>
          <w:rFonts w:ascii="Times New Roman" w:hAnsi="Times New Roman" w:cs="Times New Roman"/>
          <w:sz w:val="24"/>
          <w:szCs w:val="24"/>
        </w:rPr>
        <w:t xml:space="preserve"> do </w:t>
      </w:r>
      <w:r w:rsidRPr="00F07BA7">
        <w:rPr>
          <w:rFonts w:ascii="Times New Roman" w:hAnsi="Times New Roman" w:cs="Times New Roman"/>
          <w:sz w:val="24"/>
          <w:szCs w:val="24"/>
        </w:rPr>
        <w:t>Ensino Religioso, com possibilidades de ser realizada didaticamente, considerando que a religião é um fenômeno que se manifesta através das dimensões teórica e prática.</w:t>
      </w:r>
      <w:r w:rsidR="00CF6229" w:rsidRPr="00F07BA7">
        <w:rPr>
          <w:rStyle w:val="Refdenotaderodap"/>
          <w:rFonts w:ascii="Times New Roman" w:hAnsi="Times New Roman" w:cs="Times New Roman"/>
          <w:sz w:val="24"/>
          <w:szCs w:val="24"/>
        </w:rPr>
        <w:footnoteReference w:id="33"/>
      </w:r>
    </w:p>
    <w:p w14:paraId="06D88F73" w14:textId="77777777" w:rsidR="0064416D" w:rsidRPr="00F07BA7" w:rsidRDefault="004C16D4" w:rsidP="0064416D">
      <w:pPr>
        <w:tabs>
          <w:tab w:val="center" w:leader="dot" w:pos="8789"/>
          <w:tab w:val="center" w:pos="8902"/>
        </w:tabs>
        <w:spacing w:after="0" w:line="360" w:lineRule="auto"/>
        <w:ind w:firstLine="709"/>
        <w:jc w:val="both"/>
        <w:rPr>
          <w:rFonts w:ascii="Times New Roman" w:hAnsi="Times New Roman" w:cs="Times New Roman"/>
          <w:sz w:val="24"/>
          <w:szCs w:val="24"/>
        </w:rPr>
      </w:pPr>
      <w:r w:rsidRPr="00F07BA7">
        <w:rPr>
          <w:rFonts w:ascii="Times New Roman" w:hAnsi="Times New Roman" w:cs="Times New Roman"/>
          <w:sz w:val="24"/>
          <w:szCs w:val="24"/>
        </w:rPr>
        <w:t>V</w:t>
      </w:r>
      <w:r w:rsidR="00635647" w:rsidRPr="00F07BA7">
        <w:rPr>
          <w:rFonts w:ascii="Times New Roman" w:hAnsi="Times New Roman" w:cs="Times New Roman"/>
          <w:sz w:val="24"/>
          <w:szCs w:val="24"/>
        </w:rPr>
        <w:t>ale destacar que o Ensino Religioso como componente curricular é um contributo para superação da fragmentação do conhecimento, um desafio emergente no âmbito da educação no Brasil.</w:t>
      </w:r>
      <w:r w:rsidR="001A10FD" w:rsidRPr="00F07BA7">
        <w:rPr>
          <w:rFonts w:ascii="Times New Roman" w:hAnsi="Times New Roman" w:cs="Times New Roman"/>
          <w:sz w:val="24"/>
          <w:szCs w:val="24"/>
        </w:rPr>
        <w:t xml:space="preserve"> Trata-se de um ensino ofertado à luz dos objetivos da formação básica cidadã, co</w:t>
      </w:r>
      <w:r w:rsidR="005B273E" w:rsidRPr="00F07BA7">
        <w:rPr>
          <w:rFonts w:ascii="Times New Roman" w:hAnsi="Times New Roman" w:cs="Times New Roman"/>
          <w:sz w:val="24"/>
          <w:szCs w:val="24"/>
        </w:rPr>
        <w:t>mo o artigo 33 da LDB menciona. Essa formação ocorrerá através do desenvolvimento de capacidades específicas, tais como: conhecer e respeitar os valores que sustentam a sociedade, adquirir conhecimentos e habilidades, formar atitudes e valores para o fortalecimento dos vínculos familiares, respeitar o outro, estabelecer laços de solidariedade humana e tolerância nas relações sociais, etc.</w:t>
      </w:r>
    </w:p>
    <w:p w14:paraId="3D03E5C6" w14:textId="77777777" w:rsidR="006735F4" w:rsidRPr="00F07BA7" w:rsidRDefault="003B3FCB" w:rsidP="006735F4">
      <w:pPr>
        <w:tabs>
          <w:tab w:val="center" w:leader="dot" w:pos="8789"/>
          <w:tab w:val="center" w:pos="8902"/>
        </w:tabs>
        <w:spacing w:after="0" w:line="360" w:lineRule="auto"/>
        <w:ind w:firstLine="709"/>
        <w:jc w:val="both"/>
        <w:rPr>
          <w:rFonts w:ascii="Times New Roman" w:hAnsi="Times New Roman" w:cs="Times New Roman"/>
          <w:sz w:val="24"/>
          <w:szCs w:val="24"/>
        </w:rPr>
      </w:pPr>
      <w:r w:rsidRPr="00F07BA7">
        <w:rPr>
          <w:rFonts w:ascii="Times New Roman" w:hAnsi="Times New Roman" w:cs="Times New Roman"/>
          <w:sz w:val="24"/>
          <w:szCs w:val="24"/>
        </w:rPr>
        <w:t>Além disso, o</w:t>
      </w:r>
      <w:r w:rsidR="002638EE" w:rsidRPr="00F07BA7">
        <w:rPr>
          <w:rFonts w:ascii="Times New Roman" w:hAnsi="Times New Roman" w:cs="Times New Roman"/>
          <w:sz w:val="24"/>
          <w:szCs w:val="24"/>
        </w:rPr>
        <w:t xml:space="preserve"> Ensino Religioso como componente curricular</w:t>
      </w:r>
      <w:r w:rsidR="007172A3" w:rsidRPr="00F07BA7">
        <w:rPr>
          <w:rFonts w:ascii="Times New Roman" w:hAnsi="Times New Roman" w:cs="Times New Roman"/>
          <w:sz w:val="24"/>
          <w:szCs w:val="24"/>
        </w:rPr>
        <w:t xml:space="preserve"> intenta formar cidadãos e cidadãs bem informados e motivados, isto é, com um pensamento crítico-reflexivo.</w:t>
      </w:r>
      <w:r w:rsidR="006735F4" w:rsidRPr="00F07BA7">
        <w:rPr>
          <w:rFonts w:ascii="Times New Roman" w:hAnsi="Times New Roman" w:cs="Times New Roman"/>
          <w:sz w:val="24"/>
          <w:szCs w:val="24"/>
        </w:rPr>
        <w:t xml:space="preserve"> Nas palavras de Edile Rodrigues</w:t>
      </w:r>
      <w:r w:rsidR="00ED76DB" w:rsidRPr="00F07BA7">
        <w:rPr>
          <w:rFonts w:ascii="Times New Roman" w:hAnsi="Times New Roman" w:cs="Times New Roman"/>
          <w:sz w:val="24"/>
          <w:szCs w:val="24"/>
        </w:rPr>
        <w:t xml:space="preserve"> e Sérgio Junqueira</w:t>
      </w:r>
      <w:r w:rsidR="006735F4" w:rsidRPr="00F07BA7">
        <w:rPr>
          <w:rFonts w:ascii="Times New Roman" w:hAnsi="Times New Roman" w:cs="Times New Roman"/>
          <w:sz w:val="24"/>
          <w:szCs w:val="24"/>
        </w:rPr>
        <w:t xml:space="preserve">: “o Ensino Religioso [...] passou a ser uma </w:t>
      </w:r>
      <w:r w:rsidR="004240C9" w:rsidRPr="00F07BA7">
        <w:rPr>
          <w:rFonts w:ascii="Times New Roman" w:hAnsi="Times New Roman" w:cs="Times New Roman"/>
          <w:sz w:val="24"/>
          <w:szCs w:val="24"/>
        </w:rPr>
        <w:t xml:space="preserve">das </w:t>
      </w:r>
      <w:r w:rsidR="006735F4" w:rsidRPr="00F07BA7">
        <w:rPr>
          <w:rFonts w:ascii="Times New Roman" w:hAnsi="Times New Roman" w:cs="Times New Roman"/>
          <w:sz w:val="24"/>
          <w:szCs w:val="24"/>
        </w:rPr>
        <w:t>áreas do conhecimento, ou seja, um marco estruturado de leitura e interpretação da realidade, essencial para garantir a possibilidade de participação do cidadão na sociedade de forma autônoma</w:t>
      </w:r>
      <w:r w:rsidR="004240C9" w:rsidRPr="00F07BA7">
        <w:rPr>
          <w:rFonts w:ascii="Times New Roman" w:hAnsi="Times New Roman" w:cs="Times New Roman"/>
          <w:sz w:val="24"/>
          <w:szCs w:val="24"/>
        </w:rPr>
        <w:t>”</w:t>
      </w:r>
      <w:r w:rsidR="00ED76DB" w:rsidRPr="00F07BA7">
        <w:rPr>
          <w:rStyle w:val="Refdenotaderodap"/>
          <w:rFonts w:ascii="Times New Roman" w:hAnsi="Times New Roman" w:cs="Times New Roman"/>
          <w:sz w:val="24"/>
          <w:szCs w:val="24"/>
        </w:rPr>
        <w:footnoteReference w:id="34"/>
      </w:r>
      <w:r w:rsidR="006735F4" w:rsidRPr="00F07BA7">
        <w:rPr>
          <w:rFonts w:ascii="Times New Roman" w:hAnsi="Times New Roman" w:cs="Times New Roman"/>
          <w:sz w:val="24"/>
          <w:szCs w:val="24"/>
        </w:rPr>
        <w:t>.</w:t>
      </w:r>
      <w:r w:rsidR="00AF0E5E" w:rsidRPr="00F07BA7">
        <w:rPr>
          <w:rFonts w:ascii="Times New Roman" w:hAnsi="Times New Roman" w:cs="Times New Roman"/>
          <w:sz w:val="24"/>
          <w:szCs w:val="24"/>
        </w:rPr>
        <w:t xml:space="preserve"> Por isso, esse componente curricular lança uma série de desafios para os/as profissionais docentes, que precisam estar preparados para atuar nas escolas como agentes transformadores que utilizam sua prática para ajudar os/as alunos/as a serem cidadãos e cidadãs crítico-reflexivos.</w:t>
      </w:r>
    </w:p>
    <w:p w14:paraId="5992C335" w14:textId="77777777" w:rsidR="00AF0E5E" w:rsidRPr="00F07BA7" w:rsidRDefault="00EC7616" w:rsidP="006735F4">
      <w:pPr>
        <w:tabs>
          <w:tab w:val="center" w:leader="dot" w:pos="8789"/>
          <w:tab w:val="center" w:pos="8902"/>
        </w:tabs>
        <w:spacing w:after="0" w:line="360" w:lineRule="auto"/>
        <w:ind w:firstLine="709"/>
        <w:jc w:val="both"/>
        <w:rPr>
          <w:rFonts w:ascii="Times New Roman" w:hAnsi="Times New Roman" w:cs="Times New Roman"/>
          <w:sz w:val="24"/>
          <w:szCs w:val="24"/>
        </w:rPr>
      </w:pPr>
      <w:r w:rsidRPr="00F07BA7">
        <w:rPr>
          <w:rFonts w:ascii="Times New Roman" w:hAnsi="Times New Roman" w:cs="Times New Roman"/>
          <w:sz w:val="24"/>
          <w:szCs w:val="24"/>
        </w:rPr>
        <w:t xml:space="preserve">A escola é um ambiente de construção do conhecimento, o </w:t>
      </w:r>
      <w:r w:rsidRPr="00F07BA7">
        <w:rPr>
          <w:rFonts w:ascii="Times New Roman" w:hAnsi="Times New Roman" w:cs="Times New Roman"/>
          <w:i/>
          <w:sz w:val="24"/>
          <w:szCs w:val="24"/>
        </w:rPr>
        <w:t>locus</w:t>
      </w:r>
      <w:r w:rsidRPr="00F07BA7">
        <w:rPr>
          <w:rFonts w:ascii="Times New Roman" w:hAnsi="Times New Roman" w:cs="Times New Roman"/>
          <w:sz w:val="24"/>
          <w:szCs w:val="24"/>
        </w:rPr>
        <w:t xml:space="preserve"> privilegiado para a socialização dos/as alunos/as.</w:t>
      </w:r>
      <w:r w:rsidR="000A44DF" w:rsidRPr="00F07BA7">
        <w:rPr>
          <w:rFonts w:ascii="Times New Roman" w:hAnsi="Times New Roman" w:cs="Times New Roman"/>
          <w:sz w:val="24"/>
          <w:szCs w:val="24"/>
        </w:rPr>
        <w:t xml:space="preserve"> Diante disso, o Ensino Religioso precisa representar um momento de descobertas sobre o sentido da vida, a diversidade cultural e religiosa, como </w:t>
      </w:r>
      <w:r w:rsidR="000A44DF" w:rsidRPr="00F07BA7">
        <w:rPr>
          <w:rFonts w:ascii="Times New Roman" w:hAnsi="Times New Roman" w:cs="Times New Roman"/>
          <w:sz w:val="24"/>
          <w:szCs w:val="24"/>
        </w:rPr>
        <w:lastRenderedPageBreak/>
        <w:t>também um momento para aprender</w:t>
      </w:r>
      <w:r w:rsidR="002C7DDA" w:rsidRPr="00F07BA7">
        <w:rPr>
          <w:rFonts w:ascii="Times New Roman" w:hAnsi="Times New Roman" w:cs="Times New Roman"/>
          <w:sz w:val="24"/>
          <w:szCs w:val="24"/>
        </w:rPr>
        <w:t xml:space="preserve"> a conviver com as várias possibilidades </w:t>
      </w:r>
      <w:r w:rsidR="000A44DF" w:rsidRPr="00F07BA7">
        <w:rPr>
          <w:rFonts w:ascii="Times New Roman" w:hAnsi="Times New Roman" w:cs="Times New Roman"/>
          <w:sz w:val="24"/>
          <w:szCs w:val="24"/>
        </w:rPr>
        <w:t>de integra</w:t>
      </w:r>
      <w:r w:rsidR="002C7DDA" w:rsidRPr="00F07BA7">
        <w:rPr>
          <w:rFonts w:ascii="Times New Roman" w:hAnsi="Times New Roman" w:cs="Times New Roman"/>
          <w:sz w:val="24"/>
          <w:szCs w:val="24"/>
        </w:rPr>
        <w:t>ção</w:t>
      </w:r>
      <w:r w:rsidR="000A44DF" w:rsidRPr="00F07BA7">
        <w:rPr>
          <w:rFonts w:ascii="Times New Roman" w:hAnsi="Times New Roman" w:cs="Times New Roman"/>
          <w:sz w:val="24"/>
          <w:szCs w:val="24"/>
        </w:rPr>
        <w:t xml:space="preserve"> </w:t>
      </w:r>
      <w:r w:rsidR="002C7DDA" w:rsidRPr="00F07BA7">
        <w:rPr>
          <w:rFonts w:ascii="Times New Roman" w:hAnsi="Times New Roman" w:cs="Times New Roman"/>
          <w:sz w:val="24"/>
          <w:szCs w:val="24"/>
        </w:rPr>
        <w:t>n</w:t>
      </w:r>
      <w:r w:rsidR="00A46384" w:rsidRPr="00F07BA7">
        <w:rPr>
          <w:rFonts w:ascii="Times New Roman" w:hAnsi="Times New Roman" w:cs="Times New Roman"/>
          <w:sz w:val="24"/>
          <w:szCs w:val="24"/>
        </w:rPr>
        <w:t xml:space="preserve">a sociedade, é um componente curricular em construção, conforme Claudete </w:t>
      </w:r>
      <w:proofErr w:type="spellStart"/>
      <w:r w:rsidR="00A46384" w:rsidRPr="00F07BA7">
        <w:rPr>
          <w:rFonts w:ascii="Times New Roman" w:hAnsi="Times New Roman" w:cs="Times New Roman"/>
          <w:sz w:val="24"/>
          <w:szCs w:val="24"/>
        </w:rPr>
        <w:t>Beise</w:t>
      </w:r>
      <w:proofErr w:type="spellEnd"/>
      <w:r w:rsidR="00A46384" w:rsidRPr="00F07BA7">
        <w:rPr>
          <w:rFonts w:ascii="Times New Roman" w:hAnsi="Times New Roman" w:cs="Times New Roman"/>
          <w:sz w:val="24"/>
          <w:szCs w:val="24"/>
        </w:rPr>
        <w:t xml:space="preserve"> Ulrich, </w:t>
      </w:r>
      <w:proofErr w:type="spellStart"/>
      <w:r w:rsidR="00A46384" w:rsidRPr="00F07BA7">
        <w:rPr>
          <w:rFonts w:ascii="Times New Roman" w:hAnsi="Times New Roman" w:cs="Times New Roman"/>
          <w:sz w:val="24"/>
          <w:szCs w:val="24"/>
        </w:rPr>
        <w:t>Ivoni</w:t>
      </w:r>
      <w:proofErr w:type="spellEnd"/>
      <w:r w:rsidR="00A46384" w:rsidRPr="00F07BA7">
        <w:rPr>
          <w:rFonts w:ascii="Times New Roman" w:hAnsi="Times New Roman" w:cs="Times New Roman"/>
          <w:sz w:val="24"/>
          <w:szCs w:val="24"/>
        </w:rPr>
        <w:t xml:space="preserve"> Richter </w:t>
      </w:r>
      <w:proofErr w:type="spellStart"/>
      <w:r w:rsidR="00A46384" w:rsidRPr="00F07BA7">
        <w:rPr>
          <w:rFonts w:ascii="Times New Roman" w:hAnsi="Times New Roman" w:cs="Times New Roman"/>
          <w:sz w:val="24"/>
          <w:szCs w:val="24"/>
        </w:rPr>
        <w:t>Reimer</w:t>
      </w:r>
      <w:proofErr w:type="spellEnd"/>
      <w:r w:rsidR="00A46384" w:rsidRPr="00F07BA7">
        <w:rPr>
          <w:rFonts w:ascii="Times New Roman" w:hAnsi="Times New Roman" w:cs="Times New Roman"/>
          <w:sz w:val="24"/>
          <w:szCs w:val="24"/>
        </w:rPr>
        <w:t>, Raimundo César Barreto Jr</w:t>
      </w:r>
      <w:r w:rsidR="00A46384" w:rsidRPr="002D20A2">
        <w:rPr>
          <w:rFonts w:ascii="Times New Roman" w:hAnsi="Times New Roman" w:cs="Times New Roman"/>
          <w:sz w:val="24"/>
          <w:szCs w:val="24"/>
        </w:rPr>
        <w:t>. e Sandra Vidal Nogueira.</w:t>
      </w:r>
      <w:r w:rsidR="00A46384" w:rsidRPr="002D20A2">
        <w:rPr>
          <w:rStyle w:val="Refdenotaderodap"/>
          <w:rFonts w:ascii="Times New Roman" w:hAnsi="Times New Roman" w:cs="Times New Roman"/>
          <w:sz w:val="24"/>
          <w:szCs w:val="24"/>
        </w:rPr>
        <w:footnoteReference w:id="35"/>
      </w:r>
      <w:r w:rsidR="0068631F" w:rsidRPr="00F07BA7">
        <w:rPr>
          <w:rFonts w:ascii="Times New Roman" w:hAnsi="Times New Roman" w:cs="Times New Roman"/>
          <w:sz w:val="24"/>
          <w:szCs w:val="24"/>
        </w:rPr>
        <w:t xml:space="preserve"> É exatamente nesse momento que a prática docente ganha relevância e é desafiada pelos objetivos, conteúdos e metodologias do componente</w:t>
      </w:r>
      <w:r w:rsidR="002F1835" w:rsidRPr="00F07BA7">
        <w:rPr>
          <w:rFonts w:ascii="Times New Roman" w:hAnsi="Times New Roman" w:cs="Times New Roman"/>
          <w:sz w:val="24"/>
          <w:szCs w:val="24"/>
        </w:rPr>
        <w:t xml:space="preserve"> curricular de Ensino Rel</w:t>
      </w:r>
      <w:r w:rsidR="00744E60" w:rsidRPr="00F07BA7">
        <w:rPr>
          <w:rFonts w:ascii="Times New Roman" w:hAnsi="Times New Roman" w:cs="Times New Roman"/>
          <w:sz w:val="24"/>
          <w:szCs w:val="24"/>
        </w:rPr>
        <w:t>igioso, uma vez que os profissionais da docência podem incentivar os/as alunos/as a viver na sociedade de forma digna e pacífica, sem atos violentos, respeitando a opinião das outras pessoas e cuidando do espaço em que vivem.</w:t>
      </w:r>
    </w:p>
    <w:p w14:paraId="6E579FC5" w14:textId="77777777" w:rsidR="00763F7F" w:rsidRPr="00F07BA7" w:rsidRDefault="00734F68" w:rsidP="00E94AB8">
      <w:pPr>
        <w:tabs>
          <w:tab w:val="center" w:leader="dot" w:pos="8789"/>
          <w:tab w:val="center" w:pos="8902"/>
        </w:tabs>
        <w:spacing w:after="0" w:line="360" w:lineRule="auto"/>
        <w:ind w:firstLine="709"/>
        <w:jc w:val="both"/>
        <w:rPr>
          <w:rFonts w:ascii="Times New Roman" w:hAnsi="Times New Roman" w:cs="Times New Roman"/>
          <w:sz w:val="24"/>
          <w:szCs w:val="24"/>
        </w:rPr>
      </w:pPr>
      <w:r w:rsidRPr="00F07BA7">
        <w:rPr>
          <w:rFonts w:ascii="Times New Roman" w:hAnsi="Times New Roman" w:cs="Times New Roman"/>
          <w:sz w:val="24"/>
          <w:szCs w:val="24"/>
        </w:rPr>
        <w:t>A prática docente no Ensino Religioso pressupõe a convivência e o respeito em relação à diversidade cultural e religiosa. Porém, há uma carência de profissionais qualificados</w:t>
      </w:r>
      <w:r w:rsidR="00F47CE4" w:rsidRPr="00F07BA7">
        <w:rPr>
          <w:rFonts w:ascii="Times New Roman" w:hAnsi="Times New Roman" w:cs="Times New Roman"/>
          <w:sz w:val="24"/>
          <w:szCs w:val="24"/>
        </w:rPr>
        <w:t xml:space="preserve"> para desempenhar a docência </w:t>
      </w:r>
      <w:r w:rsidR="00F91617" w:rsidRPr="00F07BA7">
        <w:rPr>
          <w:rFonts w:ascii="Times New Roman" w:hAnsi="Times New Roman" w:cs="Times New Roman"/>
          <w:sz w:val="24"/>
          <w:szCs w:val="24"/>
        </w:rPr>
        <w:t>no Ensino Religioso</w:t>
      </w:r>
      <w:r w:rsidR="00913697" w:rsidRPr="00F07BA7">
        <w:rPr>
          <w:rFonts w:ascii="Times New Roman" w:hAnsi="Times New Roman" w:cs="Times New Roman"/>
          <w:sz w:val="24"/>
          <w:szCs w:val="24"/>
        </w:rPr>
        <w:t xml:space="preserve"> no cenário brasileiro</w:t>
      </w:r>
      <w:r w:rsidR="00F91617" w:rsidRPr="00F07BA7">
        <w:rPr>
          <w:rFonts w:ascii="Times New Roman" w:hAnsi="Times New Roman" w:cs="Times New Roman"/>
          <w:sz w:val="24"/>
          <w:szCs w:val="24"/>
        </w:rPr>
        <w:t>, e um dos desafios que se impõe à prática docente tem a ver com o domínio do tema, isto é, da complexidade que envolve o fenômeno religio</w:t>
      </w:r>
      <w:r w:rsidR="00763F7F" w:rsidRPr="00F07BA7">
        <w:rPr>
          <w:rFonts w:ascii="Times New Roman" w:hAnsi="Times New Roman" w:cs="Times New Roman"/>
          <w:sz w:val="24"/>
          <w:szCs w:val="24"/>
        </w:rPr>
        <w:t xml:space="preserve">so e sua interface na sociedade. </w:t>
      </w:r>
      <w:r w:rsidR="006316EB" w:rsidRPr="00F07BA7">
        <w:rPr>
          <w:rFonts w:ascii="Times New Roman" w:hAnsi="Times New Roman" w:cs="Times New Roman"/>
          <w:sz w:val="24"/>
          <w:szCs w:val="24"/>
        </w:rPr>
        <w:t xml:space="preserve">Em relação à prática docente, </w:t>
      </w:r>
      <w:r w:rsidR="00E94AB8" w:rsidRPr="00F07BA7">
        <w:rPr>
          <w:rFonts w:ascii="Times New Roman" w:hAnsi="Times New Roman" w:cs="Times New Roman"/>
          <w:sz w:val="24"/>
          <w:szCs w:val="24"/>
        </w:rPr>
        <w:t>“a</w:t>
      </w:r>
      <w:r w:rsidR="00763F7F" w:rsidRPr="00F07BA7">
        <w:rPr>
          <w:rFonts w:ascii="Times New Roman" w:hAnsi="Times New Roman" w:cs="Times New Roman"/>
          <w:sz w:val="24"/>
          <w:szCs w:val="24"/>
        </w:rPr>
        <w:t xml:space="preserve"> primeira qualidade apontada [...] é a segurança. Isso significa que o professor deve</w:t>
      </w:r>
      <w:r w:rsidR="00E94AB8" w:rsidRPr="00F07BA7">
        <w:rPr>
          <w:rFonts w:ascii="Times New Roman" w:hAnsi="Times New Roman" w:cs="Times New Roman"/>
          <w:sz w:val="24"/>
          <w:szCs w:val="24"/>
        </w:rPr>
        <w:t xml:space="preserve"> [...]</w:t>
      </w:r>
      <w:r w:rsidR="00763F7F" w:rsidRPr="00F07BA7">
        <w:rPr>
          <w:rFonts w:ascii="Times New Roman" w:hAnsi="Times New Roman" w:cs="Times New Roman"/>
          <w:sz w:val="24"/>
          <w:szCs w:val="24"/>
        </w:rPr>
        <w:t xml:space="preserve"> dominar o assunto que se propõe lecionar. Por isso precisa estar constantemente aprimorando seus próprios conhecimentos nas áreas da religião, da fé e das questões religiosas</w:t>
      </w:r>
      <w:r w:rsidR="00E94AB8" w:rsidRPr="00F07BA7">
        <w:rPr>
          <w:rFonts w:ascii="Times New Roman" w:hAnsi="Times New Roman" w:cs="Times New Roman"/>
          <w:sz w:val="24"/>
          <w:szCs w:val="24"/>
        </w:rPr>
        <w:t>”</w:t>
      </w:r>
      <w:r w:rsidR="00635AC9" w:rsidRPr="00F07BA7">
        <w:rPr>
          <w:rStyle w:val="Refdenotaderodap"/>
          <w:rFonts w:ascii="Times New Roman" w:hAnsi="Times New Roman" w:cs="Times New Roman"/>
          <w:sz w:val="24"/>
          <w:szCs w:val="24"/>
        </w:rPr>
        <w:footnoteReference w:id="36"/>
      </w:r>
      <w:r w:rsidR="00763F7F" w:rsidRPr="00F07BA7">
        <w:rPr>
          <w:rFonts w:ascii="Times New Roman" w:hAnsi="Times New Roman" w:cs="Times New Roman"/>
          <w:sz w:val="24"/>
          <w:szCs w:val="24"/>
        </w:rPr>
        <w:t>.</w:t>
      </w:r>
    </w:p>
    <w:p w14:paraId="32992867" w14:textId="77777777" w:rsidR="00300EF6" w:rsidRPr="00F07BA7" w:rsidRDefault="00F432D6" w:rsidP="006735F4">
      <w:pPr>
        <w:tabs>
          <w:tab w:val="center" w:leader="dot" w:pos="8789"/>
          <w:tab w:val="center" w:pos="8902"/>
        </w:tabs>
        <w:spacing w:after="0" w:line="360" w:lineRule="auto"/>
        <w:ind w:firstLine="709"/>
        <w:jc w:val="both"/>
        <w:rPr>
          <w:rFonts w:ascii="Times New Roman" w:hAnsi="Times New Roman" w:cs="Times New Roman"/>
          <w:sz w:val="24"/>
          <w:szCs w:val="24"/>
        </w:rPr>
      </w:pPr>
      <w:r w:rsidRPr="00F07BA7">
        <w:rPr>
          <w:rFonts w:ascii="Times New Roman" w:hAnsi="Times New Roman" w:cs="Times New Roman"/>
          <w:sz w:val="24"/>
          <w:szCs w:val="24"/>
        </w:rPr>
        <w:t xml:space="preserve">Destarte, o profissional docente de Ensino Religioso é desafiado a instigar os/as alunos/as, fazendo-os refletir, compreender e discutir os fatos que envolvem a sociedade. </w:t>
      </w:r>
      <w:r w:rsidR="0000543C" w:rsidRPr="00F07BA7">
        <w:rPr>
          <w:rFonts w:ascii="Times New Roman" w:hAnsi="Times New Roman" w:cs="Times New Roman"/>
          <w:sz w:val="24"/>
          <w:szCs w:val="24"/>
        </w:rPr>
        <w:t xml:space="preserve">De acordo com Clerton Oliveira, </w:t>
      </w:r>
      <w:r w:rsidR="00273895" w:rsidRPr="00F07BA7">
        <w:rPr>
          <w:rFonts w:ascii="Times New Roman" w:hAnsi="Times New Roman" w:cs="Times New Roman"/>
          <w:sz w:val="24"/>
          <w:szCs w:val="24"/>
        </w:rPr>
        <w:t>a formação docente no Ensino Religioso pretende garantir o acesso dos/as alunos/as ao conhecimento religioso, envolvendo seus elementos epistemológicos, sociológicos e históricos, de modo que seja um componente curricular agregador para que as pessoas com diferentes crenças e expressões religiosas se sintam aceitas como tais, sem serem inferiorizadas.</w:t>
      </w:r>
      <w:r w:rsidR="00B165FC" w:rsidRPr="00F07BA7">
        <w:rPr>
          <w:rStyle w:val="Refdenotaderodap"/>
          <w:rFonts w:ascii="Times New Roman" w:hAnsi="Times New Roman" w:cs="Times New Roman"/>
          <w:sz w:val="24"/>
          <w:szCs w:val="24"/>
        </w:rPr>
        <w:footnoteReference w:id="37"/>
      </w:r>
    </w:p>
    <w:p w14:paraId="38AFB72F" w14:textId="24EDAD5C" w:rsidR="00736CA1" w:rsidRPr="00F07BA7" w:rsidRDefault="00957E62" w:rsidP="006735F4">
      <w:pPr>
        <w:tabs>
          <w:tab w:val="center" w:leader="dot" w:pos="8789"/>
          <w:tab w:val="center" w:pos="8902"/>
        </w:tabs>
        <w:spacing w:after="0" w:line="360" w:lineRule="auto"/>
        <w:ind w:firstLine="709"/>
        <w:jc w:val="both"/>
        <w:rPr>
          <w:rFonts w:ascii="Times New Roman" w:hAnsi="Times New Roman" w:cs="Times New Roman"/>
          <w:sz w:val="24"/>
          <w:szCs w:val="24"/>
        </w:rPr>
      </w:pPr>
      <w:r w:rsidRPr="00F07BA7">
        <w:rPr>
          <w:rFonts w:ascii="Times New Roman" w:hAnsi="Times New Roman" w:cs="Times New Roman"/>
          <w:sz w:val="24"/>
          <w:szCs w:val="24"/>
        </w:rPr>
        <w:t>Portanto,</w:t>
      </w:r>
      <w:r w:rsidR="00406F59" w:rsidRPr="00F07BA7">
        <w:rPr>
          <w:rFonts w:ascii="Times New Roman" w:hAnsi="Times New Roman" w:cs="Times New Roman"/>
          <w:sz w:val="24"/>
          <w:szCs w:val="24"/>
        </w:rPr>
        <w:t xml:space="preserve"> é importante propor que o Ensino Religioso seja lecionado preferencialmente por profissionais docentes com formação </w:t>
      </w:r>
      <w:r w:rsidR="00A46384" w:rsidRPr="00F07BA7">
        <w:rPr>
          <w:rFonts w:ascii="Times New Roman" w:hAnsi="Times New Roman" w:cs="Times New Roman"/>
          <w:sz w:val="24"/>
          <w:szCs w:val="24"/>
        </w:rPr>
        <w:t xml:space="preserve">em Licenciatura em </w:t>
      </w:r>
      <w:r w:rsidR="00406F59" w:rsidRPr="00F07BA7">
        <w:rPr>
          <w:rFonts w:ascii="Times New Roman" w:hAnsi="Times New Roman" w:cs="Times New Roman"/>
          <w:sz w:val="24"/>
          <w:szCs w:val="24"/>
        </w:rPr>
        <w:t>Ciências das Religiões</w:t>
      </w:r>
      <w:r w:rsidR="00D12959" w:rsidRPr="00F07BA7">
        <w:rPr>
          <w:rFonts w:ascii="Times New Roman" w:hAnsi="Times New Roman" w:cs="Times New Roman"/>
          <w:sz w:val="24"/>
          <w:szCs w:val="24"/>
        </w:rPr>
        <w:t xml:space="preserve">. </w:t>
      </w:r>
      <w:r w:rsidR="003B0D3B" w:rsidRPr="00F07BA7">
        <w:rPr>
          <w:rFonts w:ascii="Times New Roman" w:hAnsi="Times New Roman" w:cs="Times New Roman"/>
          <w:sz w:val="24"/>
          <w:szCs w:val="24"/>
        </w:rPr>
        <w:t xml:space="preserve">Essa parece uma alternativa plausível diante dos desafios que se impõem sobre a prática docente </w:t>
      </w:r>
      <w:r w:rsidR="007A2104" w:rsidRPr="00F07BA7">
        <w:rPr>
          <w:rFonts w:ascii="Times New Roman" w:hAnsi="Times New Roman" w:cs="Times New Roman"/>
          <w:sz w:val="24"/>
          <w:szCs w:val="24"/>
        </w:rPr>
        <w:t xml:space="preserve">no Ensino Religioso </w:t>
      </w:r>
      <w:r w:rsidR="003B0D3B" w:rsidRPr="00F07BA7">
        <w:rPr>
          <w:rFonts w:ascii="Times New Roman" w:hAnsi="Times New Roman" w:cs="Times New Roman"/>
          <w:sz w:val="24"/>
          <w:szCs w:val="24"/>
        </w:rPr>
        <w:t xml:space="preserve">no cenário brasileiro. </w:t>
      </w:r>
      <w:r w:rsidR="00D12959" w:rsidRPr="00F07BA7">
        <w:rPr>
          <w:rFonts w:ascii="Times New Roman" w:hAnsi="Times New Roman" w:cs="Times New Roman"/>
          <w:sz w:val="24"/>
          <w:szCs w:val="24"/>
        </w:rPr>
        <w:t>À luz da legislação brasileira e da BNCC, a prática docente do Ensino Religioso é desafiada a realizar uma abordagem que reconheça o valor histórico, social e cultural da religião</w:t>
      </w:r>
      <w:r w:rsidR="00A46384" w:rsidRPr="00F07BA7">
        <w:rPr>
          <w:rFonts w:ascii="Times New Roman" w:hAnsi="Times New Roman" w:cs="Times New Roman"/>
          <w:sz w:val="24"/>
          <w:szCs w:val="24"/>
        </w:rPr>
        <w:t>,</w:t>
      </w:r>
      <w:r w:rsidR="00967731" w:rsidRPr="00F07BA7">
        <w:rPr>
          <w:rFonts w:ascii="Times New Roman" w:hAnsi="Times New Roman" w:cs="Times New Roman"/>
          <w:sz w:val="24"/>
          <w:szCs w:val="24"/>
        </w:rPr>
        <w:t xml:space="preserve"> “através da pesquisa e do diálogo com estudantes ressignificar</w:t>
      </w:r>
      <w:r w:rsidR="00B05AE2" w:rsidRPr="00F07BA7">
        <w:rPr>
          <w:rFonts w:ascii="Times New Roman" w:hAnsi="Times New Roman" w:cs="Times New Roman"/>
          <w:sz w:val="24"/>
          <w:szCs w:val="24"/>
        </w:rPr>
        <w:t xml:space="preserve"> </w:t>
      </w:r>
      <w:r w:rsidR="00967731" w:rsidRPr="00F07BA7">
        <w:rPr>
          <w:rFonts w:ascii="Times New Roman" w:hAnsi="Times New Roman" w:cs="Times New Roman"/>
          <w:sz w:val="24"/>
          <w:szCs w:val="24"/>
        </w:rPr>
        <w:t xml:space="preserve">saberes, tendo como meta o combate da intolerância religiosa, da discriminação e </w:t>
      </w:r>
      <w:r w:rsidR="00967731" w:rsidRPr="00F07BA7">
        <w:rPr>
          <w:rFonts w:ascii="Times New Roman" w:hAnsi="Times New Roman" w:cs="Times New Roman"/>
          <w:sz w:val="24"/>
          <w:szCs w:val="24"/>
        </w:rPr>
        <w:lastRenderedPageBreak/>
        <w:t xml:space="preserve">da exclusão”, </w:t>
      </w:r>
      <w:r w:rsidR="00A46384" w:rsidRPr="00F07BA7">
        <w:rPr>
          <w:rFonts w:ascii="Times New Roman" w:hAnsi="Times New Roman" w:cs="Times New Roman"/>
          <w:sz w:val="24"/>
          <w:szCs w:val="24"/>
        </w:rPr>
        <w:t>segundo Claudete Beise Ulrich e José Mário Gonçalves</w:t>
      </w:r>
      <w:r w:rsidR="00D12959" w:rsidRPr="00F07BA7">
        <w:rPr>
          <w:rFonts w:ascii="Times New Roman" w:hAnsi="Times New Roman" w:cs="Times New Roman"/>
          <w:sz w:val="24"/>
          <w:szCs w:val="24"/>
        </w:rPr>
        <w:t>.</w:t>
      </w:r>
      <w:r w:rsidR="00A46384" w:rsidRPr="00F07BA7">
        <w:rPr>
          <w:rStyle w:val="Refdenotaderodap"/>
          <w:rFonts w:ascii="Times New Roman" w:hAnsi="Times New Roman" w:cs="Times New Roman"/>
          <w:sz w:val="24"/>
          <w:szCs w:val="24"/>
        </w:rPr>
        <w:footnoteReference w:id="38"/>
      </w:r>
      <w:r w:rsidR="00D12959" w:rsidRPr="00F07BA7">
        <w:rPr>
          <w:rFonts w:ascii="Times New Roman" w:hAnsi="Times New Roman" w:cs="Times New Roman"/>
          <w:sz w:val="24"/>
          <w:szCs w:val="24"/>
        </w:rPr>
        <w:t xml:space="preserve"> É preciso ainda evidenciar os traços simbólicos que conferem aos sujeitos religiosos os dispositivos para a experiência religiosa, de modo que os/as alunos/as adquiram o conhecimento necessário para fortificar as noções de reconhecimento da alteridade e o respeito às diferenças. Logo, a próxima seção apresenta as Ciências das Religiões como campo referencial para a prática docente no Ensino Religioso.</w:t>
      </w:r>
    </w:p>
    <w:p w14:paraId="48134FA7" w14:textId="77777777" w:rsidR="00D668C3" w:rsidRPr="00F07BA7" w:rsidRDefault="00D668C3" w:rsidP="00D668C3">
      <w:pPr>
        <w:tabs>
          <w:tab w:val="center" w:leader="dot" w:pos="8789"/>
          <w:tab w:val="center" w:pos="8902"/>
        </w:tabs>
        <w:spacing w:after="0" w:line="360" w:lineRule="auto"/>
        <w:jc w:val="both"/>
        <w:rPr>
          <w:rFonts w:ascii="Times New Roman" w:hAnsi="Times New Roman" w:cs="Times New Roman"/>
          <w:sz w:val="24"/>
          <w:szCs w:val="24"/>
        </w:rPr>
      </w:pPr>
    </w:p>
    <w:p w14:paraId="27E3A1BF" w14:textId="327FA783" w:rsidR="009C5DB8" w:rsidRPr="00F07BA7" w:rsidRDefault="000B6342" w:rsidP="000B6342">
      <w:pPr>
        <w:pStyle w:val="Ttulo1"/>
        <w:rPr>
          <w:rFonts w:cs="Times New Roman"/>
          <w:szCs w:val="24"/>
        </w:rPr>
      </w:pPr>
      <w:bookmarkStart w:id="4" w:name="_Toc144819278"/>
      <w:r w:rsidRPr="00F07BA7">
        <w:rPr>
          <w:rFonts w:cs="Times New Roman"/>
          <w:szCs w:val="24"/>
        </w:rPr>
        <w:t xml:space="preserve">1.2 </w:t>
      </w:r>
      <w:r w:rsidR="004A3545" w:rsidRPr="00F07BA7">
        <w:rPr>
          <w:rFonts w:cs="Times New Roman"/>
          <w:szCs w:val="24"/>
        </w:rPr>
        <w:t xml:space="preserve">Ciências das Religiões como referência </w:t>
      </w:r>
      <w:r w:rsidR="009C5DB8" w:rsidRPr="00F07BA7">
        <w:rPr>
          <w:rFonts w:cs="Times New Roman"/>
          <w:szCs w:val="24"/>
        </w:rPr>
        <w:t>d</w:t>
      </w:r>
      <w:r w:rsidR="004A3545" w:rsidRPr="00F07BA7">
        <w:rPr>
          <w:rFonts w:cs="Times New Roman"/>
          <w:szCs w:val="24"/>
        </w:rPr>
        <w:t>a prática docente no Ensino Religioso</w:t>
      </w:r>
      <w:bookmarkEnd w:id="4"/>
    </w:p>
    <w:p w14:paraId="62C0DB53" w14:textId="77777777" w:rsidR="009C5DB8" w:rsidRPr="00F07BA7" w:rsidRDefault="009C5DB8" w:rsidP="009C5DB8">
      <w:pPr>
        <w:tabs>
          <w:tab w:val="center" w:leader="dot" w:pos="8789"/>
          <w:tab w:val="center" w:pos="8902"/>
        </w:tabs>
        <w:spacing w:after="0" w:line="360" w:lineRule="auto"/>
        <w:jc w:val="both"/>
        <w:rPr>
          <w:rFonts w:ascii="Times New Roman" w:hAnsi="Times New Roman" w:cs="Times New Roman"/>
          <w:sz w:val="24"/>
          <w:szCs w:val="24"/>
        </w:rPr>
      </w:pPr>
    </w:p>
    <w:p w14:paraId="1BAAEF2C" w14:textId="77777777" w:rsidR="009C5DB8" w:rsidRPr="00F07BA7" w:rsidRDefault="008850B9" w:rsidP="009C5DB8">
      <w:pPr>
        <w:tabs>
          <w:tab w:val="center" w:leader="dot" w:pos="8789"/>
          <w:tab w:val="center" w:pos="8902"/>
        </w:tabs>
        <w:spacing w:after="0" w:line="360" w:lineRule="auto"/>
        <w:ind w:firstLine="709"/>
        <w:jc w:val="both"/>
        <w:rPr>
          <w:rFonts w:ascii="Times New Roman" w:hAnsi="Times New Roman" w:cs="Times New Roman"/>
          <w:sz w:val="24"/>
          <w:szCs w:val="24"/>
        </w:rPr>
      </w:pPr>
      <w:r w:rsidRPr="00F07BA7">
        <w:rPr>
          <w:rFonts w:ascii="Times New Roman" w:hAnsi="Times New Roman" w:cs="Times New Roman"/>
          <w:sz w:val="24"/>
          <w:szCs w:val="24"/>
        </w:rPr>
        <w:t>O objetivo desta seção consiste em apresentar as Ciências das Religiões como área de referência para a prática docente no Ensino Religioso.</w:t>
      </w:r>
      <w:r w:rsidR="00972440" w:rsidRPr="00F07BA7">
        <w:rPr>
          <w:rFonts w:ascii="Times New Roman" w:hAnsi="Times New Roman" w:cs="Times New Roman"/>
          <w:sz w:val="24"/>
          <w:szCs w:val="24"/>
        </w:rPr>
        <w:t xml:space="preserve"> </w:t>
      </w:r>
      <w:r w:rsidR="004E7C34" w:rsidRPr="00F07BA7">
        <w:rPr>
          <w:rFonts w:ascii="Times New Roman" w:hAnsi="Times New Roman" w:cs="Times New Roman"/>
          <w:sz w:val="24"/>
          <w:szCs w:val="24"/>
        </w:rPr>
        <w:t>Além de contribuir na superação dos desafios apontados na seção anterior, s</w:t>
      </w:r>
      <w:r w:rsidR="00972440" w:rsidRPr="00F07BA7">
        <w:rPr>
          <w:rFonts w:ascii="Times New Roman" w:hAnsi="Times New Roman" w:cs="Times New Roman"/>
          <w:sz w:val="24"/>
          <w:szCs w:val="24"/>
        </w:rPr>
        <w:t>egundo Elisa Rodrigues, esse referencial garante os aportes teórico-metodológicos necessários para a construção de um Ensino Religioso reflexivo para o Ensino Fundamental.</w:t>
      </w:r>
      <w:r w:rsidR="008E753A" w:rsidRPr="00F07BA7">
        <w:rPr>
          <w:rFonts w:ascii="Times New Roman" w:hAnsi="Times New Roman" w:cs="Times New Roman"/>
          <w:sz w:val="24"/>
          <w:szCs w:val="24"/>
        </w:rPr>
        <w:t xml:space="preserve"> A autora </w:t>
      </w:r>
      <w:r w:rsidR="006B0552" w:rsidRPr="00F07BA7">
        <w:rPr>
          <w:rFonts w:ascii="Times New Roman" w:hAnsi="Times New Roman" w:cs="Times New Roman"/>
          <w:sz w:val="24"/>
          <w:szCs w:val="24"/>
        </w:rPr>
        <w:t>explica o seguinte: “é possível conceber tal componente curricular (ou área) como lugar privilegiado para a abordagem da religião como objeto de interesse, estudo e inv</w:t>
      </w:r>
      <w:r w:rsidR="00815D8A" w:rsidRPr="00F07BA7">
        <w:rPr>
          <w:rFonts w:ascii="Times New Roman" w:hAnsi="Times New Roman" w:cs="Times New Roman"/>
          <w:sz w:val="24"/>
          <w:szCs w:val="24"/>
        </w:rPr>
        <w:t xml:space="preserve">estigação [...] </w:t>
      </w:r>
      <w:r w:rsidR="006B0552" w:rsidRPr="00F07BA7">
        <w:rPr>
          <w:rFonts w:ascii="Times New Roman" w:hAnsi="Times New Roman" w:cs="Times New Roman"/>
          <w:sz w:val="24"/>
          <w:szCs w:val="24"/>
        </w:rPr>
        <w:t>que proporciona um tipo específico de conhecimento: o saber sobre o fenômeno religioso”</w:t>
      </w:r>
      <w:r w:rsidR="00593A82" w:rsidRPr="00F07BA7">
        <w:rPr>
          <w:rStyle w:val="Refdenotaderodap"/>
          <w:rFonts w:ascii="Times New Roman" w:hAnsi="Times New Roman" w:cs="Times New Roman"/>
          <w:sz w:val="24"/>
          <w:szCs w:val="24"/>
        </w:rPr>
        <w:footnoteReference w:id="39"/>
      </w:r>
      <w:r w:rsidR="006B0552" w:rsidRPr="00F07BA7">
        <w:rPr>
          <w:rFonts w:ascii="Times New Roman" w:hAnsi="Times New Roman" w:cs="Times New Roman"/>
          <w:sz w:val="24"/>
          <w:szCs w:val="24"/>
        </w:rPr>
        <w:t>.</w:t>
      </w:r>
    </w:p>
    <w:p w14:paraId="07A633AB" w14:textId="77777777" w:rsidR="00B47473" w:rsidRPr="00F07BA7" w:rsidRDefault="00B47473" w:rsidP="009C5DB8">
      <w:pPr>
        <w:tabs>
          <w:tab w:val="center" w:leader="dot" w:pos="8789"/>
          <w:tab w:val="center" w:pos="8902"/>
        </w:tabs>
        <w:spacing w:after="0" w:line="360" w:lineRule="auto"/>
        <w:ind w:firstLine="709"/>
        <w:jc w:val="both"/>
        <w:rPr>
          <w:rFonts w:ascii="Times New Roman" w:hAnsi="Times New Roman" w:cs="Times New Roman"/>
          <w:sz w:val="24"/>
          <w:szCs w:val="24"/>
        </w:rPr>
      </w:pPr>
      <w:r w:rsidRPr="00F07BA7">
        <w:rPr>
          <w:rFonts w:ascii="Times New Roman" w:hAnsi="Times New Roman" w:cs="Times New Roman"/>
          <w:sz w:val="24"/>
          <w:szCs w:val="24"/>
        </w:rPr>
        <w:t xml:space="preserve">Essa argumentação gera implicações sobre a prática docente no Ensino Religioso, reforçando a necessidade de uma formação adequada para lecionar esse componente curricular nas escolas brasileiras. </w:t>
      </w:r>
      <w:r w:rsidR="005A5028" w:rsidRPr="00F07BA7">
        <w:rPr>
          <w:rFonts w:ascii="Times New Roman" w:hAnsi="Times New Roman" w:cs="Times New Roman"/>
          <w:sz w:val="24"/>
          <w:szCs w:val="24"/>
        </w:rPr>
        <w:t>Os/as profissionais docentes de Ensino Religioso precisam compreender que as ideias de crenças religiosas modelam uma mentalid</w:t>
      </w:r>
      <w:r w:rsidR="00174808" w:rsidRPr="00F07BA7">
        <w:rPr>
          <w:rFonts w:ascii="Times New Roman" w:hAnsi="Times New Roman" w:cs="Times New Roman"/>
          <w:sz w:val="24"/>
          <w:szCs w:val="24"/>
        </w:rPr>
        <w:t>ade religiosa capaz de nortear o</w:t>
      </w:r>
      <w:r w:rsidR="005A5028" w:rsidRPr="00F07BA7">
        <w:rPr>
          <w:rFonts w:ascii="Times New Roman" w:hAnsi="Times New Roman" w:cs="Times New Roman"/>
          <w:sz w:val="24"/>
          <w:szCs w:val="24"/>
        </w:rPr>
        <w:t xml:space="preserve">s </w:t>
      </w:r>
      <w:r w:rsidR="00174808" w:rsidRPr="00F07BA7">
        <w:rPr>
          <w:rFonts w:ascii="Times New Roman" w:hAnsi="Times New Roman" w:cs="Times New Roman"/>
          <w:sz w:val="24"/>
          <w:szCs w:val="24"/>
        </w:rPr>
        <w:t>sujeitos religiosos</w:t>
      </w:r>
      <w:r w:rsidR="005A5028" w:rsidRPr="00F07BA7">
        <w:rPr>
          <w:rFonts w:ascii="Times New Roman" w:hAnsi="Times New Roman" w:cs="Times New Roman"/>
          <w:sz w:val="24"/>
          <w:szCs w:val="24"/>
        </w:rPr>
        <w:t xml:space="preserve"> em suas ações, posicionamentos políticos, decisões e em todos os assuntos relacionados à vida em sociedade: “tais ideias regulam as ações daqueles que creem, conferindo marcas, traços e características em comum que lhes fazem ser comunidade, conferindo-lhes identidade”</w:t>
      </w:r>
      <w:r w:rsidR="00A94C38" w:rsidRPr="00F07BA7">
        <w:rPr>
          <w:rStyle w:val="Refdenotaderodap"/>
          <w:rFonts w:ascii="Times New Roman" w:hAnsi="Times New Roman" w:cs="Times New Roman"/>
          <w:sz w:val="24"/>
          <w:szCs w:val="24"/>
        </w:rPr>
        <w:footnoteReference w:id="40"/>
      </w:r>
      <w:r w:rsidR="005A5028" w:rsidRPr="00F07BA7">
        <w:rPr>
          <w:rFonts w:ascii="Times New Roman" w:hAnsi="Times New Roman" w:cs="Times New Roman"/>
          <w:sz w:val="24"/>
          <w:szCs w:val="24"/>
        </w:rPr>
        <w:t>.</w:t>
      </w:r>
    </w:p>
    <w:p w14:paraId="0E18E1F1" w14:textId="77777777" w:rsidR="00C347FE" w:rsidRPr="00F07BA7" w:rsidRDefault="00C347FE" w:rsidP="009C5DB8">
      <w:pPr>
        <w:tabs>
          <w:tab w:val="center" w:leader="dot" w:pos="8789"/>
          <w:tab w:val="center" w:pos="8902"/>
        </w:tabs>
        <w:spacing w:after="0" w:line="360" w:lineRule="auto"/>
        <w:ind w:firstLine="709"/>
        <w:jc w:val="both"/>
        <w:rPr>
          <w:rFonts w:ascii="Times New Roman" w:hAnsi="Times New Roman" w:cs="Times New Roman"/>
          <w:sz w:val="24"/>
          <w:szCs w:val="24"/>
        </w:rPr>
      </w:pPr>
      <w:r w:rsidRPr="00F07BA7">
        <w:rPr>
          <w:rFonts w:ascii="Times New Roman" w:hAnsi="Times New Roman" w:cs="Times New Roman"/>
          <w:sz w:val="24"/>
          <w:szCs w:val="24"/>
        </w:rPr>
        <w:t>Nas palavras de Elisa Rodrigues:</w:t>
      </w:r>
    </w:p>
    <w:p w14:paraId="6BA0A494" w14:textId="77777777" w:rsidR="00C347FE" w:rsidRPr="00C16085" w:rsidRDefault="000256EA" w:rsidP="00C16085">
      <w:pPr>
        <w:tabs>
          <w:tab w:val="center" w:leader="dot" w:pos="8789"/>
          <w:tab w:val="center" w:pos="8902"/>
        </w:tabs>
        <w:spacing w:before="100" w:beforeAutospacing="1" w:after="100" w:afterAutospacing="1" w:line="240" w:lineRule="auto"/>
        <w:ind w:left="2268"/>
        <w:jc w:val="both"/>
        <w:rPr>
          <w:rFonts w:ascii="Times New Roman" w:hAnsi="Times New Roman"/>
          <w:sz w:val="20"/>
          <w:szCs w:val="20"/>
        </w:rPr>
      </w:pPr>
      <w:r w:rsidRPr="00C16085">
        <w:rPr>
          <w:rFonts w:ascii="Times New Roman" w:hAnsi="Times New Roman"/>
          <w:sz w:val="20"/>
          <w:szCs w:val="20"/>
        </w:rPr>
        <w:t xml:space="preserve">A consciência quantos aos aspectos constitutivos das religiões é um pré-requisito relevante para a docência em [Ensino Religioso]. Isso implica em saberes específicos [...]: a linguagem religiosa ou a linguagem da religião, seu potencial de discurso de sentido [...], sua capacidade de reconfigurar diante dos contextos históricos e sociais, </w:t>
      </w:r>
      <w:r w:rsidRPr="00C16085">
        <w:rPr>
          <w:rFonts w:ascii="Times New Roman" w:hAnsi="Times New Roman"/>
          <w:sz w:val="20"/>
          <w:szCs w:val="20"/>
        </w:rPr>
        <w:lastRenderedPageBreak/>
        <w:t xml:space="preserve">sua face institucional e a relação dialógica com a cultura. Esse legado de saberes </w:t>
      </w:r>
      <w:r w:rsidR="00077067" w:rsidRPr="00C16085">
        <w:rPr>
          <w:rFonts w:ascii="Times New Roman" w:hAnsi="Times New Roman"/>
          <w:sz w:val="20"/>
          <w:szCs w:val="20"/>
        </w:rPr>
        <w:t>reúne-se</w:t>
      </w:r>
      <w:r w:rsidRPr="00C16085">
        <w:rPr>
          <w:rFonts w:ascii="Times New Roman" w:hAnsi="Times New Roman"/>
          <w:sz w:val="20"/>
          <w:szCs w:val="20"/>
        </w:rPr>
        <w:t xml:space="preserve"> nos aspectos teóricos metodológicos fornecidos pela (s) Ciência (s) da (s) Religiões (ões), que pleiteiam subsidiar estudantes para identificar certa estrutura ‘da’ e ‘na’ religião, que se nota recorrente em diferentes tradições religiosas.</w:t>
      </w:r>
      <w:r w:rsidR="00C16085">
        <w:rPr>
          <w:rStyle w:val="Refdenotaderodap"/>
          <w:rFonts w:ascii="Times New Roman" w:hAnsi="Times New Roman"/>
          <w:sz w:val="20"/>
          <w:szCs w:val="20"/>
        </w:rPr>
        <w:footnoteReference w:id="41"/>
      </w:r>
    </w:p>
    <w:p w14:paraId="0CD6AD4B" w14:textId="77777777" w:rsidR="009C5DB8" w:rsidRPr="00F07BA7" w:rsidRDefault="00D02DDC" w:rsidP="00D02DDC">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Com base nos argumentos levantados na seção anterior, não seria inútil afirmar que, como componente curricular, o Ensino Religioso foi elaborado na BNCC para acompanhar a formação docente, direcionando os profissionais docentes rumo ao aprendizado dos/as alunos/as, em cada etapa que envolve o desenvolvimento psíquico, emocional e cognitivo deles/as.</w:t>
      </w:r>
      <w:r w:rsidR="003B5E16" w:rsidRPr="00F07BA7">
        <w:rPr>
          <w:rFonts w:ascii="Times New Roman" w:hAnsi="Times New Roman"/>
          <w:sz w:val="24"/>
          <w:szCs w:val="24"/>
        </w:rPr>
        <w:t xml:space="preserve"> A BNCC demonstra uma preocupação pelas etapas do desenvolvimento humano, desde a infância até a adolescência, de zero aos quatorze anos, distribuindo os anos escolares por faixa etária e através da elaboração de conteúdo específico para cada componente curricular.</w:t>
      </w:r>
      <w:r w:rsidR="008C2E22" w:rsidRPr="00F07BA7">
        <w:rPr>
          <w:rStyle w:val="Refdenotaderodap"/>
          <w:rFonts w:ascii="Times New Roman" w:hAnsi="Times New Roman"/>
          <w:sz w:val="24"/>
          <w:szCs w:val="24"/>
        </w:rPr>
        <w:footnoteReference w:id="42"/>
      </w:r>
    </w:p>
    <w:p w14:paraId="22C2BC89" w14:textId="77777777" w:rsidR="00E109B4" w:rsidRPr="00F07BA7" w:rsidRDefault="00434A67" w:rsidP="00D02DDC">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Sob a nomenclatura Ciências da Religião e Teologia, o Conselho Nacional de Desenvolvimento Científico e Tecnológico (CNPq) e a Coordenação de Aperfeiçoamento de Pessoal de Nível Superior (CAPES) formularam um esquema de classificação que situa as Ciências das Religiões como uma área de conhecimento </w:t>
      </w:r>
      <w:r w:rsidR="00490FDD" w:rsidRPr="00F07BA7">
        <w:rPr>
          <w:rFonts w:ascii="Times New Roman" w:hAnsi="Times New Roman"/>
          <w:sz w:val="24"/>
          <w:szCs w:val="24"/>
        </w:rPr>
        <w:t xml:space="preserve">– Área 44 – </w:t>
      </w:r>
      <w:r w:rsidRPr="00F07BA7">
        <w:rPr>
          <w:rFonts w:ascii="Times New Roman" w:hAnsi="Times New Roman"/>
          <w:sz w:val="24"/>
          <w:szCs w:val="24"/>
        </w:rPr>
        <w:t>com</w:t>
      </w:r>
      <w:r w:rsidR="009C1592" w:rsidRPr="00F07BA7">
        <w:rPr>
          <w:rFonts w:ascii="Times New Roman" w:hAnsi="Times New Roman"/>
          <w:sz w:val="24"/>
          <w:szCs w:val="24"/>
        </w:rPr>
        <w:t xml:space="preserve"> um objeto específico, a saber: </w:t>
      </w:r>
      <w:r w:rsidRPr="00F07BA7">
        <w:rPr>
          <w:rFonts w:ascii="Times New Roman" w:hAnsi="Times New Roman"/>
          <w:sz w:val="24"/>
          <w:szCs w:val="24"/>
        </w:rPr>
        <w:t>o fenômeno religioso</w:t>
      </w:r>
      <w:r w:rsidR="009C1592" w:rsidRPr="00F07BA7">
        <w:rPr>
          <w:rFonts w:ascii="Times New Roman" w:hAnsi="Times New Roman"/>
          <w:sz w:val="24"/>
          <w:szCs w:val="24"/>
        </w:rPr>
        <w:t>; um quadro teórico; e aportes metodológicos multi e transdisciplinares.</w:t>
      </w:r>
      <w:r w:rsidR="002A540C" w:rsidRPr="00F07BA7">
        <w:rPr>
          <w:rStyle w:val="Refdenotaderodap"/>
          <w:rFonts w:ascii="Times New Roman" w:hAnsi="Times New Roman"/>
          <w:sz w:val="24"/>
          <w:szCs w:val="24"/>
        </w:rPr>
        <w:footnoteReference w:id="43"/>
      </w:r>
      <w:r w:rsidR="00447427" w:rsidRPr="00F07BA7">
        <w:rPr>
          <w:rFonts w:ascii="Times New Roman" w:hAnsi="Times New Roman"/>
          <w:sz w:val="24"/>
          <w:szCs w:val="24"/>
        </w:rPr>
        <w:t xml:space="preserve"> </w:t>
      </w:r>
      <w:r w:rsidR="00966777" w:rsidRPr="00F07BA7">
        <w:rPr>
          <w:rFonts w:ascii="Times New Roman" w:hAnsi="Times New Roman"/>
          <w:sz w:val="24"/>
          <w:szCs w:val="24"/>
        </w:rPr>
        <w:t>O “</w:t>
      </w:r>
      <w:r w:rsidR="00447427" w:rsidRPr="00F07BA7">
        <w:rPr>
          <w:rFonts w:ascii="Times New Roman" w:hAnsi="Times New Roman"/>
          <w:sz w:val="24"/>
          <w:szCs w:val="24"/>
        </w:rPr>
        <w:t>fenômeno religioso percebido em sua totalidade, considerados os seus desdobramentos na dinâmica da comunidade dos crentes de uma dada confissão são passíveis de uma abordagem de corte acadêmico-científico”</w:t>
      </w:r>
      <w:r w:rsidR="00966777" w:rsidRPr="00F07BA7">
        <w:rPr>
          <w:rStyle w:val="Refdenotaderodap"/>
          <w:rFonts w:ascii="Times New Roman" w:hAnsi="Times New Roman"/>
          <w:sz w:val="24"/>
          <w:szCs w:val="24"/>
        </w:rPr>
        <w:footnoteReference w:id="44"/>
      </w:r>
      <w:r w:rsidR="00447427" w:rsidRPr="00F07BA7">
        <w:rPr>
          <w:rFonts w:ascii="Times New Roman" w:hAnsi="Times New Roman"/>
          <w:sz w:val="24"/>
          <w:szCs w:val="24"/>
        </w:rPr>
        <w:t>.</w:t>
      </w:r>
    </w:p>
    <w:p w14:paraId="23C7A6A4" w14:textId="77777777" w:rsidR="00925356" w:rsidRPr="00F07BA7" w:rsidRDefault="008B4738" w:rsidP="00D02DDC">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Nessa ótica, o Ensino Religioso passou a ser considerado como uma das oito sub</w:t>
      </w:r>
      <w:r w:rsidR="00AB4F9C" w:rsidRPr="00F07BA7">
        <w:rPr>
          <w:rFonts w:ascii="Times New Roman" w:hAnsi="Times New Roman"/>
          <w:sz w:val="24"/>
          <w:szCs w:val="24"/>
        </w:rPr>
        <w:t>áreas das Ciências da Religião e Teologia</w:t>
      </w:r>
      <w:r w:rsidR="00296E42" w:rsidRPr="00F07BA7">
        <w:rPr>
          <w:rFonts w:ascii="Times New Roman" w:hAnsi="Times New Roman"/>
          <w:sz w:val="24"/>
          <w:szCs w:val="24"/>
        </w:rPr>
        <w:t>, porque representa uma forma de aplicação das Ciências das Religiões.</w:t>
      </w:r>
      <w:r w:rsidR="00687DC5" w:rsidRPr="00F07BA7">
        <w:rPr>
          <w:rFonts w:ascii="Times New Roman" w:hAnsi="Times New Roman"/>
          <w:sz w:val="24"/>
          <w:szCs w:val="24"/>
        </w:rPr>
        <w:t xml:space="preserve"> Embora já tenha sido dito que na BNCC o Ensino Religioso também é uma área de conhecimento – Resolução CNE/CEB nº 7/2010 –</w:t>
      </w:r>
      <w:r w:rsidR="00523847" w:rsidRPr="00F07BA7">
        <w:rPr>
          <w:rFonts w:ascii="Times New Roman" w:hAnsi="Times New Roman"/>
          <w:sz w:val="24"/>
          <w:szCs w:val="24"/>
        </w:rPr>
        <w:t>, é importante considerar que sua ciência de referênci</w:t>
      </w:r>
      <w:r w:rsidR="00205D01" w:rsidRPr="00F07BA7">
        <w:rPr>
          <w:rFonts w:ascii="Times New Roman" w:hAnsi="Times New Roman"/>
          <w:sz w:val="24"/>
          <w:szCs w:val="24"/>
        </w:rPr>
        <w:t>a são as Ciências das Religiões e que, por essa razão, deve ser considerado também um importante segmento da área</w:t>
      </w:r>
      <w:r w:rsidR="00AB6398" w:rsidRPr="00F07BA7">
        <w:rPr>
          <w:rFonts w:ascii="Times New Roman" w:hAnsi="Times New Roman"/>
          <w:sz w:val="24"/>
          <w:szCs w:val="24"/>
        </w:rPr>
        <w:t xml:space="preserve"> 44.</w:t>
      </w:r>
      <w:r w:rsidR="00296687" w:rsidRPr="00F07BA7">
        <w:rPr>
          <w:rFonts w:ascii="Times New Roman" w:hAnsi="Times New Roman"/>
          <w:sz w:val="24"/>
          <w:szCs w:val="24"/>
        </w:rPr>
        <w:t xml:space="preserve"> E é na qualidade de uma subárea das Ciências das Religiões e Teologia, no campo das Humanidades, que o Ensino Religioso integra o Ensino Fundamental como um componente curricular.</w:t>
      </w:r>
      <w:r w:rsidR="00D66CA2" w:rsidRPr="00F07BA7">
        <w:rPr>
          <w:rFonts w:ascii="Times New Roman" w:hAnsi="Times New Roman"/>
          <w:sz w:val="24"/>
          <w:szCs w:val="24"/>
        </w:rPr>
        <w:t xml:space="preserve"> Entretanto, a</w:t>
      </w:r>
      <w:r w:rsidR="000A0CA4" w:rsidRPr="00F07BA7">
        <w:rPr>
          <w:rFonts w:ascii="Times New Roman" w:hAnsi="Times New Roman"/>
          <w:sz w:val="24"/>
          <w:szCs w:val="24"/>
        </w:rPr>
        <w:t>s garantias legais consideram que</w:t>
      </w:r>
      <w:r w:rsidR="00D66CA2" w:rsidRPr="00F07BA7">
        <w:rPr>
          <w:rFonts w:ascii="Times New Roman" w:hAnsi="Times New Roman"/>
          <w:sz w:val="24"/>
          <w:szCs w:val="24"/>
        </w:rPr>
        <w:t>:</w:t>
      </w:r>
    </w:p>
    <w:p w14:paraId="3D50B75F" w14:textId="77777777" w:rsidR="00D66CA2" w:rsidRPr="009A63F6" w:rsidRDefault="00D66CA2" w:rsidP="009A63F6">
      <w:pPr>
        <w:tabs>
          <w:tab w:val="center" w:leader="dot" w:pos="8789"/>
          <w:tab w:val="center" w:pos="8902"/>
        </w:tabs>
        <w:spacing w:before="100" w:beforeAutospacing="1" w:after="100" w:afterAutospacing="1" w:line="240" w:lineRule="auto"/>
        <w:ind w:left="2268"/>
        <w:jc w:val="both"/>
        <w:rPr>
          <w:rFonts w:ascii="Times New Roman" w:hAnsi="Times New Roman"/>
          <w:sz w:val="20"/>
          <w:szCs w:val="20"/>
        </w:rPr>
      </w:pPr>
      <w:r w:rsidRPr="009A63F6">
        <w:rPr>
          <w:rFonts w:ascii="Times New Roman" w:hAnsi="Times New Roman"/>
          <w:sz w:val="20"/>
          <w:szCs w:val="20"/>
        </w:rPr>
        <w:t xml:space="preserve">Valores, atitudes, sensibilidade e orientações de conduta são veiculados não só pelos conhecimentos, mas por meio de rotinas, rituais, normas de convívio social, festividades, pela distribuição do tempo e organização do espaço educativo, pelos </w:t>
      </w:r>
      <w:r w:rsidRPr="009A63F6">
        <w:rPr>
          <w:rFonts w:ascii="Times New Roman" w:hAnsi="Times New Roman"/>
          <w:sz w:val="20"/>
          <w:szCs w:val="20"/>
        </w:rPr>
        <w:lastRenderedPageBreak/>
        <w:t>materiais utilizados na aprendizagem e pelo recreio, enfim, pelas vivências proporcionadas pela escola.</w:t>
      </w:r>
      <w:r w:rsidR="009A63F6">
        <w:rPr>
          <w:rStyle w:val="Refdenotaderodap"/>
          <w:rFonts w:ascii="Times New Roman" w:hAnsi="Times New Roman"/>
          <w:sz w:val="20"/>
          <w:szCs w:val="20"/>
        </w:rPr>
        <w:footnoteReference w:id="45"/>
      </w:r>
    </w:p>
    <w:p w14:paraId="5C979086" w14:textId="77777777" w:rsidR="009C5DB8" w:rsidRDefault="00225E08" w:rsidP="00225E08">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Mesmo assim, não se pode perder de vista que o debate que leva a essa compreensão é perpassado por conflitos</w:t>
      </w:r>
      <w:r w:rsidR="00E9338E">
        <w:rPr>
          <w:rFonts w:ascii="Times New Roman" w:hAnsi="Times New Roman"/>
          <w:sz w:val="24"/>
          <w:szCs w:val="20"/>
        </w:rPr>
        <w:t xml:space="preserve">, mas, mesmo com as discordâncias, tal entendimento </w:t>
      </w:r>
      <w:r w:rsidR="00EB7461">
        <w:rPr>
          <w:rFonts w:ascii="Times New Roman" w:hAnsi="Times New Roman"/>
          <w:sz w:val="24"/>
          <w:szCs w:val="20"/>
        </w:rPr>
        <w:t>vem sendo gradativamente construído.</w:t>
      </w:r>
      <w:r w:rsidR="00CE1565">
        <w:rPr>
          <w:rFonts w:ascii="Times New Roman" w:hAnsi="Times New Roman"/>
          <w:sz w:val="24"/>
          <w:szCs w:val="20"/>
        </w:rPr>
        <w:t xml:space="preserve"> Elisa Rodrigues relata que os desacertos giram em torno da autocompreensão da função, das habilidades que produz, da elaboração de objetos do conhecimento e da formação docente relativas ao </w:t>
      </w:r>
      <w:r w:rsidR="00DB7604">
        <w:rPr>
          <w:rFonts w:ascii="Times New Roman" w:hAnsi="Times New Roman"/>
          <w:sz w:val="24"/>
          <w:szCs w:val="20"/>
        </w:rPr>
        <w:t xml:space="preserve">componente curricular do </w:t>
      </w:r>
      <w:r w:rsidR="00CE1565">
        <w:rPr>
          <w:rFonts w:ascii="Times New Roman" w:hAnsi="Times New Roman"/>
          <w:sz w:val="24"/>
          <w:szCs w:val="20"/>
        </w:rPr>
        <w:t>Ensino Religioso.</w:t>
      </w:r>
      <w:r w:rsidR="00DD55A3">
        <w:rPr>
          <w:rStyle w:val="Refdenotaderodap"/>
          <w:rFonts w:ascii="Times New Roman" w:hAnsi="Times New Roman"/>
          <w:sz w:val="24"/>
          <w:szCs w:val="20"/>
        </w:rPr>
        <w:footnoteReference w:id="46"/>
      </w:r>
    </w:p>
    <w:p w14:paraId="3D905CCA" w14:textId="77777777" w:rsidR="000C0EC2" w:rsidRDefault="000C0EC2" w:rsidP="00225E08">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Diante da complexidade em torno desse debate</w:t>
      </w:r>
      <w:r w:rsidR="00E55F28">
        <w:rPr>
          <w:rFonts w:ascii="Times New Roman" w:hAnsi="Times New Roman"/>
          <w:sz w:val="24"/>
          <w:szCs w:val="20"/>
        </w:rPr>
        <w:t>, Elisa Rodrigues sugere um ponto de partida</w:t>
      </w:r>
      <w:r w:rsidR="005C7C01">
        <w:rPr>
          <w:rFonts w:ascii="Times New Roman" w:hAnsi="Times New Roman"/>
          <w:sz w:val="24"/>
          <w:szCs w:val="20"/>
        </w:rPr>
        <w:t>:</w:t>
      </w:r>
    </w:p>
    <w:p w14:paraId="664491BD" w14:textId="77777777" w:rsidR="005C7C01" w:rsidRPr="00795339" w:rsidRDefault="005C7C01" w:rsidP="00795339">
      <w:pPr>
        <w:tabs>
          <w:tab w:val="center" w:leader="dot" w:pos="8789"/>
          <w:tab w:val="center" w:pos="8902"/>
        </w:tabs>
        <w:spacing w:before="100" w:beforeAutospacing="1" w:after="100" w:afterAutospacing="1" w:line="240" w:lineRule="auto"/>
        <w:ind w:left="2268"/>
        <w:jc w:val="both"/>
        <w:rPr>
          <w:rFonts w:ascii="Times New Roman" w:hAnsi="Times New Roman"/>
          <w:sz w:val="20"/>
          <w:szCs w:val="20"/>
        </w:rPr>
      </w:pPr>
      <w:r w:rsidRPr="00795339">
        <w:rPr>
          <w:rFonts w:ascii="Times New Roman" w:hAnsi="Times New Roman"/>
          <w:sz w:val="20"/>
          <w:szCs w:val="20"/>
        </w:rPr>
        <w:t>Parte-se do entendimento de que a religião é algo que expressa mais do que uma crença ou prática. Ela é também linguagem, discurso, ideologia, poder, instituição social, sistema de classificação, conjunto de práticas, de hábitos, de costumes. Ela é também um tema a ser estudado, analisado e compreendido à luz da razão, com o auxílio de paradigmas teóricos. Paradigmas que vislumbrem a religião com a sociedade, com as instituições e, de modo geral, com as esferas sociais que fazem parte do cotidiano das pessoas crentes e não-crentes.</w:t>
      </w:r>
      <w:r w:rsidR="00795339">
        <w:rPr>
          <w:rStyle w:val="Refdenotaderodap"/>
          <w:rFonts w:ascii="Times New Roman" w:hAnsi="Times New Roman"/>
          <w:sz w:val="20"/>
          <w:szCs w:val="20"/>
        </w:rPr>
        <w:footnoteReference w:id="47"/>
      </w:r>
    </w:p>
    <w:p w14:paraId="6F97F020" w14:textId="77777777" w:rsidR="009C5DB8" w:rsidRPr="00F07BA7" w:rsidRDefault="009453FB" w:rsidP="009453FB">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Com base nessa compreensão, é possível afirmar que ela carrega um conjunto de habilidades necessárias para a formação dos/as cidadãos/ãs. Isso gera repercussões nas escolas, uma vez que o ambiente escolar deve conceder aos/às alunos/as acesso à compreensão do mundo</w:t>
      </w:r>
      <w:r w:rsidR="00E13989" w:rsidRPr="00F07BA7">
        <w:rPr>
          <w:rFonts w:ascii="Times New Roman" w:hAnsi="Times New Roman"/>
          <w:sz w:val="24"/>
          <w:szCs w:val="24"/>
        </w:rPr>
        <w:t>. Não sendo adequado, dessa forma, desprezar a dimensão da fé, um elemento constitutivo da religião.</w:t>
      </w:r>
      <w:r w:rsidR="00C0476B" w:rsidRPr="00F07BA7">
        <w:rPr>
          <w:rFonts w:ascii="Times New Roman" w:hAnsi="Times New Roman"/>
          <w:sz w:val="24"/>
          <w:szCs w:val="24"/>
        </w:rPr>
        <w:t xml:space="preserve"> No texto da BNCC, “o Ensino Religioso busca construir, por meio dos estudos dos conhecimentos religiosos e das filosofias de vida, atitudes de reconhecimento e respeito às alteridades”</w:t>
      </w:r>
      <w:r w:rsidR="00C0476B" w:rsidRPr="00F07BA7">
        <w:rPr>
          <w:rStyle w:val="Refdenotaderodap"/>
          <w:rFonts w:ascii="Times New Roman" w:hAnsi="Times New Roman"/>
          <w:sz w:val="24"/>
          <w:szCs w:val="24"/>
        </w:rPr>
        <w:footnoteReference w:id="48"/>
      </w:r>
      <w:r w:rsidR="00C0476B" w:rsidRPr="00F07BA7">
        <w:rPr>
          <w:rFonts w:ascii="Times New Roman" w:hAnsi="Times New Roman"/>
          <w:sz w:val="24"/>
          <w:szCs w:val="24"/>
        </w:rPr>
        <w:t>.</w:t>
      </w:r>
    </w:p>
    <w:p w14:paraId="32E3EE1E" w14:textId="77777777" w:rsidR="00D44932" w:rsidRPr="00F07BA7" w:rsidRDefault="00256F72" w:rsidP="009453FB">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Com efeito, o conteúdo teológico inerente às diferentes tradições religiosas pode contribuir na aprendizagem e no desenvolvimento dos/as alunos/as.</w:t>
      </w:r>
      <w:r w:rsidR="00A9794A" w:rsidRPr="00F07BA7">
        <w:rPr>
          <w:rFonts w:ascii="Times New Roman" w:hAnsi="Times New Roman"/>
          <w:sz w:val="24"/>
          <w:szCs w:val="24"/>
        </w:rPr>
        <w:t xml:space="preserve"> As Ciências das Religiões é um campo fértil para perscrutar a referência ao absoluto</w:t>
      </w:r>
      <w:r w:rsidR="00C57257" w:rsidRPr="00F07BA7">
        <w:rPr>
          <w:rFonts w:ascii="Times New Roman" w:hAnsi="Times New Roman"/>
          <w:sz w:val="24"/>
          <w:szCs w:val="24"/>
        </w:rPr>
        <w:t xml:space="preserve">, ao simbólico, </w:t>
      </w:r>
      <w:r w:rsidR="00A9794A" w:rsidRPr="00F07BA7">
        <w:rPr>
          <w:rFonts w:ascii="Times New Roman" w:hAnsi="Times New Roman"/>
          <w:sz w:val="24"/>
          <w:szCs w:val="24"/>
        </w:rPr>
        <w:t>ao ritual</w:t>
      </w:r>
      <w:r w:rsidR="00C57257" w:rsidRPr="00F07BA7">
        <w:rPr>
          <w:rFonts w:ascii="Times New Roman" w:hAnsi="Times New Roman"/>
          <w:sz w:val="24"/>
          <w:szCs w:val="24"/>
        </w:rPr>
        <w:t>,</w:t>
      </w:r>
      <w:r w:rsidR="00A9794A" w:rsidRPr="00F07BA7">
        <w:rPr>
          <w:rFonts w:ascii="Times New Roman" w:hAnsi="Times New Roman"/>
          <w:sz w:val="24"/>
          <w:szCs w:val="24"/>
        </w:rPr>
        <w:t xml:space="preserve"> aos lugares de pertença, de tradição e de experiência</w:t>
      </w:r>
      <w:r w:rsidR="00C57257" w:rsidRPr="00F07BA7">
        <w:rPr>
          <w:rFonts w:ascii="Times New Roman" w:hAnsi="Times New Roman"/>
          <w:sz w:val="24"/>
          <w:szCs w:val="24"/>
        </w:rPr>
        <w:t>.</w:t>
      </w:r>
      <w:r w:rsidR="00C57257" w:rsidRPr="00F07BA7">
        <w:rPr>
          <w:rStyle w:val="Refdenotaderodap"/>
          <w:rFonts w:ascii="Times New Roman" w:hAnsi="Times New Roman"/>
          <w:sz w:val="24"/>
          <w:szCs w:val="24"/>
        </w:rPr>
        <w:footnoteReference w:id="49"/>
      </w:r>
      <w:r w:rsidR="005E1F21" w:rsidRPr="00F07BA7">
        <w:rPr>
          <w:rFonts w:ascii="Times New Roman" w:hAnsi="Times New Roman"/>
          <w:sz w:val="24"/>
          <w:szCs w:val="24"/>
        </w:rPr>
        <w:t xml:space="preserve"> As Ciências das Religiões se interessam pelo desvelamento dos sentidos e/ou dos significados que a religião confere </w:t>
      </w:r>
      <w:r w:rsidR="00296F05" w:rsidRPr="00F07BA7">
        <w:rPr>
          <w:rFonts w:ascii="Times New Roman" w:hAnsi="Times New Roman"/>
          <w:sz w:val="24"/>
          <w:szCs w:val="24"/>
        </w:rPr>
        <w:t>aos sujeitos</w:t>
      </w:r>
      <w:r w:rsidR="005E1F21" w:rsidRPr="00F07BA7">
        <w:rPr>
          <w:rFonts w:ascii="Times New Roman" w:hAnsi="Times New Roman"/>
          <w:sz w:val="24"/>
          <w:szCs w:val="24"/>
        </w:rPr>
        <w:t xml:space="preserve"> </w:t>
      </w:r>
      <w:r w:rsidR="00296F05" w:rsidRPr="00F07BA7">
        <w:rPr>
          <w:rFonts w:ascii="Times New Roman" w:hAnsi="Times New Roman"/>
          <w:sz w:val="24"/>
          <w:szCs w:val="24"/>
        </w:rPr>
        <w:t>religiosos</w:t>
      </w:r>
      <w:r w:rsidR="005E1F21" w:rsidRPr="00F07BA7">
        <w:rPr>
          <w:rFonts w:ascii="Times New Roman" w:hAnsi="Times New Roman"/>
          <w:sz w:val="24"/>
          <w:szCs w:val="24"/>
        </w:rPr>
        <w:t>, alcançando, ainda, seus desdobramentos e influências nas esferas políticas, econômicas, sociais e culturais</w:t>
      </w:r>
      <w:r w:rsidR="0099675A" w:rsidRPr="00F07BA7">
        <w:rPr>
          <w:rFonts w:ascii="Times New Roman" w:hAnsi="Times New Roman"/>
          <w:sz w:val="24"/>
          <w:szCs w:val="24"/>
        </w:rPr>
        <w:t xml:space="preserve"> da sociedade</w:t>
      </w:r>
      <w:r w:rsidR="005E1F21" w:rsidRPr="00F07BA7">
        <w:rPr>
          <w:rFonts w:ascii="Times New Roman" w:hAnsi="Times New Roman"/>
          <w:sz w:val="24"/>
          <w:szCs w:val="24"/>
        </w:rPr>
        <w:t>.</w:t>
      </w:r>
    </w:p>
    <w:p w14:paraId="6D32BD5A" w14:textId="77777777" w:rsidR="00830E50" w:rsidRPr="00F07BA7" w:rsidRDefault="00830E50" w:rsidP="009453FB">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Pode-se afirmar com segurança que, como área do conhecimento, as Ciências das Religiões emerge</w:t>
      </w:r>
      <w:r w:rsidR="002F5763" w:rsidRPr="00F07BA7">
        <w:rPr>
          <w:rFonts w:ascii="Times New Roman" w:hAnsi="Times New Roman"/>
          <w:sz w:val="24"/>
          <w:szCs w:val="24"/>
        </w:rPr>
        <w:t>m</w:t>
      </w:r>
      <w:r w:rsidRPr="00F07BA7">
        <w:rPr>
          <w:rFonts w:ascii="Times New Roman" w:hAnsi="Times New Roman"/>
          <w:sz w:val="24"/>
          <w:szCs w:val="24"/>
        </w:rPr>
        <w:t xml:space="preserve"> como campo de estudo privilegiado do fenômeno </w:t>
      </w:r>
      <w:r w:rsidR="002F5763" w:rsidRPr="00F07BA7">
        <w:rPr>
          <w:rFonts w:ascii="Times New Roman" w:hAnsi="Times New Roman"/>
          <w:sz w:val="24"/>
          <w:szCs w:val="24"/>
        </w:rPr>
        <w:t xml:space="preserve">religioso, porque fornece </w:t>
      </w:r>
      <w:r w:rsidR="002F5763" w:rsidRPr="00F07BA7">
        <w:rPr>
          <w:rFonts w:ascii="Times New Roman" w:hAnsi="Times New Roman"/>
          <w:sz w:val="24"/>
          <w:szCs w:val="24"/>
        </w:rPr>
        <w:lastRenderedPageBreak/>
        <w:t>ferramentas teórico-metodológicas para abordagem da religião nos currículos das escolas brasileiras, sem desprezar suas dimensões constitutivas: simbólica e histórico-sistemática</w:t>
      </w:r>
      <w:r w:rsidR="00D1222A" w:rsidRPr="00F07BA7">
        <w:rPr>
          <w:rFonts w:ascii="Times New Roman" w:hAnsi="Times New Roman"/>
          <w:sz w:val="24"/>
          <w:szCs w:val="24"/>
        </w:rPr>
        <w:t>, em que se perscrutam, respectivamente, os processos de interpretação do sentido e a compreensão das origens, estruturação e normatividade.</w:t>
      </w:r>
      <w:r w:rsidR="00D25959" w:rsidRPr="00F07BA7">
        <w:rPr>
          <w:rFonts w:ascii="Times New Roman" w:hAnsi="Times New Roman"/>
          <w:sz w:val="24"/>
          <w:szCs w:val="24"/>
        </w:rPr>
        <w:t xml:space="preserve"> Depreende-se, com isso, que as Ciências das Religiões legitimam o conhecimento religioso como um saber essencial para uma formação cidadã, na mesma intensidade que a BNCC propõe para o componente curricular do Ensino Religioso.</w:t>
      </w:r>
      <w:r w:rsidR="00D6402A" w:rsidRPr="00F07BA7">
        <w:rPr>
          <w:rStyle w:val="Refdenotaderodap"/>
          <w:rFonts w:ascii="Times New Roman" w:hAnsi="Times New Roman"/>
          <w:sz w:val="24"/>
          <w:szCs w:val="24"/>
        </w:rPr>
        <w:footnoteReference w:id="50"/>
      </w:r>
    </w:p>
    <w:p w14:paraId="4E971856" w14:textId="77777777" w:rsidR="002071BB" w:rsidRPr="00F07BA7" w:rsidRDefault="00012CE2" w:rsidP="002071BB">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Segundo </w:t>
      </w:r>
      <w:r w:rsidR="00FC104E" w:rsidRPr="00F07BA7">
        <w:rPr>
          <w:rFonts w:ascii="Times New Roman" w:hAnsi="Times New Roman"/>
          <w:sz w:val="24"/>
          <w:szCs w:val="24"/>
        </w:rPr>
        <w:t xml:space="preserve">Afonso </w:t>
      </w:r>
      <w:r w:rsidRPr="00F07BA7">
        <w:rPr>
          <w:rFonts w:ascii="Times New Roman" w:hAnsi="Times New Roman"/>
          <w:sz w:val="24"/>
          <w:szCs w:val="24"/>
        </w:rPr>
        <w:t>Soares</w:t>
      </w:r>
      <w:r w:rsidR="002071BB" w:rsidRPr="00F07BA7">
        <w:rPr>
          <w:rFonts w:ascii="Times New Roman" w:hAnsi="Times New Roman"/>
          <w:sz w:val="24"/>
          <w:szCs w:val="24"/>
        </w:rPr>
        <w:t>, compreender o fenômeno religioso deve ser:</w:t>
      </w:r>
    </w:p>
    <w:p w14:paraId="158D71CA" w14:textId="77777777" w:rsidR="009C5DB8" w:rsidRPr="00B323F5" w:rsidRDefault="002071BB" w:rsidP="00B323F5">
      <w:pPr>
        <w:tabs>
          <w:tab w:val="center" w:leader="dot" w:pos="8789"/>
          <w:tab w:val="center" w:pos="8902"/>
        </w:tabs>
        <w:spacing w:before="100" w:beforeAutospacing="1" w:after="100" w:afterAutospacing="1" w:line="240" w:lineRule="auto"/>
        <w:ind w:left="2268"/>
        <w:jc w:val="both"/>
        <w:rPr>
          <w:rFonts w:ascii="Times New Roman" w:hAnsi="Times New Roman"/>
          <w:sz w:val="20"/>
          <w:szCs w:val="20"/>
        </w:rPr>
      </w:pPr>
      <w:r w:rsidRPr="00B323F5">
        <w:rPr>
          <w:rFonts w:ascii="Times New Roman" w:hAnsi="Times New Roman"/>
          <w:sz w:val="20"/>
          <w:szCs w:val="20"/>
        </w:rPr>
        <w:t xml:space="preserve">Objeto do Ensino Religioso, aí se compreendendo o estudo das diferentes manifestações que interferem na formação da sociedade, o qual só pode </w:t>
      </w:r>
      <w:r w:rsidR="00B323F5" w:rsidRPr="00B323F5">
        <w:rPr>
          <w:rFonts w:ascii="Times New Roman" w:hAnsi="Times New Roman"/>
          <w:sz w:val="20"/>
          <w:szCs w:val="20"/>
        </w:rPr>
        <w:t>ser propriamente estudado pela Ciência da Religião. [...] o que geralmente é denominado de Ensino Religioso é, na verdade, a transposição didática, ou melhor, a aplicação para o cotidiano da sala de aula dos resultados dessa Ciência, possibilitando aos estudantes da educação básica a compreensão da (s) cultura (s) das diferentes comunidades que formam determinado país/nação.</w:t>
      </w:r>
      <w:r w:rsidR="00053D99">
        <w:rPr>
          <w:rStyle w:val="Refdenotaderodap"/>
          <w:rFonts w:ascii="Times New Roman" w:hAnsi="Times New Roman"/>
          <w:sz w:val="20"/>
          <w:szCs w:val="20"/>
        </w:rPr>
        <w:footnoteReference w:id="51"/>
      </w:r>
    </w:p>
    <w:p w14:paraId="6E52FDFD" w14:textId="77777777" w:rsidR="009C5DB8" w:rsidRPr="00F07BA7" w:rsidRDefault="00024A09" w:rsidP="00CE6536">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Ou seja, o Ensino Religioso enquanto componente curricular se dirige à produção de conhecimentos sobre as tradições religiosas de diferentes grupos, com o objetivo de abordar o conhecimento religioso e promover a compreensão acerca de uma das dime</w:t>
      </w:r>
      <w:r w:rsidR="00F660AC" w:rsidRPr="00F07BA7">
        <w:rPr>
          <w:rFonts w:ascii="Times New Roman" w:hAnsi="Times New Roman"/>
          <w:sz w:val="24"/>
          <w:szCs w:val="24"/>
        </w:rPr>
        <w:t>nsões essenciais da vida humana e das relações sociais.</w:t>
      </w:r>
      <w:r w:rsidR="005971D4" w:rsidRPr="00F07BA7">
        <w:rPr>
          <w:rFonts w:ascii="Times New Roman" w:hAnsi="Times New Roman"/>
          <w:sz w:val="24"/>
          <w:szCs w:val="24"/>
        </w:rPr>
        <w:t xml:space="preserve"> Por isso, é importante visar a motivação para a construção de currículos com conteúdos importantes e significativos para os/as alunos/as, em conformidade com suas especificidades regionais, psico-cognitivas e culturais.</w:t>
      </w:r>
    </w:p>
    <w:p w14:paraId="00E6C82D" w14:textId="77777777" w:rsidR="00206271" w:rsidRPr="00F07BA7" w:rsidRDefault="009E571A" w:rsidP="00CE6536">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Em relação às propostas e aos dir</w:t>
      </w:r>
      <w:r w:rsidR="00381B67" w:rsidRPr="00F07BA7">
        <w:rPr>
          <w:rFonts w:ascii="Times New Roman" w:hAnsi="Times New Roman"/>
          <w:sz w:val="24"/>
          <w:szCs w:val="24"/>
        </w:rPr>
        <w:t>ecionamentos presentes na BNCC</w:t>
      </w:r>
      <w:r w:rsidR="00A6325D" w:rsidRPr="00F07BA7">
        <w:rPr>
          <w:rFonts w:ascii="Times New Roman" w:hAnsi="Times New Roman"/>
          <w:sz w:val="24"/>
          <w:szCs w:val="24"/>
        </w:rPr>
        <w:t xml:space="preserve"> e nas </w:t>
      </w:r>
      <w:r w:rsidR="006A25EF" w:rsidRPr="00F07BA7">
        <w:rPr>
          <w:rFonts w:ascii="Times New Roman" w:hAnsi="Times New Roman"/>
          <w:sz w:val="24"/>
          <w:szCs w:val="24"/>
        </w:rPr>
        <w:t>Diretrizes Curriculares Nacionais para o curso de licenciatura em Ciências da Religião (</w:t>
      </w:r>
      <w:r w:rsidR="00A6325D" w:rsidRPr="00F07BA7">
        <w:rPr>
          <w:rFonts w:ascii="Times New Roman" w:hAnsi="Times New Roman"/>
          <w:sz w:val="24"/>
          <w:szCs w:val="24"/>
        </w:rPr>
        <w:t>DCN</w:t>
      </w:r>
      <w:r w:rsidR="009E1CBD" w:rsidRPr="00F07BA7">
        <w:rPr>
          <w:rFonts w:ascii="Times New Roman" w:hAnsi="Times New Roman"/>
          <w:sz w:val="24"/>
          <w:szCs w:val="24"/>
        </w:rPr>
        <w:t>s</w:t>
      </w:r>
      <w:r w:rsidR="006A25EF" w:rsidRPr="00F07BA7">
        <w:rPr>
          <w:rFonts w:ascii="Times New Roman" w:hAnsi="Times New Roman"/>
          <w:sz w:val="24"/>
          <w:szCs w:val="24"/>
        </w:rPr>
        <w:t>)</w:t>
      </w:r>
      <w:r w:rsidR="00381B67" w:rsidRPr="00F07BA7">
        <w:rPr>
          <w:rFonts w:ascii="Times New Roman" w:hAnsi="Times New Roman"/>
          <w:sz w:val="24"/>
          <w:szCs w:val="24"/>
        </w:rPr>
        <w:t>, a compreensão do fenômeno religi</w:t>
      </w:r>
      <w:r w:rsidR="009318FD" w:rsidRPr="00F07BA7">
        <w:rPr>
          <w:rFonts w:ascii="Times New Roman" w:hAnsi="Times New Roman"/>
          <w:sz w:val="24"/>
          <w:szCs w:val="24"/>
        </w:rPr>
        <w:t>oso parte</w:t>
      </w:r>
      <w:r w:rsidR="00473748" w:rsidRPr="00F07BA7">
        <w:rPr>
          <w:rFonts w:ascii="Times New Roman" w:hAnsi="Times New Roman"/>
          <w:sz w:val="24"/>
          <w:szCs w:val="24"/>
        </w:rPr>
        <w:t xml:space="preserve"> </w:t>
      </w:r>
      <w:r w:rsidR="009318FD" w:rsidRPr="00F07BA7">
        <w:rPr>
          <w:rFonts w:ascii="Times New Roman" w:hAnsi="Times New Roman"/>
          <w:sz w:val="24"/>
          <w:szCs w:val="24"/>
        </w:rPr>
        <w:t xml:space="preserve">de </w:t>
      </w:r>
      <w:r w:rsidR="00473748" w:rsidRPr="00F07BA7">
        <w:rPr>
          <w:rFonts w:ascii="Times New Roman" w:hAnsi="Times New Roman"/>
          <w:sz w:val="24"/>
          <w:szCs w:val="24"/>
        </w:rPr>
        <w:t>análises e observações para entender as relações que se estabelecem entre os sujeitos religiosos e suas divindades</w:t>
      </w:r>
      <w:r w:rsidR="00DC32B0" w:rsidRPr="00F07BA7">
        <w:rPr>
          <w:rFonts w:ascii="Times New Roman" w:hAnsi="Times New Roman"/>
          <w:sz w:val="24"/>
          <w:szCs w:val="24"/>
        </w:rPr>
        <w:t>.</w:t>
      </w:r>
      <w:r w:rsidR="00A1035D" w:rsidRPr="00F07BA7">
        <w:rPr>
          <w:rFonts w:ascii="Times New Roman" w:hAnsi="Times New Roman"/>
          <w:sz w:val="24"/>
          <w:szCs w:val="24"/>
        </w:rPr>
        <w:t xml:space="preserve"> Ettiene Higuet considera que as abordagens sobre o fenômeno religioso estão ancoradas em dois momentos, a saber: a experiência religiosa e o aspecto do poder ou da autoridade.</w:t>
      </w:r>
      <w:r w:rsidR="00E7535A" w:rsidRPr="00F07BA7">
        <w:rPr>
          <w:rStyle w:val="Refdenotaderodap"/>
          <w:rFonts w:ascii="Times New Roman" w:hAnsi="Times New Roman"/>
          <w:sz w:val="24"/>
          <w:szCs w:val="24"/>
        </w:rPr>
        <w:footnoteReference w:id="52"/>
      </w:r>
      <w:r w:rsidR="003C4C81" w:rsidRPr="00F07BA7">
        <w:rPr>
          <w:rFonts w:ascii="Times New Roman" w:hAnsi="Times New Roman"/>
          <w:sz w:val="24"/>
          <w:szCs w:val="24"/>
        </w:rPr>
        <w:t xml:space="preserve"> O primeiro momento está ligado aos mitos, ritos e símbolos, de modo que representam a manifestação da relação entre seres humanos com o sagrado. O segundo momento tem a ver com os modos de organização, ou seja, a relação com a política, a elaboração de normas morais, os sistemas teológicos, entre outros.</w:t>
      </w:r>
      <w:r w:rsidR="00F8268B" w:rsidRPr="00F07BA7">
        <w:rPr>
          <w:rStyle w:val="Refdenotaderodap"/>
          <w:rFonts w:ascii="Times New Roman" w:hAnsi="Times New Roman"/>
          <w:sz w:val="24"/>
          <w:szCs w:val="24"/>
        </w:rPr>
        <w:footnoteReference w:id="53"/>
      </w:r>
    </w:p>
    <w:p w14:paraId="309A242A" w14:textId="77777777" w:rsidR="00C846D5" w:rsidRPr="00F07BA7" w:rsidRDefault="00591CA3" w:rsidP="00CE6536">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lastRenderedPageBreak/>
        <w:t xml:space="preserve">Com </w:t>
      </w:r>
      <w:r w:rsidR="00975371" w:rsidRPr="00F07BA7">
        <w:rPr>
          <w:rFonts w:ascii="Times New Roman" w:hAnsi="Times New Roman"/>
          <w:sz w:val="24"/>
          <w:szCs w:val="24"/>
        </w:rPr>
        <w:t>base no pensamento de Ettiene Higuet</w:t>
      </w:r>
      <w:r w:rsidRPr="00F07BA7">
        <w:rPr>
          <w:rFonts w:ascii="Times New Roman" w:hAnsi="Times New Roman"/>
          <w:sz w:val="24"/>
          <w:szCs w:val="24"/>
        </w:rPr>
        <w:t xml:space="preserve">, </w:t>
      </w:r>
      <w:r w:rsidR="00B972FD" w:rsidRPr="00F07BA7">
        <w:rPr>
          <w:rFonts w:ascii="Times New Roman" w:hAnsi="Times New Roman"/>
          <w:sz w:val="24"/>
          <w:szCs w:val="24"/>
        </w:rPr>
        <w:t xml:space="preserve">as Ciências das Religiões </w:t>
      </w:r>
      <w:r w:rsidR="00987970" w:rsidRPr="00F07BA7">
        <w:rPr>
          <w:rFonts w:ascii="Times New Roman" w:hAnsi="Times New Roman"/>
          <w:sz w:val="24"/>
          <w:szCs w:val="24"/>
        </w:rPr>
        <w:t xml:space="preserve">ajudam </w:t>
      </w:r>
      <w:r w:rsidR="00DE52AC" w:rsidRPr="00F07BA7">
        <w:rPr>
          <w:rFonts w:ascii="Times New Roman" w:hAnsi="Times New Roman"/>
          <w:sz w:val="24"/>
          <w:szCs w:val="24"/>
        </w:rPr>
        <w:t xml:space="preserve">a </w:t>
      </w:r>
      <w:r w:rsidR="00B972FD" w:rsidRPr="00F07BA7">
        <w:rPr>
          <w:rFonts w:ascii="Times New Roman" w:hAnsi="Times New Roman"/>
          <w:sz w:val="24"/>
          <w:szCs w:val="24"/>
        </w:rPr>
        <w:t>aborda</w:t>
      </w:r>
      <w:r w:rsidR="00987970" w:rsidRPr="00F07BA7">
        <w:rPr>
          <w:rFonts w:ascii="Times New Roman" w:hAnsi="Times New Roman"/>
          <w:sz w:val="24"/>
          <w:szCs w:val="24"/>
        </w:rPr>
        <w:t>r</w:t>
      </w:r>
      <w:r w:rsidR="00B972FD" w:rsidRPr="00F07BA7">
        <w:rPr>
          <w:rFonts w:ascii="Times New Roman" w:hAnsi="Times New Roman"/>
          <w:sz w:val="24"/>
          <w:szCs w:val="24"/>
        </w:rPr>
        <w:t xml:space="preserve"> o fenômeno religioso em, pelo menos, duas dimensões: </w:t>
      </w:r>
      <w:r w:rsidR="00611D52" w:rsidRPr="00F07BA7">
        <w:rPr>
          <w:rFonts w:ascii="Times New Roman" w:hAnsi="Times New Roman"/>
          <w:sz w:val="24"/>
          <w:szCs w:val="24"/>
        </w:rPr>
        <w:t xml:space="preserve">uma </w:t>
      </w:r>
      <w:r w:rsidR="00B972FD" w:rsidRPr="00F07BA7">
        <w:rPr>
          <w:rFonts w:ascii="Times New Roman" w:hAnsi="Times New Roman"/>
          <w:sz w:val="24"/>
          <w:szCs w:val="24"/>
        </w:rPr>
        <w:t xml:space="preserve">subjetiva e </w:t>
      </w:r>
      <w:r w:rsidR="00611D52" w:rsidRPr="00F07BA7">
        <w:rPr>
          <w:rFonts w:ascii="Times New Roman" w:hAnsi="Times New Roman"/>
          <w:sz w:val="24"/>
          <w:szCs w:val="24"/>
        </w:rPr>
        <w:t xml:space="preserve">outra </w:t>
      </w:r>
      <w:r w:rsidR="00B972FD" w:rsidRPr="00F07BA7">
        <w:rPr>
          <w:rFonts w:ascii="Times New Roman" w:hAnsi="Times New Roman"/>
          <w:sz w:val="24"/>
          <w:szCs w:val="24"/>
        </w:rPr>
        <w:t>prática</w:t>
      </w:r>
      <w:r w:rsidR="00611D52" w:rsidRPr="00F07BA7">
        <w:rPr>
          <w:rFonts w:ascii="Times New Roman" w:hAnsi="Times New Roman"/>
          <w:sz w:val="24"/>
          <w:szCs w:val="24"/>
        </w:rPr>
        <w:t>.</w:t>
      </w:r>
      <w:r w:rsidR="00206271" w:rsidRPr="00F07BA7">
        <w:rPr>
          <w:rFonts w:ascii="Times New Roman" w:hAnsi="Times New Roman"/>
          <w:sz w:val="24"/>
          <w:szCs w:val="24"/>
        </w:rPr>
        <w:t xml:space="preserve"> E, nas palavras de Elisa Rodrigues, “a fé, que é uma experiência subjetiva, tem conteúdo teórico que organiza a expressão cultural da religião por meio das suas doutrinas. Essa é a parte prática da religião”</w:t>
      </w:r>
      <w:r w:rsidR="004A6DB9" w:rsidRPr="00F07BA7">
        <w:rPr>
          <w:rStyle w:val="Refdenotaderodap"/>
          <w:rFonts w:ascii="Times New Roman" w:hAnsi="Times New Roman"/>
          <w:sz w:val="24"/>
          <w:szCs w:val="24"/>
        </w:rPr>
        <w:footnoteReference w:id="54"/>
      </w:r>
      <w:r w:rsidR="00206271" w:rsidRPr="00F07BA7">
        <w:rPr>
          <w:rFonts w:ascii="Times New Roman" w:hAnsi="Times New Roman"/>
          <w:sz w:val="24"/>
          <w:szCs w:val="24"/>
        </w:rPr>
        <w:t>.</w:t>
      </w:r>
      <w:r w:rsidR="005F2B62" w:rsidRPr="00F07BA7">
        <w:rPr>
          <w:rFonts w:ascii="Times New Roman" w:hAnsi="Times New Roman"/>
          <w:sz w:val="24"/>
          <w:szCs w:val="24"/>
        </w:rPr>
        <w:t xml:space="preserve"> Agora, na confluência dessas ideias com as propostas da BNCC e das DCNS, tem-se um modelo alternativo para abordar o fenômeno religioso nas escolas brasileiras</w:t>
      </w:r>
      <w:r w:rsidR="008F455F" w:rsidRPr="00F07BA7">
        <w:rPr>
          <w:rFonts w:ascii="Times New Roman" w:hAnsi="Times New Roman"/>
          <w:sz w:val="24"/>
          <w:szCs w:val="24"/>
        </w:rPr>
        <w:t>, não exclu</w:t>
      </w:r>
      <w:r w:rsidR="00C751B8" w:rsidRPr="00F07BA7">
        <w:rPr>
          <w:rFonts w:ascii="Times New Roman" w:hAnsi="Times New Roman"/>
          <w:sz w:val="24"/>
          <w:szCs w:val="24"/>
        </w:rPr>
        <w:t>dente</w:t>
      </w:r>
      <w:r w:rsidR="008F455F" w:rsidRPr="00F07BA7">
        <w:rPr>
          <w:rFonts w:ascii="Times New Roman" w:hAnsi="Times New Roman"/>
          <w:sz w:val="24"/>
          <w:szCs w:val="24"/>
        </w:rPr>
        <w:t xml:space="preserve"> </w:t>
      </w:r>
      <w:r w:rsidR="00C751B8" w:rsidRPr="00F07BA7">
        <w:rPr>
          <w:rFonts w:ascii="Times New Roman" w:hAnsi="Times New Roman"/>
          <w:sz w:val="24"/>
          <w:szCs w:val="24"/>
        </w:rPr>
        <w:t>daqueles</w:t>
      </w:r>
      <w:r w:rsidR="008F455F" w:rsidRPr="00F07BA7">
        <w:rPr>
          <w:rFonts w:ascii="Times New Roman" w:hAnsi="Times New Roman"/>
          <w:sz w:val="24"/>
          <w:szCs w:val="24"/>
        </w:rPr>
        <w:t xml:space="preserve"> sistemas de crenças e</w:t>
      </w:r>
      <w:r w:rsidR="00C751B8" w:rsidRPr="00F07BA7">
        <w:rPr>
          <w:rFonts w:ascii="Times New Roman" w:hAnsi="Times New Roman"/>
          <w:sz w:val="24"/>
          <w:szCs w:val="24"/>
        </w:rPr>
        <w:t>/ou</w:t>
      </w:r>
      <w:r w:rsidR="008F455F" w:rsidRPr="00F07BA7">
        <w:rPr>
          <w:rFonts w:ascii="Times New Roman" w:hAnsi="Times New Roman"/>
          <w:sz w:val="24"/>
          <w:szCs w:val="24"/>
        </w:rPr>
        <w:t xml:space="preserve"> filosofias de vida arreligiosas</w:t>
      </w:r>
      <w:r w:rsidR="00C751B8" w:rsidRPr="00F07BA7">
        <w:rPr>
          <w:rFonts w:ascii="Times New Roman" w:hAnsi="Times New Roman"/>
          <w:sz w:val="24"/>
          <w:szCs w:val="24"/>
        </w:rPr>
        <w:t>, que,</w:t>
      </w:r>
      <w:r w:rsidR="00D56F6C" w:rsidRPr="00F07BA7">
        <w:rPr>
          <w:rFonts w:ascii="Times New Roman" w:hAnsi="Times New Roman"/>
          <w:sz w:val="24"/>
          <w:szCs w:val="24"/>
        </w:rPr>
        <w:t xml:space="preserve"> também se estruturam em narrativas fundantes, ritos e símbolos eivados de s</w:t>
      </w:r>
      <w:r w:rsidR="009379CD" w:rsidRPr="00F07BA7">
        <w:rPr>
          <w:rFonts w:ascii="Times New Roman" w:hAnsi="Times New Roman"/>
          <w:sz w:val="24"/>
          <w:szCs w:val="24"/>
        </w:rPr>
        <w:t>entido que rememoram a religião, uma vez que constituem mundividências</w:t>
      </w:r>
      <w:r w:rsidR="00C90537" w:rsidRPr="00F07BA7">
        <w:rPr>
          <w:rFonts w:ascii="Times New Roman" w:hAnsi="Times New Roman"/>
          <w:sz w:val="24"/>
          <w:szCs w:val="24"/>
        </w:rPr>
        <w:t xml:space="preserve"> seculares</w:t>
      </w:r>
      <w:r w:rsidR="009379CD" w:rsidRPr="00F07BA7">
        <w:rPr>
          <w:rFonts w:ascii="Times New Roman" w:hAnsi="Times New Roman"/>
          <w:sz w:val="24"/>
          <w:szCs w:val="24"/>
        </w:rPr>
        <w:t>.</w:t>
      </w:r>
      <w:r w:rsidR="00E6636D" w:rsidRPr="00F07BA7">
        <w:rPr>
          <w:rStyle w:val="Refdenotaderodap"/>
          <w:rFonts w:ascii="Times New Roman" w:hAnsi="Times New Roman"/>
          <w:sz w:val="24"/>
          <w:szCs w:val="24"/>
        </w:rPr>
        <w:footnoteReference w:id="55"/>
      </w:r>
    </w:p>
    <w:p w14:paraId="246A337B" w14:textId="77777777" w:rsidR="00C3038C" w:rsidRPr="00F07BA7" w:rsidRDefault="00C3038C" w:rsidP="00CE6536">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A BNCC preconiza uma abordagem do fenômeno religioso pautada nos pressupostos científicos, artísticos e pedagógicos.</w:t>
      </w:r>
      <w:r w:rsidR="00BC2184" w:rsidRPr="00F07BA7">
        <w:rPr>
          <w:rFonts w:ascii="Times New Roman" w:hAnsi="Times New Roman"/>
          <w:sz w:val="24"/>
          <w:szCs w:val="24"/>
        </w:rPr>
        <w:t xml:space="preserve"> A noção de competência empregada na BNCC sobre a abordagem do fenômeno religioso sinaliza o que os/as alunos/as precisam adquirir em termos de “conhecimentos, habilidades, atitudes e valores [no intuito de] resolver demandas complexas da vida cotidiana, do pleno exercício da cidadania e do mundo do trabalho”</w:t>
      </w:r>
      <w:r w:rsidR="00BC2184" w:rsidRPr="00F07BA7">
        <w:rPr>
          <w:rStyle w:val="Refdenotaderodap"/>
          <w:rFonts w:ascii="Times New Roman" w:hAnsi="Times New Roman"/>
          <w:sz w:val="24"/>
          <w:szCs w:val="24"/>
        </w:rPr>
        <w:footnoteReference w:id="56"/>
      </w:r>
      <w:r w:rsidR="00BC2184" w:rsidRPr="00F07BA7">
        <w:rPr>
          <w:rFonts w:ascii="Times New Roman" w:hAnsi="Times New Roman"/>
          <w:sz w:val="24"/>
          <w:szCs w:val="24"/>
        </w:rPr>
        <w:t>.</w:t>
      </w:r>
      <w:r w:rsidR="00130EE2" w:rsidRPr="00F07BA7">
        <w:rPr>
          <w:rFonts w:ascii="Times New Roman" w:hAnsi="Times New Roman"/>
          <w:sz w:val="24"/>
          <w:szCs w:val="24"/>
        </w:rPr>
        <w:t xml:space="preserve"> Nesse sentido, o texto da BNCC visa incentivar a confluência dos diferentes componentes curriculares para subsidiar os/as alunos/as no desenvolvimento da capacidade de ler e interpretar o mundo. Os objetos do conhecimento e as habilidades para o Ensino Religioso na BNCC são cruciais para uma formação cidadã, pois ajudam na consolidação do respeito e do reconhecimento às alteridades religiosas como fruto de um processo de ensino-aprendizagem a partir do conhecimento religioso.</w:t>
      </w:r>
      <w:r w:rsidR="00136A90" w:rsidRPr="00F07BA7">
        <w:rPr>
          <w:rStyle w:val="Refdenotaderodap"/>
          <w:rFonts w:ascii="Times New Roman" w:hAnsi="Times New Roman"/>
          <w:sz w:val="24"/>
          <w:szCs w:val="24"/>
        </w:rPr>
        <w:footnoteReference w:id="57"/>
      </w:r>
    </w:p>
    <w:p w14:paraId="1945BAF5" w14:textId="77777777" w:rsidR="0016530F" w:rsidRPr="00F07BA7" w:rsidRDefault="0016530F" w:rsidP="00CE6536">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Desse modo, </w:t>
      </w:r>
      <w:r w:rsidR="004E04F0" w:rsidRPr="00F07BA7">
        <w:rPr>
          <w:rFonts w:ascii="Times New Roman" w:hAnsi="Times New Roman"/>
          <w:sz w:val="24"/>
          <w:szCs w:val="24"/>
        </w:rPr>
        <w:t>as Ciências das Religiões pavimentam caminhos para que os “conhecimentos, habilidades e valores”</w:t>
      </w:r>
      <w:r w:rsidR="004E04F0" w:rsidRPr="00F07BA7">
        <w:rPr>
          <w:rStyle w:val="Refdenotaderodap"/>
          <w:rFonts w:ascii="Times New Roman" w:hAnsi="Times New Roman"/>
          <w:sz w:val="24"/>
          <w:szCs w:val="24"/>
        </w:rPr>
        <w:footnoteReference w:id="58"/>
      </w:r>
      <w:r w:rsidR="004E04F0" w:rsidRPr="00F07BA7">
        <w:rPr>
          <w:rFonts w:ascii="Times New Roman" w:hAnsi="Times New Roman"/>
          <w:sz w:val="24"/>
          <w:szCs w:val="24"/>
        </w:rPr>
        <w:t xml:space="preserve"> produzam a habilidade de solucionar “demandas complexas da vida cotidiana, do pleno exercício da cidadania do mundo do trabalho”</w:t>
      </w:r>
      <w:r w:rsidR="004E04F0" w:rsidRPr="00F07BA7">
        <w:rPr>
          <w:rStyle w:val="Refdenotaderodap"/>
          <w:rFonts w:ascii="Times New Roman" w:hAnsi="Times New Roman"/>
          <w:sz w:val="24"/>
          <w:szCs w:val="24"/>
        </w:rPr>
        <w:footnoteReference w:id="59"/>
      </w:r>
      <w:r w:rsidR="004E04F0" w:rsidRPr="00F07BA7">
        <w:rPr>
          <w:rFonts w:ascii="Times New Roman" w:hAnsi="Times New Roman"/>
          <w:sz w:val="24"/>
          <w:szCs w:val="24"/>
        </w:rPr>
        <w:t xml:space="preserve"> nos/as alunos/as. </w:t>
      </w:r>
      <w:r w:rsidR="00AF2FDE" w:rsidRPr="00F07BA7">
        <w:rPr>
          <w:rFonts w:ascii="Times New Roman" w:hAnsi="Times New Roman"/>
          <w:sz w:val="24"/>
          <w:szCs w:val="24"/>
        </w:rPr>
        <w:t>A ciência das Ciências das Religiões ajuda a esclarecer como a religião se expressa através da fé das diferentes tradições religiosas, ou como ela se materializa no modo que as pessoas encontram para organizar e estruturar sua vida pública. Por isso, tal ciência emerge como um recurso indispensável para que os/as alunos/as elaborem suas opiniões e mobilizem formas de se relacionar com os diversos sujeitos religiosos, e não religiosos, que participam do convívio social cotidiano.</w:t>
      </w:r>
      <w:r w:rsidR="00D430B2" w:rsidRPr="00F07BA7">
        <w:rPr>
          <w:rFonts w:ascii="Times New Roman" w:hAnsi="Times New Roman"/>
          <w:sz w:val="24"/>
          <w:szCs w:val="24"/>
        </w:rPr>
        <w:t xml:space="preserve"> De acordo com a BNCC, as orientações que regem o Ensino </w:t>
      </w:r>
      <w:r w:rsidR="00D430B2" w:rsidRPr="00F07BA7">
        <w:rPr>
          <w:rFonts w:ascii="Times New Roman" w:hAnsi="Times New Roman"/>
          <w:sz w:val="24"/>
          <w:szCs w:val="24"/>
        </w:rPr>
        <w:lastRenderedPageBreak/>
        <w:t>Religioso presumem: “debater, problematizar e posicionar-se frente aos discursos e práticas de intolerância, discriminação e violência de cunho religioso, de modo a assegurar os direitos humanos no constante exercício da cidadania e da cultura de paz”</w:t>
      </w:r>
      <w:r w:rsidR="00F03883" w:rsidRPr="00F07BA7">
        <w:rPr>
          <w:rStyle w:val="Refdenotaderodap"/>
          <w:rFonts w:ascii="Times New Roman" w:hAnsi="Times New Roman"/>
          <w:sz w:val="24"/>
          <w:szCs w:val="24"/>
        </w:rPr>
        <w:footnoteReference w:id="60"/>
      </w:r>
      <w:r w:rsidR="00D430B2" w:rsidRPr="00F07BA7">
        <w:rPr>
          <w:rFonts w:ascii="Times New Roman" w:hAnsi="Times New Roman"/>
          <w:sz w:val="24"/>
          <w:szCs w:val="24"/>
        </w:rPr>
        <w:t>.</w:t>
      </w:r>
      <w:r w:rsidR="00E957ED" w:rsidRPr="00F07BA7">
        <w:rPr>
          <w:rFonts w:ascii="Times New Roman" w:hAnsi="Times New Roman"/>
          <w:sz w:val="24"/>
          <w:szCs w:val="24"/>
        </w:rPr>
        <w:t xml:space="preserve"> </w:t>
      </w:r>
      <w:r w:rsidR="00E957ED" w:rsidRPr="00F07BA7">
        <w:rPr>
          <w:rFonts w:ascii="Times New Roman" w:hAnsi="Times New Roman" w:cs="Times New Roman"/>
          <w:sz w:val="24"/>
          <w:szCs w:val="24"/>
        </w:rPr>
        <w:t xml:space="preserve">Renata de Oliveira Marcelino </w:t>
      </w:r>
      <w:proofErr w:type="spellStart"/>
      <w:r w:rsidR="00E957ED" w:rsidRPr="00F07BA7">
        <w:rPr>
          <w:rFonts w:ascii="Times New Roman" w:hAnsi="Times New Roman" w:cs="Times New Roman"/>
          <w:sz w:val="24"/>
          <w:szCs w:val="24"/>
        </w:rPr>
        <w:t>Boone</w:t>
      </w:r>
      <w:proofErr w:type="spellEnd"/>
      <w:r w:rsidR="00E957ED" w:rsidRPr="00F07BA7">
        <w:rPr>
          <w:rFonts w:ascii="Times New Roman" w:hAnsi="Times New Roman" w:cs="Times New Roman"/>
          <w:sz w:val="24"/>
          <w:szCs w:val="24"/>
        </w:rPr>
        <w:t xml:space="preserve"> e Claudete </w:t>
      </w:r>
      <w:proofErr w:type="spellStart"/>
      <w:r w:rsidR="00E957ED" w:rsidRPr="00F07BA7">
        <w:rPr>
          <w:rFonts w:ascii="Times New Roman" w:hAnsi="Times New Roman" w:cs="Times New Roman"/>
          <w:sz w:val="24"/>
          <w:szCs w:val="24"/>
        </w:rPr>
        <w:t>Beise</w:t>
      </w:r>
      <w:proofErr w:type="spellEnd"/>
      <w:r w:rsidR="00E957ED" w:rsidRPr="00F07BA7">
        <w:rPr>
          <w:rFonts w:ascii="Times New Roman" w:hAnsi="Times New Roman" w:cs="Times New Roman"/>
          <w:sz w:val="24"/>
          <w:szCs w:val="24"/>
        </w:rPr>
        <w:t xml:space="preserve"> Ulrich salientam que “o Ensino Religioso pode contribuir para que os</w:t>
      </w:r>
      <w:r w:rsidR="00F723FE" w:rsidRPr="00F07BA7">
        <w:rPr>
          <w:rFonts w:ascii="Times New Roman" w:hAnsi="Times New Roman" w:cs="Times New Roman"/>
          <w:sz w:val="24"/>
          <w:szCs w:val="24"/>
        </w:rPr>
        <w:t>/as</w:t>
      </w:r>
      <w:r w:rsidR="00E957ED" w:rsidRPr="00F07BA7">
        <w:rPr>
          <w:rFonts w:ascii="Times New Roman" w:hAnsi="Times New Roman" w:cs="Times New Roman"/>
          <w:sz w:val="24"/>
          <w:szCs w:val="24"/>
        </w:rPr>
        <w:t xml:space="preserve"> alunos</w:t>
      </w:r>
      <w:r w:rsidR="00F723FE" w:rsidRPr="00F07BA7">
        <w:rPr>
          <w:rFonts w:ascii="Times New Roman" w:hAnsi="Times New Roman" w:cs="Times New Roman"/>
          <w:sz w:val="24"/>
          <w:szCs w:val="24"/>
        </w:rPr>
        <w:t>/as</w:t>
      </w:r>
      <w:r w:rsidR="00E957ED" w:rsidRPr="00F07BA7">
        <w:rPr>
          <w:rFonts w:ascii="Times New Roman" w:hAnsi="Times New Roman" w:cs="Times New Roman"/>
          <w:sz w:val="24"/>
          <w:szCs w:val="24"/>
        </w:rPr>
        <w:t xml:space="preserve"> se comprometam com a qualidade de vida, em que a justiça, a fraternidade, o diálogo e o respeito pelo diferente, pelos desfavorecidos, pelas tradições e culturas gerem paz e solidariedade”.</w:t>
      </w:r>
      <w:r w:rsidR="00E957ED" w:rsidRPr="00F07BA7">
        <w:rPr>
          <w:rStyle w:val="Refdenotaderodap"/>
          <w:rFonts w:ascii="Times New Roman" w:hAnsi="Times New Roman" w:cs="Times New Roman"/>
          <w:sz w:val="24"/>
          <w:szCs w:val="24"/>
        </w:rPr>
        <w:footnoteReference w:id="61"/>
      </w:r>
    </w:p>
    <w:p w14:paraId="23220CDB" w14:textId="77777777" w:rsidR="00D20764" w:rsidRPr="00F07BA7" w:rsidRDefault="006226AB" w:rsidP="00CE6536">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Mas, para lograr êxito com essas propostas, as duas dimensões da religião – subjetiva e prática – precisam ser tematizadas de modo especializado, a partir de perspectivas pluralistas e metodologias científicas específicas.</w:t>
      </w:r>
      <w:r w:rsidR="00B7227E" w:rsidRPr="00F07BA7">
        <w:rPr>
          <w:rFonts w:ascii="Times New Roman" w:hAnsi="Times New Roman"/>
          <w:sz w:val="24"/>
          <w:szCs w:val="24"/>
        </w:rPr>
        <w:t xml:space="preserve"> Ou seja, a BNCC tornou imprescindível uma formação docente adequada para lecionar o componente curricular do Ensino Religioso.</w:t>
      </w:r>
      <w:r w:rsidR="006A25EF" w:rsidRPr="00F07BA7">
        <w:rPr>
          <w:rFonts w:ascii="Times New Roman" w:hAnsi="Times New Roman"/>
          <w:sz w:val="24"/>
          <w:szCs w:val="24"/>
        </w:rPr>
        <w:t xml:space="preserve"> Com isso, as DCNs</w:t>
      </w:r>
      <w:r w:rsidR="00A605C4" w:rsidRPr="00F07BA7">
        <w:rPr>
          <w:rFonts w:ascii="Times New Roman" w:hAnsi="Times New Roman"/>
          <w:sz w:val="24"/>
          <w:szCs w:val="24"/>
        </w:rPr>
        <w:t xml:space="preserve"> representam um marco legitimador da relação entre Ensino Religioso e C</w:t>
      </w:r>
      <w:r w:rsidR="00BC71BB" w:rsidRPr="00F07BA7">
        <w:rPr>
          <w:rFonts w:ascii="Times New Roman" w:hAnsi="Times New Roman"/>
          <w:sz w:val="24"/>
          <w:szCs w:val="24"/>
        </w:rPr>
        <w:t xml:space="preserve">iências das Religiões no Brasil, porque, </w:t>
      </w:r>
      <w:r w:rsidR="005A7B5D" w:rsidRPr="00F07BA7">
        <w:rPr>
          <w:rFonts w:ascii="Times New Roman" w:hAnsi="Times New Roman"/>
          <w:sz w:val="24"/>
          <w:szCs w:val="24"/>
        </w:rPr>
        <w:t xml:space="preserve">simultaneamente, </w:t>
      </w:r>
      <w:r w:rsidR="00BC71BB" w:rsidRPr="00F07BA7">
        <w:rPr>
          <w:rFonts w:ascii="Times New Roman" w:hAnsi="Times New Roman"/>
          <w:sz w:val="24"/>
          <w:szCs w:val="24"/>
        </w:rPr>
        <w:t>afirma esse componente curricular como área de aplica</w:t>
      </w:r>
      <w:r w:rsidR="005A7B5D" w:rsidRPr="00F07BA7">
        <w:rPr>
          <w:rFonts w:ascii="Times New Roman" w:hAnsi="Times New Roman"/>
          <w:sz w:val="24"/>
          <w:szCs w:val="24"/>
        </w:rPr>
        <w:t>ção das Ciências das Religiões e insere essa ciência como base para a formação docente para o ensino do fenômeno religioso nas escolas do país.</w:t>
      </w:r>
      <w:r w:rsidR="004C03C9" w:rsidRPr="00F07BA7">
        <w:rPr>
          <w:rStyle w:val="Refdenotaderodap"/>
          <w:rFonts w:ascii="Times New Roman" w:hAnsi="Times New Roman"/>
          <w:sz w:val="24"/>
          <w:szCs w:val="24"/>
        </w:rPr>
        <w:footnoteReference w:id="62"/>
      </w:r>
    </w:p>
    <w:p w14:paraId="6C53E018" w14:textId="77777777" w:rsidR="00B3655E" w:rsidRPr="00F07BA7" w:rsidRDefault="00431352" w:rsidP="00CE6536">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Para Elisa Rodrigues, o conhecimento religioso precisa ser considerado como “um fenômeno que intersecciona com as várias dimensões da vida, isto é, a histórica, a social, a econômica, a cultural, a psicognitiva e a sexual”</w:t>
      </w:r>
      <w:r w:rsidRPr="00F07BA7">
        <w:rPr>
          <w:rStyle w:val="Refdenotaderodap"/>
          <w:rFonts w:ascii="Times New Roman" w:hAnsi="Times New Roman"/>
          <w:sz w:val="24"/>
          <w:szCs w:val="24"/>
        </w:rPr>
        <w:footnoteReference w:id="63"/>
      </w:r>
      <w:r w:rsidRPr="00F07BA7">
        <w:rPr>
          <w:rFonts w:ascii="Times New Roman" w:hAnsi="Times New Roman"/>
          <w:sz w:val="24"/>
          <w:szCs w:val="24"/>
        </w:rPr>
        <w:t>.</w:t>
      </w:r>
      <w:r w:rsidR="00114883" w:rsidRPr="00F07BA7">
        <w:rPr>
          <w:rFonts w:ascii="Times New Roman" w:hAnsi="Times New Roman"/>
          <w:sz w:val="24"/>
          <w:szCs w:val="24"/>
        </w:rPr>
        <w:t xml:space="preserve"> Com isso, o Ensino Religioso precisa de uma referência científica – Ciências das Religiões – que lhe garanta recursos teórico-metodológicos capazes de extrapolar as fronteiras da subjetividade rumo à intersubjetividade, ou seja, envolvendo as questões de sociabilidade.</w:t>
      </w:r>
      <w:r w:rsidR="001606E0" w:rsidRPr="00F07BA7">
        <w:rPr>
          <w:rFonts w:ascii="Times New Roman" w:hAnsi="Times New Roman"/>
          <w:sz w:val="24"/>
          <w:szCs w:val="24"/>
        </w:rPr>
        <w:t xml:space="preserve"> Nesse sentido, a partir das Ciências das Religiões, o Ensino Religioso tem possibilidades de empreender abordagens sobre as relações, as influências e as determinações que a religião fomen</w:t>
      </w:r>
      <w:r w:rsidR="006A7792" w:rsidRPr="00F07BA7">
        <w:rPr>
          <w:rFonts w:ascii="Times New Roman" w:hAnsi="Times New Roman"/>
          <w:sz w:val="24"/>
          <w:szCs w:val="24"/>
        </w:rPr>
        <w:t xml:space="preserve">ta sobre as diferentes </w:t>
      </w:r>
      <w:r w:rsidR="00D61AD2" w:rsidRPr="00F07BA7">
        <w:rPr>
          <w:rFonts w:ascii="Times New Roman" w:hAnsi="Times New Roman"/>
          <w:sz w:val="24"/>
          <w:szCs w:val="24"/>
        </w:rPr>
        <w:t xml:space="preserve">dimensões </w:t>
      </w:r>
      <w:r w:rsidR="001606E0" w:rsidRPr="00F07BA7">
        <w:rPr>
          <w:rFonts w:ascii="Times New Roman" w:hAnsi="Times New Roman"/>
          <w:sz w:val="24"/>
          <w:szCs w:val="24"/>
        </w:rPr>
        <w:t>da vida.</w:t>
      </w:r>
    </w:p>
    <w:p w14:paraId="68C8F98E" w14:textId="77777777" w:rsidR="00E5214B" w:rsidRPr="00F07BA7" w:rsidRDefault="00E129DA" w:rsidP="00CE6536">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O Ensino Religioso como área de aplica</w:t>
      </w:r>
      <w:r w:rsidR="006D09D7" w:rsidRPr="00F07BA7">
        <w:rPr>
          <w:rFonts w:ascii="Times New Roman" w:hAnsi="Times New Roman"/>
          <w:sz w:val="24"/>
          <w:szCs w:val="24"/>
        </w:rPr>
        <w:t>ção das Ciências das Religiões dispõe de um arcabouço teórico-metodológico fundamental para abordar o fenômeno religioso e as filosofias de vida.</w:t>
      </w:r>
      <w:r w:rsidR="0002572C" w:rsidRPr="00F07BA7">
        <w:rPr>
          <w:rFonts w:ascii="Times New Roman" w:hAnsi="Times New Roman"/>
          <w:sz w:val="24"/>
          <w:szCs w:val="24"/>
        </w:rPr>
        <w:t xml:space="preserve"> O conjunto de aportes teóricos e metodológicos favorecem a prática docente quanto ao desenvolvimento dos objetos de conhecimento e das habilidades propostas no texto da BNCC.</w:t>
      </w:r>
      <w:r w:rsidR="00D146D9" w:rsidRPr="00F07BA7">
        <w:rPr>
          <w:rFonts w:ascii="Times New Roman" w:hAnsi="Times New Roman"/>
          <w:sz w:val="24"/>
          <w:szCs w:val="24"/>
        </w:rPr>
        <w:t xml:space="preserve"> Cabe reforçar que a formulação das DCNs visa o específico do contexto escolar e as demandas que daí brotam, bem como pretende criar condições para empreender um conhecimento </w:t>
      </w:r>
      <w:r w:rsidR="00D146D9" w:rsidRPr="00F07BA7">
        <w:rPr>
          <w:rFonts w:ascii="Times New Roman" w:hAnsi="Times New Roman"/>
          <w:sz w:val="24"/>
          <w:szCs w:val="24"/>
        </w:rPr>
        <w:lastRenderedPageBreak/>
        <w:t>intelectual e esclarecedor sobre o fenômeno religioso</w:t>
      </w:r>
      <w:r w:rsidR="005E56B8" w:rsidRPr="00F07BA7">
        <w:rPr>
          <w:rFonts w:ascii="Times New Roman" w:hAnsi="Times New Roman"/>
          <w:sz w:val="24"/>
          <w:szCs w:val="24"/>
        </w:rPr>
        <w:t>. Com efeito, o Ensino Religioso pretende, em última instância, compreender as distintas tradições religiosas e filosofias de vida, promovendo entendimentos mútuos, o respeito pelas diferenças e a capacidade de conviver de modo harmonioso entre as alteridades.</w:t>
      </w:r>
      <w:r w:rsidR="002C1CE9" w:rsidRPr="00F07BA7">
        <w:rPr>
          <w:rStyle w:val="Refdenotaderodap"/>
          <w:rFonts w:ascii="Times New Roman" w:hAnsi="Times New Roman"/>
          <w:sz w:val="24"/>
          <w:szCs w:val="24"/>
        </w:rPr>
        <w:footnoteReference w:id="64"/>
      </w:r>
    </w:p>
    <w:p w14:paraId="011AB659" w14:textId="77777777" w:rsidR="00DD01F1" w:rsidRPr="00F07BA7" w:rsidRDefault="00FF2176" w:rsidP="00CE6536">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As orientações das DCNs lançam luzes sobre a prática docente, na medida em que a composição dos programas de ensino em torno das tradições religiosas e arreligiosas precisam contemplar as realidades regionais e as especificidades do campo religioso em que a escola está inserida.</w:t>
      </w:r>
      <w:r w:rsidR="00B0797D" w:rsidRPr="00F07BA7">
        <w:rPr>
          <w:rStyle w:val="Refdenotaderodap"/>
          <w:rFonts w:ascii="Times New Roman" w:hAnsi="Times New Roman"/>
          <w:sz w:val="24"/>
          <w:szCs w:val="24"/>
        </w:rPr>
        <w:footnoteReference w:id="65"/>
      </w:r>
      <w:r w:rsidR="00B0797D" w:rsidRPr="00F07BA7">
        <w:rPr>
          <w:rFonts w:ascii="Times New Roman" w:hAnsi="Times New Roman"/>
          <w:sz w:val="24"/>
          <w:szCs w:val="24"/>
        </w:rPr>
        <w:t xml:space="preserve"> Daí a relevância de uma formação docente para o Ensino Religioso a partir da referê</w:t>
      </w:r>
      <w:r w:rsidR="0023052A" w:rsidRPr="00F07BA7">
        <w:rPr>
          <w:rFonts w:ascii="Times New Roman" w:hAnsi="Times New Roman"/>
          <w:sz w:val="24"/>
          <w:szCs w:val="24"/>
        </w:rPr>
        <w:t>ncia das Ciências das Religiões, pois “</w:t>
      </w:r>
      <w:r w:rsidR="0023052A" w:rsidRPr="00F07BA7">
        <w:rPr>
          <w:rFonts w:ascii="Times New Roman" w:hAnsi="Times New Roman"/>
          <w:i/>
          <w:sz w:val="24"/>
          <w:szCs w:val="24"/>
        </w:rPr>
        <w:t>a natureza do Ensino Religioso é ensinar sobre as religiões</w:t>
      </w:r>
      <w:r w:rsidR="0023052A" w:rsidRPr="00F07BA7">
        <w:rPr>
          <w:rFonts w:ascii="Times New Roman" w:hAnsi="Times New Roman"/>
          <w:sz w:val="24"/>
          <w:szCs w:val="24"/>
        </w:rPr>
        <w:t>, os sentidos e filosofias de vida [...] e as práticas [...], suas funções e os lugares que ocupam e cumprem na história da humanidade</w:t>
      </w:r>
      <w:r w:rsidR="001405C1" w:rsidRPr="00F07BA7">
        <w:rPr>
          <w:rFonts w:ascii="Times New Roman" w:hAnsi="Times New Roman"/>
          <w:sz w:val="24"/>
          <w:szCs w:val="24"/>
        </w:rPr>
        <w:t>”</w:t>
      </w:r>
      <w:r w:rsidR="001405C1" w:rsidRPr="00F07BA7">
        <w:rPr>
          <w:rStyle w:val="Refdenotaderodap"/>
          <w:rFonts w:ascii="Times New Roman" w:hAnsi="Times New Roman"/>
          <w:sz w:val="24"/>
          <w:szCs w:val="24"/>
        </w:rPr>
        <w:footnoteReference w:id="66"/>
      </w:r>
      <w:r w:rsidR="001405C1" w:rsidRPr="00F07BA7">
        <w:rPr>
          <w:rFonts w:ascii="Times New Roman" w:hAnsi="Times New Roman"/>
          <w:sz w:val="24"/>
          <w:szCs w:val="24"/>
        </w:rPr>
        <w:t xml:space="preserve"> [grifo do texto]</w:t>
      </w:r>
      <w:r w:rsidR="0023052A" w:rsidRPr="00F07BA7">
        <w:rPr>
          <w:rFonts w:ascii="Times New Roman" w:hAnsi="Times New Roman"/>
          <w:sz w:val="24"/>
          <w:szCs w:val="24"/>
        </w:rPr>
        <w:t>.</w:t>
      </w:r>
      <w:r w:rsidR="006F2207" w:rsidRPr="00F07BA7">
        <w:rPr>
          <w:rFonts w:ascii="Times New Roman" w:hAnsi="Times New Roman"/>
          <w:sz w:val="24"/>
          <w:szCs w:val="24"/>
        </w:rPr>
        <w:t xml:space="preserve"> Ou seja, Ensino Religioso aborda o fenômeno religioso, visando contribuir para uma formação cidadã plena, fornecendo instrumentos para facilitar o reconhecimento “e respeitar o pluralismo de ideias e crenças religiosas e seculares”</w:t>
      </w:r>
      <w:r w:rsidR="006F2207" w:rsidRPr="00F07BA7">
        <w:rPr>
          <w:rStyle w:val="Refdenotaderodap"/>
          <w:rFonts w:ascii="Times New Roman" w:hAnsi="Times New Roman"/>
          <w:sz w:val="24"/>
          <w:szCs w:val="24"/>
        </w:rPr>
        <w:footnoteReference w:id="67"/>
      </w:r>
      <w:r w:rsidR="006F2207" w:rsidRPr="00F07BA7">
        <w:rPr>
          <w:rFonts w:ascii="Times New Roman" w:hAnsi="Times New Roman"/>
          <w:sz w:val="24"/>
          <w:szCs w:val="24"/>
        </w:rPr>
        <w:t>.</w:t>
      </w:r>
    </w:p>
    <w:p w14:paraId="78D22E2C" w14:textId="77777777" w:rsidR="00327D5D" w:rsidRPr="00F07BA7" w:rsidRDefault="00CA334C" w:rsidP="00CE6536">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À luz do pensamento de Elisa Rodrigues, é possível formular alguns critérios para a formação docente no Ensino Religioso orientada pelas Ciências das Religiões.</w:t>
      </w:r>
      <w:r w:rsidR="005102D3" w:rsidRPr="00F07BA7">
        <w:rPr>
          <w:rFonts w:ascii="Times New Roman" w:hAnsi="Times New Roman"/>
          <w:sz w:val="24"/>
          <w:szCs w:val="24"/>
        </w:rPr>
        <w:t xml:space="preserve"> </w:t>
      </w:r>
      <w:r w:rsidR="00D319AC" w:rsidRPr="00F07BA7">
        <w:rPr>
          <w:rFonts w:ascii="Times New Roman" w:hAnsi="Times New Roman"/>
          <w:sz w:val="24"/>
          <w:szCs w:val="24"/>
        </w:rPr>
        <w:t xml:space="preserve">É </w:t>
      </w:r>
      <w:r w:rsidR="00765264" w:rsidRPr="00F07BA7">
        <w:rPr>
          <w:rFonts w:ascii="Times New Roman" w:hAnsi="Times New Roman"/>
          <w:sz w:val="24"/>
          <w:szCs w:val="24"/>
        </w:rPr>
        <w:t>importante distinguir o espectro da licenciatura em Ciências das Religiões das outras áreas do conhecimento que, de alguma forma, debruçam-se sobre o estudo da religião. A licenciatura em Ciências das Religiões</w:t>
      </w:r>
      <w:r w:rsidR="00D174C6" w:rsidRPr="00F07BA7">
        <w:rPr>
          <w:rFonts w:ascii="Times New Roman" w:hAnsi="Times New Roman"/>
          <w:sz w:val="24"/>
          <w:szCs w:val="24"/>
        </w:rPr>
        <w:t>, segundo Elisa Rodrigues, “prepara para o ensino sobre o fenômeno religioso [...] tornando-o como objeto por excelência”</w:t>
      </w:r>
      <w:r w:rsidR="00D174C6" w:rsidRPr="00F07BA7">
        <w:rPr>
          <w:rStyle w:val="Refdenotaderodap"/>
          <w:rFonts w:ascii="Times New Roman" w:hAnsi="Times New Roman"/>
          <w:sz w:val="24"/>
          <w:szCs w:val="24"/>
        </w:rPr>
        <w:footnoteReference w:id="68"/>
      </w:r>
      <w:r w:rsidR="00D174C6" w:rsidRPr="00F07BA7">
        <w:rPr>
          <w:rFonts w:ascii="Times New Roman" w:hAnsi="Times New Roman"/>
          <w:sz w:val="24"/>
          <w:szCs w:val="24"/>
        </w:rPr>
        <w:t xml:space="preserve">. Destarte, </w:t>
      </w:r>
      <w:r w:rsidR="00A1683B" w:rsidRPr="00F07BA7">
        <w:rPr>
          <w:rFonts w:ascii="Times New Roman" w:hAnsi="Times New Roman"/>
          <w:sz w:val="24"/>
          <w:szCs w:val="24"/>
        </w:rPr>
        <w:t>o curso de licenciatura nesta área prepara e capacita os/as professores de Ensino Religioso nos processo</w:t>
      </w:r>
      <w:r w:rsidR="00B25809" w:rsidRPr="00F07BA7">
        <w:rPr>
          <w:rFonts w:ascii="Times New Roman" w:hAnsi="Times New Roman"/>
          <w:sz w:val="24"/>
          <w:szCs w:val="24"/>
        </w:rPr>
        <w:t>s</w:t>
      </w:r>
      <w:r w:rsidR="00A1683B" w:rsidRPr="00F07BA7">
        <w:rPr>
          <w:rFonts w:ascii="Times New Roman" w:hAnsi="Times New Roman"/>
          <w:sz w:val="24"/>
          <w:szCs w:val="24"/>
        </w:rPr>
        <w:t xml:space="preserve"> de observação, comparação e análise das diferentes formas de crer, envolvendo aspectos históricos, morfológicos e alcançando a dimensão teológica e das práticas rituais.</w:t>
      </w:r>
      <w:r w:rsidR="00B25809" w:rsidRPr="00F07BA7">
        <w:rPr>
          <w:rStyle w:val="Refdenotaderodap"/>
          <w:rFonts w:ascii="Times New Roman" w:hAnsi="Times New Roman"/>
          <w:sz w:val="24"/>
          <w:szCs w:val="24"/>
        </w:rPr>
        <w:footnoteReference w:id="69"/>
      </w:r>
    </w:p>
    <w:p w14:paraId="324256E1" w14:textId="77777777" w:rsidR="00D319AC" w:rsidRPr="00F07BA7" w:rsidRDefault="003B065E" w:rsidP="00CE6536">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A proposta de Elisa Rodrigues consista numa perspectiva compreensiva na formação docente para o Ensino Religioso, a partir das Ciências das Religiões</w:t>
      </w:r>
      <w:r w:rsidR="00CB507B" w:rsidRPr="00F07BA7">
        <w:rPr>
          <w:rFonts w:ascii="Times New Roman" w:hAnsi="Times New Roman"/>
          <w:sz w:val="24"/>
          <w:szCs w:val="24"/>
        </w:rPr>
        <w:t>, que pretende “tanto conceder conhecimento sobre religião para seus profissionais quanto fomentar neles a capacidade de ler e interpretar o universo simbólico das tradições religiosas nas suas relações com o mundo”</w:t>
      </w:r>
      <w:r w:rsidR="001364B0" w:rsidRPr="00F07BA7">
        <w:rPr>
          <w:rStyle w:val="Refdenotaderodap"/>
          <w:rFonts w:ascii="Times New Roman" w:hAnsi="Times New Roman"/>
          <w:sz w:val="24"/>
          <w:szCs w:val="24"/>
        </w:rPr>
        <w:footnoteReference w:id="70"/>
      </w:r>
      <w:r w:rsidRPr="00F07BA7">
        <w:rPr>
          <w:rFonts w:ascii="Times New Roman" w:hAnsi="Times New Roman"/>
          <w:sz w:val="24"/>
          <w:szCs w:val="24"/>
        </w:rPr>
        <w:t>.</w:t>
      </w:r>
      <w:r w:rsidR="0063071D" w:rsidRPr="00F07BA7">
        <w:rPr>
          <w:rFonts w:ascii="Times New Roman" w:hAnsi="Times New Roman"/>
          <w:sz w:val="24"/>
          <w:szCs w:val="24"/>
        </w:rPr>
        <w:t xml:space="preserve"> A autora acredita que essa proposta disponibiliza o ferramental epistemológico e pedagógico necessário para articular o conjunto de saberes das Ciências das </w:t>
      </w:r>
      <w:r w:rsidR="0063071D" w:rsidRPr="00F07BA7">
        <w:rPr>
          <w:rFonts w:ascii="Times New Roman" w:hAnsi="Times New Roman"/>
          <w:sz w:val="24"/>
          <w:szCs w:val="24"/>
        </w:rPr>
        <w:lastRenderedPageBreak/>
        <w:t>Religiões no contexto das escolas brasileiras.</w:t>
      </w:r>
      <w:r w:rsidR="00834CE1" w:rsidRPr="00F07BA7">
        <w:rPr>
          <w:rFonts w:ascii="Times New Roman" w:hAnsi="Times New Roman"/>
          <w:sz w:val="24"/>
          <w:szCs w:val="24"/>
        </w:rPr>
        <w:t xml:space="preserve"> Isso não pode ser compreendido como uma mera transposição dos conteúdos de um curso de lice</w:t>
      </w:r>
      <w:r w:rsidR="0012697F" w:rsidRPr="00F07BA7">
        <w:rPr>
          <w:rFonts w:ascii="Times New Roman" w:hAnsi="Times New Roman"/>
          <w:sz w:val="24"/>
          <w:szCs w:val="24"/>
        </w:rPr>
        <w:t>nciatura para a Educação Básica, pelo contrário, consiste numa proposta de preparação profissional para o ensino acerca do fenômeno religioso nos ambientes escolares, considerando as Ciências das Religiões como área de conhecimento, que, além de proporcionar aportes teórico-metodológicos adequados, serve à formação docente para o Ensino Religioso nas escolas brasileiras.</w:t>
      </w:r>
      <w:r w:rsidR="00AD5570" w:rsidRPr="00F07BA7">
        <w:rPr>
          <w:rStyle w:val="Refdenotaderodap"/>
          <w:rFonts w:ascii="Times New Roman" w:hAnsi="Times New Roman"/>
          <w:sz w:val="24"/>
          <w:szCs w:val="24"/>
        </w:rPr>
        <w:footnoteReference w:id="71"/>
      </w:r>
    </w:p>
    <w:p w14:paraId="360BD5B9" w14:textId="77777777" w:rsidR="00450030" w:rsidRPr="00F07BA7" w:rsidRDefault="00505257" w:rsidP="00CE6536">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Com base nas discussões realizadas até aqui, a próxima seção </w:t>
      </w:r>
      <w:r w:rsidR="002F4BE3" w:rsidRPr="00F07BA7">
        <w:rPr>
          <w:rFonts w:ascii="Times New Roman" w:hAnsi="Times New Roman"/>
          <w:sz w:val="24"/>
          <w:szCs w:val="24"/>
        </w:rPr>
        <w:t>reflete sobre algumas possibilidades de</w:t>
      </w:r>
      <w:r w:rsidR="00DF2E06" w:rsidRPr="00F07BA7">
        <w:rPr>
          <w:rFonts w:ascii="Times New Roman" w:hAnsi="Times New Roman"/>
          <w:sz w:val="24"/>
          <w:szCs w:val="24"/>
        </w:rPr>
        <w:t xml:space="preserve"> </w:t>
      </w:r>
      <w:r w:rsidR="00450030" w:rsidRPr="00F07BA7">
        <w:rPr>
          <w:rFonts w:ascii="Times New Roman" w:hAnsi="Times New Roman"/>
          <w:sz w:val="24"/>
          <w:szCs w:val="24"/>
        </w:rPr>
        <w:t>apli</w:t>
      </w:r>
      <w:r w:rsidR="002F4BE3" w:rsidRPr="00F07BA7">
        <w:rPr>
          <w:rFonts w:ascii="Times New Roman" w:hAnsi="Times New Roman"/>
          <w:sz w:val="24"/>
          <w:szCs w:val="24"/>
        </w:rPr>
        <w:t>cação dos pressupostos teórico-</w:t>
      </w:r>
      <w:r w:rsidR="00450030" w:rsidRPr="00F07BA7">
        <w:rPr>
          <w:rFonts w:ascii="Times New Roman" w:hAnsi="Times New Roman"/>
          <w:sz w:val="24"/>
          <w:szCs w:val="24"/>
        </w:rPr>
        <w:t>metodológicos das Ciências das Religiões</w:t>
      </w:r>
      <w:r w:rsidRPr="00F07BA7">
        <w:rPr>
          <w:rFonts w:ascii="Times New Roman" w:hAnsi="Times New Roman"/>
          <w:sz w:val="24"/>
          <w:szCs w:val="24"/>
        </w:rPr>
        <w:t xml:space="preserve"> no </w:t>
      </w:r>
      <w:r w:rsidR="00DF2E06" w:rsidRPr="00F07BA7">
        <w:rPr>
          <w:rFonts w:ascii="Times New Roman" w:hAnsi="Times New Roman"/>
          <w:sz w:val="24"/>
          <w:szCs w:val="24"/>
        </w:rPr>
        <w:t xml:space="preserve">componente curricular do </w:t>
      </w:r>
      <w:r w:rsidRPr="00F07BA7">
        <w:rPr>
          <w:rFonts w:ascii="Times New Roman" w:hAnsi="Times New Roman"/>
          <w:sz w:val="24"/>
          <w:szCs w:val="24"/>
        </w:rPr>
        <w:t>Ensino Religioso</w:t>
      </w:r>
      <w:r w:rsidR="007F55C6" w:rsidRPr="00F07BA7">
        <w:rPr>
          <w:rFonts w:ascii="Times New Roman" w:hAnsi="Times New Roman"/>
          <w:sz w:val="24"/>
          <w:szCs w:val="24"/>
        </w:rPr>
        <w:t>.</w:t>
      </w:r>
      <w:r w:rsidR="002F4BE3" w:rsidRPr="00F07BA7">
        <w:rPr>
          <w:rFonts w:ascii="Times New Roman" w:hAnsi="Times New Roman"/>
          <w:sz w:val="24"/>
          <w:szCs w:val="24"/>
        </w:rPr>
        <w:t xml:space="preserve"> Espera-se</w:t>
      </w:r>
      <w:r w:rsidR="001E33F9" w:rsidRPr="00F07BA7">
        <w:rPr>
          <w:rFonts w:ascii="Times New Roman" w:hAnsi="Times New Roman"/>
          <w:sz w:val="24"/>
          <w:szCs w:val="24"/>
        </w:rPr>
        <w:t>, desse modo,</w:t>
      </w:r>
      <w:r w:rsidR="002F4BE3" w:rsidRPr="00F07BA7">
        <w:rPr>
          <w:rFonts w:ascii="Times New Roman" w:hAnsi="Times New Roman"/>
          <w:sz w:val="24"/>
          <w:szCs w:val="24"/>
        </w:rPr>
        <w:t xml:space="preserve"> delinear um modelo de Ensino Religioso</w:t>
      </w:r>
      <w:r w:rsidR="0083717B" w:rsidRPr="00F07BA7">
        <w:rPr>
          <w:rFonts w:ascii="Times New Roman" w:hAnsi="Times New Roman"/>
          <w:sz w:val="24"/>
          <w:szCs w:val="24"/>
        </w:rPr>
        <w:t xml:space="preserve"> </w:t>
      </w:r>
      <w:r w:rsidR="001E33F9" w:rsidRPr="00F07BA7">
        <w:rPr>
          <w:rFonts w:ascii="Times New Roman" w:hAnsi="Times New Roman"/>
          <w:sz w:val="24"/>
          <w:szCs w:val="24"/>
        </w:rPr>
        <w:t>a</w:t>
      </w:r>
      <w:r w:rsidR="0083717B" w:rsidRPr="00F07BA7">
        <w:rPr>
          <w:rFonts w:ascii="Times New Roman" w:hAnsi="Times New Roman"/>
          <w:sz w:val="24"/>
          <w:szCs w:val="24"/>
        </w:rPr>
        <w:t>bert</w:t>
      </w:r>
      <w:r w:rsidR="001E33F9" w:rsidRPr="00F07BA7">
        <w:rPr>
          <w:rFonts w:ascii="Times New Roman" w:hAnsi="Times New Roman"/>
          <w:sz w:val="24"/>
          <w:szCs w:val="24"/>
        </w:rPr>
        <w:t>o e plural, no sentido de possibilitar</w:t>
      </w:r>
      <w:r w:rsidR="0083717B" w:rsidRPr="00F07BA7">
        <w:rPr>
          <w:rFonts w:ascii="Times New Roman" w:hAnsi="Times New Roman"/>
          <w:sz w:val="24"/>
          <w:szCs w:val="24"/>
        </w:rPr>
        <w:t xml:space="preserve"> </w:t>
      </w:r>
      <w:r w:rsidR="001E33F9" w:rsidRPr="00F07BA7">
        <w:rPr>
          <w:rFonts w:ascii="Times New Roman" w:hAnsi="Times New Roman"/>
          <w:sz w:val="24"/>
          <w:szCs w:val="24"/>
        </w:rPr>
        <w:t xml:space="preserve">o engajamento para elaboração e aplicação de </w:t>
      </w:r>
      <w:r w:rsidR="0083717B" w:rsidRPr="00F07BA7">
        <w:rPr>
          <w:rFonts w:ascii="Times New Roman" w:hAnsi="Times New Roman"/>
          <w:sz w:val="24"/>
          <w:szCs w:val="24"/>
        </w:rPr>
        <w:t xml:space="preserve">propostas interdisciplinares </w:t>
      </w:r>
      <w:r w:rsidR="001E33F9" w:rsidRPr="00F07BA7">
        <w:rPr>
          <w:rFonts w:ascii="Times New Roman" w:hAnsi="Times New Roman"/>
          <w:sz w:val="24"/>
          <w:szCs w:val="24"/>
        </w:rPr>
        <w:t xml:space="preserve">para o aprimoramento das </w:t>
      </w:r>
      <w:r w:rsidR="0083717B" w:rsidRPr="00F07BA7">
        <w:rPr>
          <w:rFonts w:ascii="Times New Roman" w:hAnsi="Times New Roman"/>
          <w:sz w:val="24"/>
          <w:szCs w:val="24"/>
        </w:rPr>
        <w:t>abordage</w:t>
      </w:r>
      <w:r w:rsidR="001E33F9" w:rsidRPr="00F07BA7">
        <w:rPr>
          <w:rFonts w:ascii="Times New Roman" w:hAnsi="Times New Roman"/>
          <w:sz w:val="24"/>
          <w:szCs w:val="24"/>
        </w:rPr>
        <w:t>ns</w:t>
      </w:r>
      <w:r w:rsidR="0083717B" w:rsidRPr="00F07BA7">
        <w:rPr>
          <w:rFonts w:ascii="Times New Roman" w:hAnsi="Times New Roman"/>
          <w:sz w:val="24"/>
          <w:szCs w:val="24"/>
        </w:rPr>
        <w:t xml:space="preserve"> do fenômeno religioso.</w:t>
      </w:r>
    </w:p>
    <w:p w14:paraId="7F12E7D4" w14:textId="77777777" w:rsidR="001771A6" w:rsidRPr="00F07BA7" w:rsidRDefault="001771A6" w:rsidP="001771A6">
      <w:pPr>
        <w:tabs>
          <w:tab w:val="center" w:leader="dot" w:pos="8789"/>
          <w:tab w:val="center" w:pos="8902"/>
        </w:tabs>
        <w:spacing w:after="0" w:line="360" w:lineRule="auto"/>
        <w:jc w:val="both"/>
        <w:rPr>
          <w:rFonts w:ascii="Times New Roman" w:hAnsi="Times New Roman"/>
          <w:sz w:val="24"/>
          <w:szCs w:val="24"/>
        </w:rPr>
      </w:pPr>
    </w:p>
    <w:p w14:paraId="1354B71D" w14:textId="01949E61" w:rsidR="001771A6" w:rsidRPr="00F07BA7" w:rsidRDefault="000B6342" w:rsidP="000B6342">
      <w:pPr>
        <w:pStyle w:val="Ttulo1"/>
        <w:rPr>
          <w:szCs w:val="24"/>
        </w:rPr>
      </w:pPr>
      <w:bookmarkStart w:id="5" w:name="_Toc144819279"/>
      <w:r w:rsidRPr="00F07BA7">
        <w:rPr>
          <w:szCs w:val="24"/>
        </w:rPr>
        <w:t xml:space="preserve">1.3 </w:t>
      </w:r>
      <w:r w:rsidR="009B7399" w:rsidRPr="00F07BA7">
        <w:rPr>
          <w:szCs w:val="24"/>
        </w:rPr>
        <w:t>As Ciências das Religiões e sua aplicação no Ensino Religioso</w:t>
      </w:r>
      <w:bookmarkEnd w:id="5"/>
    </w:p>
    <w:p w14:paraId="34019A32" w14:textId="77777777" w:rsidR="001469E6" w:rsidRPr="00F07BA7" w:rsidRDefault="001469E6" w:rsidP="001469E6">
      <w:pPr>
        <w:tabs>
          <w:tab w:val="center" w:leader="dot" w:pos="8789"/>
          <w:tab w:val="center" w:pos="8902"/>
        </w:tabs>
        <w:spacing w:after="0" w:line="360" w:lineRule="auto"/>
        <w:jc w:val="both"/>
        <w:rPr>
          <w:rFonts w:ascii="Times New Roman" w:hAnsi="Times New Roman"/>
          <w:sz w:val="24"/>
          <w:szCs w:val="24"/>
        </w:rPr>
      </w:pPr>
    </w:p>
    <w:p w14:paraId="3C852EA8" w14:textId="77777777" w:rsidR="001469E6" w:rsidRPr="00F07BA7" w:rsidRDefault="001469E6" w:rsidP="001469E6">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A prática docente do Ensino Religioso pode supera</w:t>
      </w:r>
      <w:r w:rsidR="00681D91" w:rsidRPr="00F07BA7">
        <w:rPr>
          <w:rFonts w:ascii="Times New Roman" w:hAnsi="Times New Roman"/>
          <w:sz w:val="24"/>
          <w:szCs w:val="24"/>
        </w:rPr>
        <w:t>r</w:t>
      </w:r>
      <w:r w:rsidRPr="00F07BA7">
        <w:rPr>
          <w:rFonts w:ascii="Times New Roman" w:hAnsi="Times New Roman"/>
          <w:sz w:val="24"/>
          <w:szCs w:val="24"/>
        </w:rPr>
        <w:t xml:space="preserve"> as tendências fragmentárias, lineares e desconexas da educação brasileira</w:t>
      </w:r>
      <w:r w:rsidR="00681D91" w:rsidRPr="00F07BA7">
        <w:rPr>
          <w:rFonts w:ascii="Times New Roman" w:hAnsi="Times New Roman"/>
          <w:sz w:val="24"/>
          <w:szCs w:val="24"/>
        </w:rPr>
        <w:t xml:space="preserve"> e </w:t>
      </w:r>
      <w:r w:rsidRPr="00F07BA7">
        <w:rPr>
          <w:rFonts w:ascii="Times New Roman" w:hAnsi="Times New Roman"/>
          <w:sz w:val="24"/>
          <w:szCs w:val="24"/>
        </w:rPr>
        <w:t>desemboca</w:t>
      </w:r>
      <w:r w:rsidR="00681D91" w:rsidRPr="00F07BA7">
        <w:rPr>
          <w:rFonts w:ascii="Times New Roman" w:hAnsi="Times New Roman"/>
          <w:sz w:val="24"/>
          <w:szCs w:val="24"/>
        </w:rPr>
        <w:t>r</w:t>
      </w:r>
      <w:r w:rsidRPr="00F07BA7">
        <w:rPr>
          <w:rFonts w:ascii="Times New Roman" w:hAnsi="Times New Roman"/>
          <w:sz w:val="24"/>
          <w:szCs w:val="24"/>
        </w:rPr>
        <w:t xml:space="preserve"> num processo</w:t>
      </w:r>
      <w:r w:rsidR="00A32E6E" w:rsidRPr="00F07BA7">
        <w:rPr>
          <w:rFonts w:ascii="Times New Roman" w:hAnsi="Times New Roman"/>
          <w:sz w:val="24"/>
          <w:szCs w:val="24"/>
        </w:rPr>
        <w:t xml:space="preserve"> educativo inovador e motivador, desde que seus fundamentos sejam aprofundados e sejam desenvolvidas metodologias adequadas.</w:t>
      </w:r>
      <w:r w:rsidR="000C41E1" w:rsidRPr="00F07BA7">
        <w:rPr>
          <w:rFonts w:ascii="Times New Roman" w:hAnsi="Times New Roman"/>
          <w:sz w:val="24"/>
          <w:szCs w:val="24"/>
        </w:rPr>
        <w:t xml:space="preserve"> No intuito de colaborar com essa reflexão</w:t>
      </w:r>
      <w:r w:rsidR="00FE6559" w:rsidRPr="00F07BA7">
        <w:rPr>
          <w:rFonts w:ascii="Times New Roman" w:hAnsi="Times New Roman"/>
          <w:sz w:val="24"/>
          <w:szCs w:val="24"/>
        </w:rPr>
        <w:t xml:space="preserve"> e defender essa hipótese</w:t>
      </w:r>
      <w:r w:rsidR="000C41E1" w:rsidRPr="00F07BA7">
        <w:rPr>
          <w:rFonts w:ascii="Times New Roman" w:hAnsi="Times New Roman"/>
          <w:sz w:val="24"/>
          <w:szCs w:val="24"/>
        </w:rPr>
        <w:t>, esta seção estabelece um diálogo no cam</w:t>
      </w:r>
      <w:r w:rsidR="00E37B5B" w:rsidRPr="00F07BA7">
        <w:rPr>
          <w:rFonts w:ascii="Times New Roman" w:hAnsi="Times New Roman"/>
          <w:sz w:val="24"/>
          <w:szCs w:val="24"/>
        </w:rPr>
        <w:t xml:space="preserve">po das Ciências das Religiões para </w:t>
      </w:r>
      <w:r w:rsidR="000C41E1" w:rsidRPr="00F07BA7">
        <w:rPr>
          <w:rFonts w:ascii="Times New Roman" w:hAnsi="Times New Roman"/>
          <w:sz w:val="24"/>
          <w:szCs w:val="24"/>
        </w:rPr>
        <w:t>traduzi-lo em termos pedagó</w:t>
      </w:r>
      <w:r w:rsidR="006F16BF" w:rsidRPr="00F07BA7">
        <w:rPr>
          <w:rFonts w:ascii="Times New Roman" w:hAnsi="Times New Roman"/>
          <w:sz w:val="24"/>
          <w:szCs w:val="24"/>
        </w:rPr>
        <w:t xml:space="preserve">gicos, visando um </w:t>
      </w:r>
      <w:r w:rsidR="000C41E1" w:rsidRPr="00F07BA7">
        <w:rPr>
          <w:rFonts w:ascii="Times New Roman" w:hAnsi="Times New Roman"/>
          <w:sz w:val="24"/>
          <w:szCs w:val="24"/>
        </w:rPr>
        <w:t>Ensino Religioso numa perspectiva laica e plural.</w:t>
      </w:r>
      <w:r w:rsidR="00581A5E" w:rsidRPr="00F07BA7">
        <w:rPr>
          <w:rFonts w:ascii="Times New Roman" w:hAnsi="Times New Roman"/>
          <w:sz w:val="24"/>
          <w:szCs w:val="24"/>
        </w:rPr>
        <w:t xml:space="preserve"> </w:t>
      </w:r>
      <w:r w:rsidR="00DB5662" w:rsidRPr="00F07BA7">
        <w:rPr>
          <w:rFonts w:ascii="Times New Roman" w:hAnsi="Times New Roman"/>
          <w:sz w:val="24"/>
          <w:szCs w:val="24"/>
        </w:rPr>
        <w:t>Parte</w:t>
      </w:r>
      <w:r w:rsidR="00581A5E" w:rsidRPr="00F07BA7">
        <w:rPr>
          <w:rFonts w:ascii="Times New Roman" w:hAnsi="Times New Roman"/>
          <w:sz w:val="24"/>
          <w:szCs w:val="24"/>
        </w:rPr>
        <w:t xml:space="preserve">-se </w:t>
      </w:r>
      <w:r w:rsidR="00DB5662" w:rsidRPr="00F07BA7">
        <w:rPr>
          <w:rFonts w:ascii="Times New Roman" w:hAnsi="Times New Roman"/>
          <w:sz w:val="24"/>
          <w:szCs w:val="24"/>
        </w:rPr>
        <w:t xml:space="preserve">do pressuposto de </w:t>
      </w:r>
      <w:r w:rsidR="00581A5E" w:rsidRPr="00F07BA7">
        <w:rPr>
          <w:rFonts w:ascii="Times New Roman" w:hAnsi="Times New Roman"/>
          <w:sz w:val="24"/>
          <w:szCs w:val="24"/>
        </w:rPr>
        <w:t xml:space="preserve">que o campo das Ciências das Religiões </w:t>
      </w:r>
      <w:r w:rsidR="00423C61" w:rsidRPr="00F07BA7">
        <w:rPr>
          <w:rFonts w:ascii="Times New Roman" w:hAnsi="Times New Roman"/>
          <w:sz w:val="24"/>
          <w:szCs w:val="24"/>
        </w:rPr>
        <w:t>emergiu para interpretação das diferentes experiências com o sagrado</w:t>
      </w:r>
      <w:r w:rsidR="00907AEB" w:rsidRPr="00F07BA7">
        <w:rPr>
          <w:rFonts w:ascii="Times New Roman" w:hAnsi="Times New Roman"/>
          <w:sz w:val="24"/>
          <w:szCs w:val="24"/>
        </w:rPr>
        <w:t xml:space="preserve">, </w:t>
      </w:r>
      <w:r w:rsidR="00377C6B" w:rsidRPr="00F07BA7">
        <w:rPr>
          <w:rFonts w:ascii="Times New Roman" w:hAnsi="Times New Roman"/>
          <w:sz w:val="24"/>
          <w:szCs w:val="24"/>
        </w:rPr>
        <w:t xml:space="preserve">e, </w:t>
      </w:r>
      <w:r w:rsidR="00907AEB" w:rsidRPr="00F07BA7">
        <w:rPr>
          <w:rFonts w:ascii="Times New Roman" w:hAnsi="Times New Roman"/>
          <w:sz w:val="24"/>
          <w:szCs w:val="24"/>
        </w:rPr>
        <w:t>de forma interdisciplinar, empreender fundamentos científico-culturais e conhecimentos apropriados para aplicação no componente curricular do Ensino Religioso.</w:t>
      </w:r>
    </w:p>
    <w:p w14:paraId="5C5BA93D" w14:textId="77777777" w:rsidR="00A574FB" w:rsidRPr="00F07BA7" w:rsidRDefault="00F62BF1" w:rsidP="001469E6">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As Ciências das Religiões podem ser compreendidas como uma área acadêmica, que procura perscrutar a experiência humana com o sagrado.</w:t>
      </w:r>
      <w:r w:rsidR="001E2B0F" w:rsidRPr="00F07BA7">
        <w:rPr>
          <w:rFonts w:ascii="Times New Roman" w:hAnsi="Times New Roman"/>
          <w:sz w:val="24"/>
          <w:szCs w:val="24"/>
        </w:rPr>
        <w:t xml:space="preserve"> Com base na história das religiões, elaborou-se um estudo comparativo para abordar o fenômeno religioso de modo sistemático e interpretativo, aprofundando o significado dos textos em seus contextos imediatos.</w:t>
      </w:r>
      <w:r w:rsidR="00925386" w:rsidRPr="00F07BA7">
        <w:rPr>
          <w:rFonts w:ascii="Times New Roman" w:hAnsi="Times New Roman"/>
          <w:sz w:val="24"/>
          <w:szCs w:val="24"/>
        </w:rPr>
        <w:t xml:space="preserve"> De acordo com Frank Usarski e João Décio Passos, foi empreendido um esforço para apreender os fatos </w:t>
      </w:r>
      <w:r w:rsidR="00925386" w:rsidRPr="00F07BA7">
        <w:rPr>
          <w:rFonts w:ascii="Times New Roman" w:hAnsi="Times New Roman"/>
          <w:sz w:val="24"/>
          <w:szCs w:val="24"/>
        </w:rPr>
        <w:lastRenderedPageBreak/>
        <w:t>religiosos, de forma a transparecer as linhas essenciais da contraditória experiência humana, por intermédio da fenomenologia e da herm</w:t>
      </w:r>
      <w:r w:rsidR="00FA1B5A" w:rsidRPr="00F07BA7">
        <w:rPr>
          <w:rFonts w:ascii="Times New Roman" w:hAnsi="Times New Roman"/>
          <w:sz w:val="24"/>
          <w:szCs w:val="24"/>
        </w:rPr>
        <w:t>en</w:t>
      </w:r>
      <w:r w:rsidR="00925386" w:rsidRPr="00F07BA7">
        <w:rPr>
          <w:rFonts w:ascii="Times New Roman" w:hAnsi="Times New Roman"/>
          <w:sz w:val="24"/>
          <w:szCs w:val="24"/>
        </w:rPr>
        <w:t>êutica.</w:t>
      </w:r>
      <w:r w:rsidR="00F749DD" w:rsidRPr="00F07BA7">
        <w:rPr>
          <w:rStyle w:val="Refdenotaderodap"/>
          <w:rFonts w:ascii="Times New Roman" w:hAnsi="Times New Roman"/>
          <w:sz w:val="24"/>
          <w:szCs w:val="24"/>
        </w:rPr>
        <w:footnoteReference w:id="72"/>
      </w:r>
    </w:p>
    <w:p w14:paraId="43786A91" w14:textId="77777777" w:rsidR="00EC60A3" w:rsidRPr="00F07BA7" w:rsidRDefault="00EC60A3" w:rsidP="001469E6">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Obviamente, a utilização dessas metodologias precisa ser ampliada, no intuito de proporcionar um desenvolvimento mais integral das Ciências das Religiões, em conf</w:t>
      </w:r>
      <w:r w:rsidR="00E36956" w:rsidRPr="00F07BA7">
        <w:rPr>
          <w:rFonts w:ascii="Times New Roman" w:hAnsi="Times New Roman"/>
          <w:sz w:val="24"/>
          <w:szCs w:val="24"/>
        </w:rPr>
        <w:t>ormidade com compreensões mais í</w:t>
      </w:r>
      <w:r w:rsidRPr="00F07BA7">
        <w:rPr>
          <w:rFonts w:ascii="Times New Roman" w:hAnsi="Times New Roman"/>
          <w:sz w:val="24"/>
          <w:szCs w:val="24"/>
        </w:rPr>
        <w:t xml:space="preserve">ntegras </w:t>
      </w:r>
      <w:r w:rsidR="00E36956" w:rsidRPr="00F07BA7">
        <w:rPr>
          <w:rFonts w:ascii="Times New Roman" w:hAnsi="Times New Roman"/>
          <w:sz w:val="24"/>
          <w:szCs w:val="24"/>
        </w:rPr>
        <w:t xml:space="preserve">acerca das </w:t>
      </w:r>
      <w:r w:rsidRPr="00F07BA7">
        <w:rPr>
          <w:rFonts w:ascii="Times New Roman" w:hAnsi="Times New Roman"/>
          <w:sz w:val="24"/>
          <w:szCs w:val="24"/>
        </w:rPr>
        <w:t>dimensões subjetivas e práticas</w:t>
      </w:r>
      <w:r w:rsidR="002A17E6" w:rsidRPr="00F07BA7">
        <w:rPr>
          <w:rFonts w:ascii="Times New Roman" w:hAnsi="Times New Roman"/>
          <w:sz w:val="24"/>
          <w:szCs w:val="24"/>
        </w:rPr>
        <w:t xml:space="preserve">, </w:t>
      </w:r>
      <w:r w:rsidRPr="00F07BA7">
        <w:rPr>
          <w:rFonts w:ascii="Times New Roman" w:hAnsi="Times New Roman"/>
          <w:sz w:val="24"/>
          <w:szCs w:val="24"/>
        </w:rPr>
        <w:t>ou sociais</w:t>
      </w:r>
      <w:r w:rsidR="002A17E6" w:rsidRPr="00F07BA7">
        <w:rPr>
          <w:rFonts w:ascii="Times New Roman" w:hAnsi="Times New Roman"/>
          <w:sz w:val="24"/>
          <w:szCs w:val="24"/>
        </w:rPr>
        <w:t>, da religião – como já explicado na seção anterior</w:t>
      </w:r>
      <w:r w:rsidRPr="00F07BA7">
        <w:rPr>
          <w:rFonts w:ascii="Times New Roman" w:hAnsi="Times New Roman"/>
          <w:sz w:val="24"/>
          <w:szCs w:val="24"/>
        </w:rPr>
        <w:t>.</w:t>
      </w:r>
      <w:r w:rsidR="00B0760B" w:rsidRPr="00F07BA7">
        <w:rPr>
          <w:rFonts w:ascii="Times New Roman" w:hAnsi="Times New Roman"/>
          <w:sz w:val="24"/>
          <w:szCs w:val="24"/>
        </w:rPr>
        <w:t xml:space="preserve"> Nas palavras de Gilbraz Aragão:</w:t>
      </w:r>
    </w:p>
    <w:p w14:paraId="7D9D1B9B" w14:textId="77777777" w:rsidR="00B0760B" w:rsidRDefault="008D0A73" w:rsidP="00807C40">
      <w:pPr>
        <w:tabs>
          <w:tab w:val="center" w:leader="dot" w:pos="8789"/>
          <w:tab w:val="center" w:pos="8902"/>
        </w:tabs>
        <w:spacing w:before="100" w:beforeAutospacing="1" w:after="100" w:afterAutospacing="1" w:line="240" w:lineRule="auto"/>
        <w:ind w:left="2268"/>
        <w:jc w:val="both"/>
        <w:rPr>
          <w:rFonts w:ascii="Times New Roman" w:hAnsi="Times New Roman"/>
          <w:sz w:val="24"/>
          <w:szCs w:val="24"/>
        </w:rPr>
      </w:pPr>
      <w:r w:rsidRPr="00807C40">
        <w:rPr>
          <w:rFonts w:ascii="Times New Roman" w:hAnsi="Times New Roman"/>
          <w:sz w:val="20"/>
          <w:szCs w:val="24"/>
        </w:rPr>
        <w:t>Fenomenologia e hermenêutica são metodologias para produção de conhecimento desde ‘dentro’ do ‘eu’ e do ‘nós’, que precisariam se conjugar com as perspectivas desde ‘fora’, dos estruturalismos e das etnometodologias – afora a necessidade de se relacionarem também, mais integralmente, com as metodologias de conhecimento do mundo físico, natural e social.</w:t>
      </w:r>
      <w:r w:rsidR="00807C40">
        <w:rPr>
          <w:rStyle w:val="Refdenotaderodap"/>
          <w:rFonts w:ascii="Times New Roman" w:hAnsi="Times New Roman"/>
          <w:sz w:val="20"/>
          <w:szCs w:val="24"/>
        </w:rPr>
        <w:footnoteReference w:id="73"/>
      </w:r>
    </w:p>
    <w:p w14:paraId="0F390ED6" w14:textId="77777777" w:rsidR="00F50B4C" w:rsidRPr="00F07BA7" w:rsidRDefault="00CA0BC8" w:rsidP="001469E6">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O Documento da Área de Ciências da Religião e</w:t>
      </w:r>
      <w:r w:rsidR="0084190C" w:rsidRPr="00F07BA7">
        <w:rPr>
          <w:rFonts w:ascii="Times New Roman" w:hAnsi="Times New Roman"/>
          <w:sz w:val="24"/>
          <w:szCs w:val="24"/>
        </w:rPr>
        <w:t xml:space="preserve"> Teologia esclarece </w:t>
      </w:r>
      <w:r w:rsidR="00BD0580" w:rsidRPr="00F07BA7">
        <w:rPr>
          <w:rFonts w:ascii="Times New Roman" w:hAnsi="Times New Roman"/>
          <w:sz w:val="24"/>
          <w:szCs w:val="24"/>
        </w:rPr>
        <w:t>o perfil de uma pessoa egressa em Ciências das Religiões</w:t>
      </w:r>
      <w:r w:rsidR="0084190C" w:rsidRPr="00F07BA7">
        <w:rPr>
          <w:rFonts w:ascii="Times New Roman" w:hAnsi="Times New Roman"/>
          <w:sz w:val="24"/>
          <w:szCs w:val="24"/>
        </w:rPr>
        <w:t>, veja</w:t>
      </w:r>
      <w:r w:rsidRPr="00F07BA7">
        <w:rPr>
          <w:rFonts w:ascii="Times New Roman" w:hAnsi="Times New Roman"/>
          <w:sz w:val="24"/>
          <w:szCs w:val="24"/>
        </w:rPr>
        <w:t>:</w:t>
      </w:r>
    </w:p>
    <w:p w14:paraId="1AFACF3B" w14:textId="77777777" w:rsidR="0084190C" w:rsidRPr="001444F4" w:rsidRDefault="008B430B" w:rsidP="001444F4">
      <w:pPr>
        <w:tabs>
          <w:tab w:val="center" w:leader="dot" w:pos="8789"/>
          <w:tab w:val="center" w:pos="8902"/>
        </w:tabs>
        <w:spacing w:before="100" w:beforeAutospacing="1" w:after="100" w:afterAutospacing="1" w:line="240" w:lineRule="auto"/>
        <w:ind w:left="2268"/>
        <w:jc w:val="both"/>
        <w:rPr>
          <w:rFonts w:ascii="Times New Roman" w:hAnsi="Times New Roman"/>
          <w:sz w:val="20"/>
          <w:szCs w:val="20"/>
        </w:rPr>
      </w:pPr>
      <w:r w:rsidRPr="001444F4">
        <w:rPr>
          <w:rFonts w:ascii="Times New Roman" w:hAnsi="Times New Roman"/>
          <w:sz w:val="20"/>
          <w:szCs w:val="20"/>
        </w:rPr>
        <w:t>Pesquisa o fato religioso, a experiência religiosa, os fenômenos, as experiências, os conteúdos, as expressões, os textos, as tradições</w:t>
      </w:r>
      <w:r w:rsidR="007E4A75" w:rsidRPr="001444F4">
        <w:rPr>
          <w:rFonts w:ascii="Times New Roman" w:hAnsi="Times New Roman"/>
          <w:sz w:val="20"/>
          <w:szCs w:val="20"/>
        </w:rPr>
        <w:t>, as linguagens, as culturas religiosas e as tradições de sabedoria, considerados em perspectiva externa, em diálogo com outros saberes acadêmico-científicos, com ênfase em investigações de natureza qualitativa e quantitativa, podendo também ser de natureza teórica ou aplicada, a partir de abordagens teórico-metodológicas próprias das escolas que constituem o campo de estudos da (s) rel</w:t>
      </w:r>
      <w:r w:rsidR="003E279B" w:rsidRPr="001444F4">
        <w:rPr>
          <w:rFonts w:ascii="Times New Roman" w:hAnsi="Times New Roman"/>
          <w:sz w:val="20"/>
          <w:szCs w:val="20"/>
        </w:rPr>
        <w:t>igião (ões), suas sub</w:t>
      </w:r>
      <w:r w:rsidR="001444F4">
        <w:rPr>
          <w:rFonts w:ascii="Times New Roman" w:hAnsi="Times New Roman"/>
          <w:sz w:val="20"/>
          <w:szCs w:val="20"/>
        </w:rPr>
        <w:t>áreas. [D</w:t>
      </w:r>
      <w:r w:rsidR="003E279B" w:rsidRPr="001444F4">
        <w:rPr>
          <w:rFonts w:ascii="Times New Roman" w:hAnsi="Times New Roman"/>
          <w:sz w:val="20"/>
          <w:szCs w:val="20"/>
        </w:rPr>
        <w:t>e igual modo</w:t>
      </w:r>
      <w:r w:rsidR="007E4A75" w:rsidRPr="001444F4">
        <w:rPr>
          <w:rFonts w:ascii="Times New Roman" w:hAnsi="Times New Roman"/>
          <w:sz w:val="20"/>
          <w:szCs w:val="20"/>
        </w:rPr>
        <w:t xml:space="preserve">] </w:t>
      </w:r>
      <w:r w:rsidR="003E279B" w:rsidRPr="001444F4">
        <w:rPr>
          <w:rFonts w:ascii="Times New Roman" w:hAnsi="Times New Roman"/>
          <w:sz w:val="20"/>
          <w:szCs w:val="20"/>
        </w:rPr>
        <w:t>deve considerar a formação de habilidades para que o/a concluinte seja capaz de [...] analisar o fato religioso, os fenômenos religiosos e/ou as linguagens</w:t>
      </w:r>
      <w:r w:rsidR="00F821BE" w:rsidRPr="001444F4">
        <w:rPr>
          <w:rFonts w:ascii="Times New Roman" w:hAnsi="Times New Roman"/>
          <w:sz w:val="20"/>
          <w:szCs w:val="20"/>
        </w:rPr>
        <w:t xml:space="preserve"> religiosas, desenvolvendo aproximações históricas e comparativas, sistemáticas e hermenêuticas das práticas e experiências religiosas humanas e das suas instituições sociais. [...] deve estar preparado para atuar como pesquisador/a, como docente e/ou como analista dos saberes e conhecimentos sobre/das práticas religiosas de uma ou de várias tradições, atuar na formação de docentes para a educação básica e/ou de nível superior, além de ser capaz </w:t>
      </w:r>
      <w:r w:rsidR="00364727" w:rsidRPr="001444F4">
        <w:rPr>
          <w:rFonts w:ascii="Times New Roman" w:hAnsi="Times New Roman"/>
          <w:sz w:val="20"/>
          <w:szCs w:val="20"/>
        </w:rPr>
        <w:t>de atuar como profissional especializado, consultor/a, assessor/a e/ou mediador/a em questões relacionadas à religião no espaço público.</w:t>
      </w:r>
      <w:r w:rsidR="001444F4">
        <w:rPr>
          <w:rStyle w:val="Refdenotaderodap"/>
          <w:rFonts w:ascii="Times New Roman" w:hAnsi="Times New Roman"/>
          <w:sz w:val="20"/>
          <w:szCs w:val="20"/>
        </w:rPr>
        <w:footnoteReference w:id="74"/>
      </w:r>
    </w:p>
    <w:p w14:paraId="22ECD9B6" w14:textId="77777777" w:rsidR="001444F4" w:rsidRPr="00F07BA7" w:rsidRDefault="00536402" w:rsidP="001240DD">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Cabe ressaltar que as Ciências das Religiões constituem </w:t>
      </w:r>
      <w:r w:rsidR="00AB30F7" w:rsidRPr="00F07BA7">
        <w:rPr>
          <w:rFonts w:ascii="Times New Roman" w:hAnsi="Times New Roman"/>
          <w:sz w:val="24"/>
          <w:szCs w:val="24"/>
        </w:rPr>
        <w:t>um campo de conhecimento</w:t>
      </w:r>
      <w:r w:rsidRPr="00F07BA7">
        <w:rPr>
          <w:rFonts w:ascii="Times New Roman" w:hAnsi="Times New Roman"/>
          <w:sz w:val="24"/>
          <w:szCs w:val="24"/>
        </w:rPr>
        <w:t xml:space="preserve"> que acolhe tanto estudantes quanto contribuições das áreas de Ciências Sociais, Sociologia, Antropologia, Psicologia, entre outras.</w:t>
      </w:r>
      <w:r w:rsidR="00375509" w:rsidRPr="00F07BA7">
        <w:rPr>
          <w:rFonts w:ascii="Times New Roman" w:hAnsi="Times New Roman"/>
          <w:sz w:val="24"/>
          <w:szCs w:val="24"/>
        </w:rPr>
        <w:t xml:space="preserve"> De acordo com Luiz Pondé, </w:t>
      </w:r>
      <w:r w:rsidR="00BB1FA9" w:rsidRPr="00F07BA7">
        <w:rPr>
          <w:rFonts w:ascii="Times New Roman" w:hAnsi="Times New Roman"/>
          <w:sz w:val="24"/>
          <w:szCs w:val="24"/>
        </w:rPr>
        <w:t xml:space="preserve">isso exige um redirecionamento epistemológico dos aportes metodológicos a partir da comparação empírica </w:t>
      </w:r>
      <w:r w:rsidR="00BB1FA9" w:rsidRPr="00F07BA7">
        <w:rPr>
          <w:rFonts w:ascii="Times New Roman" w:hAnsi="Times New Roman"/>
          <w:sz w:val="24"/>
          <w:szCs w:val="24"/>
        </w:rPr>
        <w:lastRenderedPageBreak/>
        <w:t xml:space="preserve">dos fatos </w:t>
      </w:r>
      <w:r w:rsidR="008A73EF" w:rsidRPr="00F07BA7">
        <w:rPr>
          <w:rFonts w:ascii="Times New Roman" w:hAnsi="Times New Roman"/>
          <w:sz w:val="24"/>
          <w:szCs w:val="24"/>
        </w:rPr>
        <w:t xml:space="preserve">e da </w:t>
      </w:r>
      <w:r w:rsidR="00BB1FA9" w:rsidRPr="00F07BA7">
        <w:rPr>
          <w:rFonts w:ascii="Times New Roman" w:hAnsi="Times New Roman"/>
          <w:sz w:val="24"/>
          <w:szCs w:val="24"/>
        </w:rPr>
        <w:t>busca interpretativa dos sentidos, numa lógica dialogal.</w:t>
      </w:r>
      <w:r w:rsidR="00A12E52" w:rsidRPr="00F07BA7">
        <w:rPr>
          <w:rStyle w:val="Refdenotaderodap"/>
          <w:rFonts w:ascii="Times New Roman" w:hAnsi="Times New Roman"/>
          <w:sz w:val="24"/>
          <w:szCs w:val="24"/>
        </w:rPr>
        <w:footnoteReference w:id="75"/>
      </w:r>
      <w:r w:rsidR="007F1FB1" w:rsidRPr="00F07BA7">
        <w:rPr>
          <w:rFonts w:ascii="Times New Roman" w:hAnsi="Times New Roman"/>
          <w:sz w:val="24"/>
          <w:szCs w:val="24"/>
        </w:rPr>
        <w:t xml:space="preserve"> Para Frederico Pieper</w:t>
      </w:r>
      <w:r w:rsidR="0065507F" w:rsidRPr="00F07BA7">
        <w:rPr>
          <w:rFonts w:ascii="Times New Roman" w:hAnsi="Times New Roman"/>
          <w:sz w:val="24"/>
          <w:szCs w:val="24"/>
        </w:rPr>
        <w:t>, as Ciências das Religiões constituem uma</w:t>
      </w:r>
      <w:r w:rsidR="007F1FB1" w:rsidRPr="00F07BA7">
        <w:rPr>
          <w:rFonts w:ascii="Times New Roman" w:hAnsi="Times New Roman"/>
          <w:sz w:val="24"/>
          <w:szCs w:val="24"/>
        </w:rPr>
        <w:t>:</w:t>
      </w:r>
    </w:p>
    <w:p w14:paraId="7368D555" w14:textId="77777777" w:rsidR="0065507F" w:rsidRPr="00835DD3" w:rsidRDefault="0065507F" w:rsidP="00835DD3">
      <w:pPr>
        <w:tabs>
          <w:tab w:val="center" w:leader="dot" w:pos="8789"/>
          <w:tab w:val="center" w:pos="8902"/>
        </w:tabs>
        <w:spacing w:before="100" w:beforeAutospacing="1" w:after="100" w:afterAutospacing="1" w:line="240" w:lineRule="auto"/>
        <w:ind w:left="2268"/>
        <w:jc w:val="both"/>
        <w:rPr>
          <w:rFonts w:ascii="Times New Roman" w:hAnsi="Times New Roman"/>
          <w:sz w:val="20"/>
          <w:szCs w:val="20"/>
        </w:rPr>
      </w:pPr>
      <w:r w:rsidRPr="00835DD3">
        <w:rPr>
          <w:rFonts w:ascii="Times New Roman" w:hAnsi="Times New Roman"/>
          <w:sz w:val="20"/>
          <w:szCs w:val="20"/>
        </w:rPr>
        <w:t>Área de estudo acadêmico da religião [...], que inclui a descrição, a interpretação, a comparação e a explicação de ideias, textos, comportamentos e instituições, linguagens [...] e práticas das mais variadas tradições religiosas, como também a reflexão em torno dos conceitos que cada âmbito desses mobiliza, sem pressupor a superioridade de uma tradição religiosa sobre outras. [...] E, outros termos, a religião não somente é praticada, mas passa a ser tematizada criticamente, não sendo assumida como dimensão social previamente estabelecida e aceita.</w:t>
      </w:r>
      <w:r w:rsidR="00835DD3">
        <w:rPr>
          <w:rStyle w:val="Refdenotaderodap"/>
          <w:rFonts w:ascii="Times New Roman" w:hAnsi="Times New Roman"/>
          <w:sz w:val="20"/>
          <w:szCs w:val="20"/>
        </w:rPr>
        <w:footnoteReference w:id="76"/>
      </w:r>
    </w:p>
    <w:p w14:paraId="17CD2341" w14:textId="77777777" w:rsidR="007F1FB1" w:rsidRPr="00F07BA7" w:rsidRDefault="001500E9" w:rsidP="00604A7A">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Com base nesses argumentos, não seria equivocado considerar que as possíveis relações entre a religião e suas realidades contextuais podem </w:t>
      </w:r>
      <w:r w:rsidR="00B82100" w:rsidRPr="00F07BA7">
        <w:rPr>
          <w:rFonts w:ascii="Times New Roman" w:hAnsi="Times New Roman"/>
          <w:sz w:val="24"/>
          <w:szCs w:val="24"/>
        </w:rPr>
        <w:t xml:space="preserve">e devem </w:t>
      </w:r>
      <w:r w:rsidRPr="00F07BA7">
        <w:rPr>
          <w:rFonts w:ascii="Times New Roman" w:hAnsi="Times New Roman"/>
          <w:sz w:val="24"/>
          <w:szCs w:val="24"/>
        </w:rPr>
        <w:t xml:space="preserve">ser abordadas por disciplinas </w:t>
      </w:r>
      <w:r w:rsidR="001F7F15" w:rsidRPr="00F07BA7">
        <w:rPr>
          <w:rFonts w:ascii="Times New Roman" w:hAnsi="Times New Roman"/>
          <w:sz w:val="24"/>
          <w:szCs w:val="24"/>
        </w:rPr>
        <w:t xml:space="preserve">distintas </w:t>
      </w:r>
      <w:r w:rsidRPr="00F07BA7">
        <w:rPr>
          <w:rFonts w:ascii="Times New Roman" w:hAnsi="Times New Roman"/>
          <w:sz w:val="24"/>
          <w:szCs w:val="24"/>
        </w:rPr>
        <w:t>– isso será retomado no próximo capítulo, quando for tratado sobre a interdisciplinaridade.</w:t>
      </w:r>
      <w:r w:rsidR="00CF2C5A" w:rsidRPr="00F07BA7">
        <w:rPr>
          <w:rFonts w:ascii="Times New Roman" w:hAnsi="Times New Roman"/>
          <w:sz w:val="24"/>
          <w:szCs w:val="24"/>
        </w:rPr>
        <w:t xml:space="preserve"> A título de exemplo, no campo epistemológico das Ciências das Religiões, as relações mútuas entre religião e espaço público</w:t>
      </w:r>
      <w:r w:rsidR="00D7462F" w:rsidRPr="00F07BA7">
        <w:rPr>
          <w:rFonts w:ascii="Times New Roman" w:hAnsi="Times New Roman"/>
          <w:sz w:val="24"/>
          <w:szCs w:val="24"/>
        </w:rPr>
        <w:t xml:space="preserve"> e a dimensão política</w:t>
      </w:r>
      <w:r w:rsidR="00CF2C5A" w:rsidRPr="00F07BA7">
        <w:rPr>
          <w:rFonts w:ascii="Times New Roman" w:hAnsi="Times New Roman"/>
          <w:sz w:val="24"/>
          <w:szCs w:val="24"/>
        </w:rPr>
        <w:t xml:space="preserve"> podem ser averiguadas a partir da Sociologia da Religião</w:t>
      </w:r>
      <w:r w:rsidR="005D1012" w:rsidRPr="00F07BA7">
        <w:rPr>
          <w:rFonts w:ascii="Times New Roman" w:hAnsi="Times New Roman"/>
          <w:sz w:val="24"/>
          <w:szCs w:val="24"/>
        </w:rPr>
        <w:t xml:space="preserve">, bem como a Psicologia da Religião pode se debruçar sobre os processos religiosos que ocorrem no âmbito psíquico </w:t>
      </w:r>
      <w:r w:rsidR="00554BE8" w:rsidRPr="00F07BA7">
        <w:rPr>
          <w:rFonts w:ascii="Times New Roman" w:hAnsi="Times New Roman"/>
          <w:sz w:val="24"/>
          <w:szCs w:val="24"/>
        </w:rPr>
        <w:t>dos seres humanos, da mesma forma que a Geografia da Religião analisa as relações entre religião e espaços geográficos, em seu sentido físico e cultural.</w:t>
      </w:r>
      <w:r w:rsidR="00AD78FB" w:rsidRPr="00F07BA7">
        <w:rPr>
          <w:rStyle w:val="Refdenotaderodap"/>
          <w:rFonts w:ascii="Times New Roman" w:hAnsi="Times New Roman"/>
          <w:sz w:val="24"/>
          <w:szCs w:val="24"/>
        </w:rPr>
        <w:footnoteReference w:id="77"/>
      </w:r>
    </w:p>
    <w:p w14:paraId="33CE3461" w14:textId="77777777" w:rsidR="001D089D" w:rsidRPr="00F07BA7" w:rsidRDefault="001D089D" w:rsidP="00604A7A">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Com efeito, </w:t>
      </w:r>
      <w:r w:rsidR="00DA397A" w:rsidRPr="00F07BA7">
        <w:rPr>
          <w:rFonts w:ascii="Times New Roman" w:hAnsi="Times New Roman"/>
          <w:sz w:val="24"/>
          <w:szCs w:val="24"/>
        </w:rPr>
        <w:t>as Ciências das Religiões</w:t>
      </w:r>
      <w:r w:rsidR="000C26A6" w:rsidRPr="00F07BA7">
        <w:rPr>
          <w:rFonts w:ascii="Times New Roman" w:hAnsi="Times New Roman"/>
          <w:sz w:val="24"/>
          <w:szCs w:val="24"/>
        </w:rPr>
        <w:t xml:space="preserve"> se voltam para </w:t>
      </w:r>
      <w:r w:rsidR="00B44091" w:rsidRPr="00F07BA7">
        <w:rPr>
          <w:rFonts w:ascii="Times New Roman" w:hAnsi="Times New Roman"/>
          <w:sz w:val="24"/>
          <w:szCs w:val="24"/>
        </w:rPr>
        <w:t>o fenômeno religioso</w:t>
      </w:r>
      <w:r w:rsidR="007E76A1" w:rsidRPr="00F07BA7">
        <w:rPr>
          <w:rFonts w:ascii="Times New Roman" w:hAnsi="Times New Roman"/>
          <w:sz w:val="24"/>
          <w:szCs w:val="24"/>
        </w:rPr>
        <w:t>, sem perder de vistas que</w:t>
      </w:r>
      <w:r w:rsidR="00A65EFF" w:rsidRPr="00F07BA7">
        <w:rPr>
          <w:rFonts w:ascii="Times New Roman" w:hAnsi="Times New Roman"/>
          <w:sz w:val="24"/>
          <w:szCs w:val="24"/>
        </w:rPr>
        <w:t xml:space="preserve"> as religiões estão num processo contínuo de reconfiguração na atualidade e, por isso, precisam ser perscrutadas</w:t>
      </w:r>
      <w:r w:rsidR="00E73187" w:rsidRPr="00F07BA7">
        <w:rPr>
          <w:rFonts w:ascii="Times New Roman" w:hAnsi="Times New Roman"/>
          <w:sz w:val="24"/>
          <w:szCs w:val="24"/>
        </w:rPr>
        <w:t xml:space="preserve"> num horizonte plural potencialmente articulado pelo componente curricular do Ensino Religioso.</w:t>
      </w:r>
      <w:r w:rsidR="006F3AD9" w:rsidRPr="00F07BA7">
        <w:rPr>
          <w:rFonts w:ascii="Times New Roman" w:hAnsi="Times New Roman"/>
          <w:sz w:val="24"/>
          <w:szCs w:val="24"/>
        </w:rPr>
        <w:t xml:space="preserve"> Na seção anterior, foi relatado que nas últimas décadas os fundamentos político-pedagógicos do Ensino Religioso foram redefinidos, abraçando outros grupos e tradições religiosas, e não religiosas, presentes no cenário brasileiro.</w:t>
      </w:r>
      <w:r w:rsidR="00D06F38" w:rsidRPr="00F07BA7">
        <w:rPr>
          <w:rFonts w:ascii="Times New Roman" w:hAnsi="Times New Roman"/>
          <w:sz w:val="24"/>
          <w:szCs w:val="24"/>
        </w:rPr>
        <w:t xml:space="preserve"> Ficou claro que o Ensino Religioso assumiu o compromisso e a responsabilidade de possibilitar acessos aos conhecimentos gestados nas diferentes cultu</w:t>
      </w:r>
      <w:r w:rsidR="00A65802" w:rsidRPr="00F07BA7">
        <w:rPr>
          <w:rFonts w:ascii="Times New Roman" w:hAnsi="Times New Roman"/>
          <w:sz w:val="24"/>
          <w:szCs w:val="24"/>
        </w:rPr>
        <w:t>ras e mundividências religiosas. De acordo com Sérgio Junqueira:</w:t>
      </w:r>
    </w:p>
    <w:p w14:paraId="08BC36D2" w14:textId="77777777" w:rsidR="00A65802" w:rsidRPr="00520A38" w:rsidRDefault="00EF4EB5" w:rsidP="00520A38">
      <w:pPr>
        <w:tabs>
          <w:tab w:val="center" w:leader="dot" w:pos="8789"/>
          <w:tab w:val="center" w:pos="8902"/>
        </w:tabs>
        <w:spacing w:before="100" w:beforeAutospacing="1" w:after="100" w:afterAutospacing="1" w:line="240" w:lineRule="auto"/>
        <w:ind w:left="2268"/>
        <w:jc w:val="both"/>
        <w:rPr>
          <w:rFonts w:ascii="Times New Roman" w:hAnsi="Times New Roman"/>
          <w:sz w:val="20"/>
          <w:szCs w:val="20"/>
        </w:rPr>
      </w:pPr>
      <w:r w:rsidRPr="00520A38">
        <w:rPr>
          <w:rFonts w:ascii="Times New Roman" w:hAnsi="Times New Roman"/>
          <w:sz w:val="20"/>
          <w:szCs w:val="20"/>
        </w:rPr>
        <w:t xml:space="preserve">A compreensão da religião como objeto do ensino religioso, compreendida como o estudo das diferentes manifestações que interferem na formação da sociedade e que são estudadas pela Ciência da Religião no espaço acadêmico, subsidia a transposição didática para o cotidiano da sala de aula que favorecerá aos estudantes da educação básica a compreensão da cultura das diferentes comunidades que formam o país. </w:t>
      </w:r>
      <w:r w:rsidRPr="00520A38">
        <w:rPr>
          <w:rFonts w:ascii="Times New Roman" w:hAnsi="Times New Roman"/>
          <w:sz w:val="20"/>
          <w:szCs w:val="20"/>
        </w:rPr>
        <w:lastRenderedPageBreak/>
        <w:t>Portanto, a Ciência da Religião é a área que constituirá os fundamentos para o ensino religioso orientar seu conteúdo e sua forma no processo da educação.</w:t>
      </w:r>
      <w:r w:rsidR="00520A38">
        <w:rPr>
          <w:rStyle w:val="Refdenotaderodap"/>
          <w:rFonts w:ascii="Times New Roman" w:hAnsi="Times New Roman"/>
          <w:sz w:val="20"/>
          <w:szCs w:val="20"/>
        </w:rPr>
        <w:footnoteReference w:id="78"/>
      </w:r>
    </w:p>
    <w:p w14:paraId="378FD801" w14:textId="77777777" w:rsidR="001D089D" w:rsidRPr="00F07BA7" w:rsidRDefault="00140BD6" w:rsidP="00604A7A">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A seção precedente também esclareceu que as propostas da BNCC traduzem o Ensino Religioso em termos pedagógicos e em processos de aprendizagem os conhecimentos oriundos das Ciências das Religiões. Tais conhecimentos são articulados na BNCC por meio das unidades temáticas.</w:t>
      </w:r>
      <w:r w:rsidR="00C8695E" w:rsidRPr="00F07BA7">
        <w:rPr>
          <w:rFonts w:ascii="Times New Roman" w:hAnsi="Times New Roman"/>
          <w:sz w:val="24"/>
          <w:szCs w:val="24"/>
        </w:rPr>
        <w:t xml:space="preserve"> O texto da BNCC esclarece o seguinte:</w:t>
      </w:r>
    </w:p>
    <w:p w14:paraId="245E5D4E" w14:textId="77777777" w:rsidR="00C8695E" w:rsidRPr="00C8695E" w:rsidRDefault="00C8695E" w:rsidP="00C8695E">
      <w:pPr>
        <w:tabs>
          <w:tab w:val="center" w:leader="dot" w:pos="8789"/>
          <w:tab w:val="center" w:pos="8902"/>
        </w:tabs>
        <w:spacing w:before="100" w:beforeAutospacing="1" w:after="100" w:afterAutospacing="1" w:line="240" w:lineRule="auto"/>
        <w:ind w:left="2268"/>
        <w:jc w:val="both"/>
        <w:rPr>
          <w:rFonts w:ascii="Times New Roman" w:hAnsi="Times New Roman" w:cs="Times New Roman"/>
          <w:sz w:val="20"/>
          <w:szCs w:val="20"/>
        </w:rPr>
      </w:pPr>
      <w:r w:rsidRPr="00C8695E">
        <w:rPr>
          <w:rFonts w:ascii="Times New Roman" w:hAnsi="Times New Roman" w:cs="Times New Roman"/>
          <w:sz w:val="20"/>
          <w:szCs w:val="20"/>
        </w:rPr>
        <w:t>O conhecimento religioso</w:t>
      </w:r>
      <w:r>
        <w:rPr>
          <w:rFonts w:ascii="Times New Roman" w:hAnsi="Times New Roman" w:cs="Times New Roman"/>
          <w:sz w:val="20"/>
          <w:szCs w:val="20"/>
        </w:rPr>
        <w:t xml:space="preserve"> [...] </w:t>
      </w:r>
      <w:r w:rsidRPr="00C8695E">
        <w:rPr>
          <w:rFonts w:ascii="Times New Roman" w:hAnsi="Times New Roman" w:cs="Times New Roman"/>
          <w:sz w:val="20"/>
          <w:szCs w:val="20"/>
        </w:rPr>
        <w:t>é produzido no âmbito das diferentes</w:t>
      </w:r>
      <w:r>
        <w:rPr>
          <w:rFonts w:ascii="Times New Roman" w:hAnsi="Times New Roman" w:cs="Times New Roman"/>
          <w:sz w:val="20"/>
          <w:szCs w:val="20"/>
        </w:rPr>
        <w:t xml:space="preserve"> áreas do conhecimento científi</w:t>
      </w:r>
      <w:r w:rsidRPr="00C8695E">
        <w:rPr>
          <w:rFonts w:ascii="Times New Roman" w:hAnsi="Times New Roman" w:cs="Times New Roman"/>
          <w:sz w:val="20"/>
          <w:szCs w:val="20"/>
        </w:rPr>
        <w:t>co das</w:t>
      </w:r>
      <w:r>
        <w:rPr>
          <w:rFonts w:ascii="Times New Roman" w:hAnsi="Times New Roman" w:cs="Times New Roman"/>
          <w:sz w:val="20"/>
          <w:szCs w:val="20"/>
        </w:rPr>
        <w:t xml:space="preserve"> Ciências Humanas e Sociais, no</w:t>
      </w:r>
      <w:r w:rsidRPr="00C8695E">
        <w:rPr>
          <w:rFonts w:ascii="Times New Roman" w:hAnsi="Times New Roman" w:cs="Times New Roman"/>
          <w:sz w:val="20"/>
          <w:szCs w:val="20"/>
        </w:rPr>
        <w:t>tadamente da</w:t>
      </w:r>
      <w:r>
        <w:rPr>
          <w:rFonts w:ascii="Times New Roman" w:hAnsi="Times New Roman" w:cs="Times New Roman"/>
          <w:sz w:val="20"/>
          <w:szCs w:val="20"/>
        </w:rPr>
        <w:t xml:space="preserve"> </w:t>
      </w:r>
      <w:r w:rsidRPr="00C8695E">
        <w:rPr>
          <w:rFonts w:ascii="Times New Roman" w:hAnsi="Times New Roman" w:cs="Times New Roman"/>
          <w:sz w:val="20"/>
          <w:szCs w:val="20"/>
        </w:rPr>
        <w:t>(s) Ciência</w:t>
      </w:r>
      <w:r>
        <w:rPr>
          <w:rFonts w:ascii="Times New Roman" w:hAnsi="Times New Roman" w:cs="Times New Roman"/>
          <w:sz w:val="20"/>
          <w:szCs w:val="20"/>
        </w:rPr>
        <w:t xml:space="preserve"> </w:t>
      </w:r>
      <w:r w:rsidRPr="00C8695E">
        <w:rPr>
          <w:rFonts w:ascii="Times New Roman" w:hAnsi="Times New Roman" w:cs="Times New Roman"/>
          <w:sz w:val="20"/>
          <w:szCs w:val="20"/>
        </w:rPr>
        <w:t>(s) da</w:t>
      </w:r>
      <w:r>
        <w:rPr>
          <w:rFonts w:ascii="Times New Roman" w:hAnsi="Times New Roman" w:cs="Times New Roman"/>
          <w:sz w:val="20"/>
          <w:szCs w:val="20"/>
        </w:rPr>
        <w:t xml:space="preserve"> </w:t>
      </w:r>
      <w:r w:rsidRPr="00C8695E">
        <w:rPr>
          <w:rFonts w:ascii="Times New Roman" w:hAnsi="Times New Roman" w:cs="Times New Roman"/>
          <w:sz w:val="20"/>
          <w:szCs w:val="20"/>
        </w:rPr>
        <w:t>(s) Religião</w:t>
      </w:r>
      <w:r>
        <w:rPr>
          <w:rFonts w:ascii="Times New Roman" w:hAnsi="Times New Roman" w:cs="Times New Roman"/>
          <w:sz w:val="20"/>
          <w:szCs w:val="20"/>
        </w:rPr>
        <w:t xml:space="preserve"> </w:t>
      </w:r>
      <w:r w:rsidRPr="00C8695E">
        <w:rPr>
          <w:rFonts w:ascii="Times New Roman" w:hAnsi="Times New Roman" w:cs="Times New Roman"/>
          <w:sz w:val="20"/>
          <w:szCs w:val="20"/>
        </w:rPr>
        <w:t>(ões). Essas Ciências investigam a manifestação dos fenômenos religiosos em diferentes culturas e sociedades enquanto um dos bens simbólicos resultantes da busca humana por respostas aos enigm</w:t>
      </w:r>
      <w:r>
        <w:rPr>
          <w:rFonts w:ascii="Times New Roman" w:hAnsi="Times New Roman" w:cs="Times New Roman"/>
          <w:sz w:val="20"/>
          <w:szCs w:val="20"/>
        </w:rPr>
        <w:t>as do mundo, da vida e da morte</w:t>
      </w:r>
      <w:r w:rsidRPr="00C8695E">
        <w:rPr>
          <w:rFonts w:ascii="Times New Roman" w:hAnsi="Times New Roman" w:cs="Times New Roman"/>
          <w:sz w:val="20"/>
          <w:szCs w:val="20"/>
        </w:rPr>
        <w:t xml:space="preserve"> </w:t>
      </w:r>
      <w:r>
        <w:rPr>
          <w:rFonts w:ascii="Times New Roman" w:hAnsi="Times New Roman" w:cs="Times New Roman"/>
          <w:sz w:val="20"/>
          <w:szCs w:val="20"/>
        </w:rPr>
        <w:t xml:space="preserve">[...]. Esses </w:t>
      </w:r>
      <w:r w:rsidRPr="00C8695E">
        <w:rPr>
          <w:rFonts w:ascii="Times New Roman" w:hAnsi="Times New Roman" w:cs="Times New Roman"/>
          <w:sz w:val="20"/>
          <w:szCs w:val="20"/>
        </w:rPr>
        <w:t>fenômenos alicerçar</w:t>
      </w:r>
      <w:r>
        <w:rPr>
          <w:rFonts w:ascii="Times New Roman" w:hAnsi="Times New Roman" w:cs="Times New Roman"/>
          <w:sz w:val="20"/>
          <w:szCs w:val="20"/>
        </w:rPr>
        <w:t>am distintos sentidos e signifi</w:t>
      </w:r>
      <w:r w:rsidRPr="00C8695E">
        <w:rPr>
          <w:rFonts w:ascii="Times New Roman" w:hAnsi="Times New Roman" w:cs="Times New Roman"/>
          <w:sz w:val="20"/>
          <w:szCs w:val="20"/>
        </w:rPr>
        <w:t>cados de vida e diversas ideias de divindade</w:t>
      </w:r>
      <w:r>
        <w:rPr>
          <w:rFonts w:ascii="Times New Roman" w:hAnsi="Times New Roman" w:cs="Times New Roman"/>
          <w:sz w:val="20"/>
          <w:szCs w:val="20"/>
        </w:rPr>
        <w:t xml:space="preserve"> </w:t>
      </w:r>
      <w:r w:rsidRPr="00C8695E">
        <w:rPr>
          <w:rFonts w:ascii="Times New Roman" w:hAnsi="Times New Roman" w:cs="Times New Roman"/>
          <w:sz w:val="20"/>
          <w:szCs w:val="20"/>
        </w:rPr>
        <w:t>(s), em torno dos quais se organizaram cosmovisões, linguagens, saberes, crenças, mitologias, narrativas, textos, símbolos, ritos, doutrinas, tradições, movimentos, prática</w:t>
      </w:r>
      <w:r>
        <w:rPr>
          <w:rFonts w:ascii="Times New Roman" w:hAnsi="Times New Roman" w:cs="Times New Roman"/>
          <w:sz w:val="20"/>
          <w:szCs w:val="20"/>
        </w:rPr>
        <w:t xml:space="preserve">s e princípios éticos e morais [...]. </w:t>
      </w:r>
      <w:r w:rsidRPr="00C8695E">
        <w:rPr>
          <w:rFonts w:ascii="Times New Roman" w:hAnsi="Times New Roman" w:cs="Times New Roman"/>
          <w:sz w:val="20"/>
          <w:szCs w:val="20"/>
        </w:rPr>
        <w:t>Cabe ao Ensino Religioso tratar os conhecimentos religiosos a partir de pressupostos éticos e científicos, sem privilégio de nenhuma crença ou convicção. Isso implica abordar esses conhecimentos com base nas diversas culturas e tradições religiosas, sem d</w:t>
      </w:r>
      <w:r w:rsidR="00AB0D36">
        <w:rPr>
          <w:rFonts w:ascii="Times New Roman" w:hAnsi="Times New Roman" w:cs="Times New Roman"/>
          <w:sz w:val="20"/>
          <w:szCs w:val="20"/>
        </w:rPr>
        <w:t>esconsiderar a existência de fi</w:t>
      </w:r>
      <w:r w:rsidRPr="00C8695E">
        <w:rPr>
          <w:rFonts w:ascii="Times New Roman" w:hAnsi="Times New Roman" w:cs="Times New Roman"/>
          <w:sz w:val="20"/>
          <w:szCs w:val="20"/>
        </w:rPr>
        <w:t>losofi</w:t>
      </w:r>
      <w:r w:rsidR="00AB0D36">
        <w:rPr>
          <w:rFonts w:ascii="Times New Roman" w:hAnsi="Times New Roman" w:cs="Times New Roman"/>
          <w:sz w:val="20"/>
          <w:szCs w:val="20"/>
        </w:rPr>
        <w:t xml:space="preserve">as seculares de vida. [...] o </w:t>
      </w:r>
      <w:r w:rsidRPr="00C8695E">
        <w:rPr>
          <w:rFonts w:ascii="Times New Roman" w:hAnsi="Times New Roman" w:cs="Times New Roman"/>
          <w:sz w:val="20"/>
          <w:szCs w:val="20"/>
        </w:rPr>
        <w:t>Ensino Religioso adota a pesquisa e o diálogo como princípios mediadores e articuladores dos processos de observação, identificação, análise, apropriação e ressignificação de saberes, visando ao desenvolvimento de competências específicas. Dessa maneira, busca problematizar representações sociais preconceituosas sobre o outro, com o intuito de combater a intolerância, a discriminação e exclusão.</w:t>
      </w:r>
      <w:r w:rsidR="00DA46F8">
        <w:rPr>
          <w:rStyle w:val="Refdenotaderodap"/>
          <w:rFonts w:ascii="Times New Roman" w:hAnsi="Times New Roman" w:cs="Times New Roman"/>
          <w:sz w:val="20"/>
          <w:szCs w:val="20"/>
        </w:rPr>
        <w:footnoteReference w:id="79"/>
      </w:r>
    </w:p>
    <w:p w14:paraId="532E42FD" w14:textId="77777777" w:rsidR="00C8695E" w:rsidRPr="00F07BA7" w:rsidRDefault="005C0203" w:rsidP="005C0203">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Nesse sentido, o fenômeno religioso precisa ser abordado como objeto de estudo contribuinte para a formação cidadã, envolvendo as religiosidades e espiritualidades dos/as alunos/as em suas expressões valorativas e simbólicas.</w:t>
      </w:r>
      <w:r w:rsidR="00112302" w:rsidRPr="00F07BA7">
        <w:rPr>
          <w:rFonts w:ascii="Times New Roman" w:hAnsi="Times New Roman"/>
          <w:sz w:val="24"/>
          <w:szCs w:val="24"/>
        </w:rPr>
        <w:t xml:space="preserve"> Logo, o Ensino Religioso, </w:t>
      </w:r>
      <w:r w:rsidR="003E72F2" w:rsidRPr="00F07BA7">
        <w:rPr>
          <w:rFonts w:ascii="Times New Roman" w:hAnsi="Times New Roman"/>
          <w:sz w:val="24"/>
          <w:szCs w:val="24"/>
        </w:rPr>
        <w:t xml:space="preserve">sobretudo </w:t>
      </w:r>
      <w:r w:rsidR="00112302" w:rsidRPr="00F07BA7">
        <w:rPr>
          <w:rFonts w:ascii="Times New Roman" w:hAnsi="Times New Roman"/>
          <w:sz w:val="24"/>
          <w:szCs w:val="24"/>
        </w:rPr>
        <w:t>no contexto de um Estado laico,</w:t>
      </w:r>
      <w:r w:rsidR="003E72F2" w:rsidRPr="00F07BA7">
        <w:rPr>
          <w:rFonts w:ascii="Times New Roman" w:hAnsi="Times New Roman"/>
          <w:sz w:val="24"/>
          <w:szCs w:val="24"/>
        </w:rPr>
        <w:t xml:space="preserve"> justifica-se pela necessidade de formar cidadãos e cidadãs crítico-reflexivos, capaz de discernir as dinâmicas do fenômeno religios</w:t>
      </w:r>
      <w:r w:rsidR="00302731" w:rsidRPr="00F07BA7">
        <w:rPr>
          <w:rFonts w:ascii="Times New Roman" w:hAnsi="Times New Roman"/>
          <w:sz w:val="24"/>
          <w:szCs w:val="24"/>
        </w:rPr>
        <w:t>o, em nível individual e coletivo.</w:t>
      </w:r>
    </w:p>
    <w:p w14:paraId="30CCD2F5" w14:textId="77777777" w:rsidR="00B93924" w:rsidRPr="00F07BA7" w:rsidRDefault="00B93924" w:rsidP="005C0203">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A aplicação das Ciências das Religiões no Ensino Religioso implica num trato pedagógico que objetiva o resgate dos valores humanos que as espiritualidades podem conduzir para o campo da Educação.</w:t>
      </w:r>
      <w:r w:rsidR="001F1E5E" w:rsidRPr="00F07BA7">
        <w:rPr>
          <w:rFonts w:ascii="Times New Roman" w:hAnsi="Times New Roman"/>
          <w:sz w:val="24"/>
          <w:szCs w:val="24"/>
        </w:rPr>
        <w:t xml:space="preserve"> Trata-se de um modelo de Ensino Religioso</w:t>
      </w:r>
      <w:r w:rsidR="00D65271" w:rsidRPr="00F07BA7">
        <w:rPr>
          <w:rFonts w:ascii="Times New Roman" w:hAnsi="Times New Roman"/>
          <w:sz w:val="24"/>
          <w:szCs w:val="24"/>
        </w:rPr>
        <w:t xml:space="preserve"> que procura interpretar e aprofundar os significados culturais das experiências com o sagrado. Nas palavras de João Décio P</w:t>
      </w:r>
      <w:r w:rsidR="009A0F6B" w:rsidRPr="00F07BA7">
        <w:rPr>
          <w:rFonts w:ascii="Times New Roman" w:hAnsi="Times New Roman"/>
          <w:sz w:val="24"/>
          <w:szCs w:val="24"/>
        </w:rPr>
        <w:t>assos, isso implica num modelo de Ensino Religioso que</w:t>
      </w:r>
      <w:r w:rsidR="00D65271" w:rsidRPr="00F07BA7">
        <w:rPr>
          <w:rFonts w:ascii="Times New Roman" w:hAnsi="Times New Roman"/>
          <w:sz w:val="24"/>
          <w:szCs w:val="24"/>
        </w:rPr>
        <w:t>:</w:t>
      </w:r>
    </w:p>
    <w:p w14:paraId="3CC5BBD3" w14:textId="77777777" w:rsidR="00D65271" w:rsidRDefault="00AB6278" w:rsidP="00AC5FC1">
      <w:pPr>
        <w:tabs>
          <w:tab w:val="center" w:leader="dot" w:pos="8789"/>
          <w:tab w:val="center" w:pos="8902"/>
        </w:tabs>
        <w:spacing w:before="100" w:beforeAutospacing="1" w:after="100" w:afterAutospacing="1" w:line="240" w:lineRule="auto"/>
        <w:ind w:left="2268"/>
        <w:jc w:val="both"/>
        <w:rPr>
          <w:rFonts w:ascii="Times New Roman" w:hAnsi="Times New Roman"/>
          <w:sz w:val="24"/>
          <w:szCs w:val="20"/>
        </w:rPr>
      </w:pPr>
      <w:r w:rsidRPr="00AC5FC1">
        <w:rPr>
          <w:rFonts w:ascii="Times New Roman" w:hAnsi="Times New Roman"/>
          <w:sz w:val="20"/>
          <w:szCs w:val="20"/>
        </w:rPr>
        <w:t>Situa-se no âmbito das Ciências da Religião e fornece referências teóricas e metodológicas</w:t>
      </w:r>
      <w:r w:rsidR="00B71A90" w:rsidRPr="00AC5FC1">
        <w:rPr>
          <w:rFonts w:ascii="Times New Roman" w:hAnsi="Times New Roman"/>
          <w:sz w:val="20"/>
          <w:szCs w:val="20"/>
        </w:rPr>
        <w:t xml:space="preserve"> para o estudo e o ensino da religião como disciplina autônoma e plenamente inserida nos currículos escolares. Ele tem por meta lançar as bases epistemológicas para o [Ensino Religioso], deitando suas raízes e arrancando </w:t>
      </w:r>
      <w:r w:rsidR="00B71A90" w:rsidRPr="00AC5FC1">
        <w:rPr>
          <w:rFonts w:ascii="Times New Roman" w:hAnsi="Times New Roman"/>
          <w:sz w:val="20"/>
          <w:szCs w:val="20"/>
        </w:rPr>
        <w:lastRenderedPageBreak/>
        <w:t>exigências do universo científico dentro do lugar comum das demais disciplinas ensinadas nas escolas.</w:t>
      </w:r>
      <w:r w:rsidR="00AC5FC1">
        <w:rPr>
          <w:rStyle w:val="Refdenotaderodap"/>
          <w:rFonts w:ascii="Times New Roman" w:hAnsi="Times New Roman"/>
          <w:sz w:val="20"/>
          <w:szCs w:val="20"/>
        </w:rPr>
        <w:footnoteReference w:id="80"/>
      </w:r>
    </w:p>
    <w:p w14:paraId="08C357AF" w14:textId="77777777" w:rsidR="00F86D1B" w:rsidRPr="00F07BA7" w:rsidRDefault="00E52EDA" w:rsidP="00E52EDA">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A partir de sua proposta de recuperação sincrônica dos modelos de Ensino Religioso delineados na história da educação brasileira, João Décio Passos </w:t>
      </w:r>
      <w:r w:rsidR="00A42D7F" w:rsidRPr="00F07BA7">
        <w:rPr>
          <w:rFonts w:ascii="Times New Roman" w:hAnsi="Times New Roman"/>
          <w:sz w:val="24"/>
          <w:szCs w:val="24"/>
        </w:rPr>
        <w:t>ajuda a localizar um modelo interdisciplinar</w:t>
      </w:r>
      <w:r w:rsidR="00070D20" w:rsidRPr="00F07BA7">
        <w:rPr>
          <w:rFonts w:ascii="Times New Roman" w:hAnsi="Times New Roman"/>
          <w:sz w:val="24"/>
          <w:szCs w:val="24"/>
        </w:rPr>
        <w:t xml:space="preserve"> que desafia a prática docente</w:t>
      </w:r>
      <w:r w:rsidR="00E37A10" w:rsidRPr="00F07BA7">
        <w:rPr>
          <w:rFonts w:ascii="Times New Roman" w:hAnsi="Times New Roman"/>
          <w:sz w:val="24"/>
          <w:szCs w:val="24"/>
        </w:rPr>
        <w:t xml:space="preserve"> a desenvolver um pensamento e olhar holístico e, ao mesmo tempo, ações locais</w:t>
      </w:r>
      <w:r w:rsidR="00F86D1B" w:rsidRPr="00F07BA7">
        <w:rPr>
          <w:rFonts w:ascii="Times New Roman" w:hAnsi="Times New Roman"/>
          <w:sz w:val="24"/>
          <w:szCs w:val="24"/>
        </w:rPr>
        <w:t>.</w:t>
      </w:r>
      <w:r w:rsidR="00B120EE" w:rsidRPr="00F07BA7">
        <w:rPr>
          <w:rFonts w:ascii="Times New Roman" w:hAnsi="Times New Roman"/>
          <w:sz w:val="24"/>
          <w:szCs w:val="24"/>
        </w:rPr>
        <w:t xml:space="preserve"> </w:t>
      </w:r>
      <w:r w:rsidR="00F86D1B" w:rsidRPr="00F07BA7">
        <w:rPr>
          <w:rFonts w:ascii="Times New Roman" w:hAnsi="Times New Roman"/>
          <w:sz w:val="24"/>
          <w:szCs w:val="24"/>
        </w:rPr>
        <w:t>Ness</w:t>
      </w:r>
      <w:r w:rsidR="00B120EE" w:rsidRPr="00F07BA7">
        <w:rPr>
          <w:rFonts w:ascii="Times New Roman" w:hAnsi="Times New Roman"/>
          <w:sz w:val="24"/>
          <w:szCs w:val="24"/>
        </w:rPr>
        <w:t>e</w:t>
      </w:r>
      <w:r w:rsidR="00F86D1B" w:rsidRPr="00F07BA7">
        <w:rPr>
          <w:rFonts w:ascii="Times New Roman" w:hAnsi="Times New Roman"/>
          <w:sz w:val="24"/>
          <w:szCs w:val="24"/>
        </w:rPr>
        <w:t xml:space="preserve"> </w:t>
      </w:r>
      <w:r w:rsidR="00B120EE" w:rsidRPr="00F07BA7">
        <w:rPr>
          <w:rFonts w:ascii="Times New Roman" w:hAnsi="Times New Roman"/>
          <w:sz w:val="24"/>
          <w:szCs w:val="24"/>
        </w:rPr>
        <w:t xml:space="preserve">tipo de </w:t>
      </w:r>
      <w:r w:rsidR="00F86D1B" w:rsidRPr="00F07BA7">
        <w:rPr>
          <w:rFonts w:ascii="Times New Roman" w:hAnsi="Times New Roman"/>
          <w:sz w:val="24"/>
          <w:szCs w:val="24"/>
        </w:rPr>
        <w:t xml:space="preserve">tradução pedagógica, </w:t>
      </w:r>
      <w:r w:rsidR="00B120EE" w:rsidRPr="00F07BA7">
        <w:rPr>
          <w:rFonts w:ascii="Times New Roman" w:hAnsi="Times New Roman"/>
          <w:sz w:val="24"/>
          <w:szCs w:val="24"/>
        </w:rPr>
        <w:t>os conhecimentos fabricados no interior das Ciências das Religiões ajudam a captar as diversidades e, simultaneamente, a singularidade do fenômeno religioso.</w:t>
      </w:r>
    </w:p>
    <w:p w14:paraId="490799BC" w14:textId="77777777" w:rsidR="004D074D" w:rsidRPr="00F07BA7" w:rsidRDefault="008B7C37" w:rsidP="004D074D">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Além disso, essa proposta de tradução pedagógica se desdobra em visões interdisciplinares – teórico e metodológicas – de </w:t>
      </w:r>
      <w:r w:rsidR="00924794" w:rsidRPr="00F07BA7">
        <w:rPr>
          <w:rFonts w:ascii="Times New Roman" w:hAnsi="Times New Roman"/>
          <w:sz w:val="24"/>
          <w:szCs w:val="24"/>
        </w:rPr>
        <w:t>construir e reconstruir os conteúdos a partir d</w:t>
      </w:r>
      <w:r w:rsidRPr="00F07BA7">
        <w:rPr>
          <w:rFonts w:ascii="Times New Roman" w:hAnsi="Times New Roman"/>
          <w:sz w:val="24"/>
          <w:szCs w:val="24"/>
        </w:rPr>
        <w:t>as Ciências das Religiões no Ensino Religioso.</w:t>
      </w:r>
      <w:r w:rsidR="00E60C96" w:rsidRPr="00F07BA7">
        <w:rPr>
          <w:rFonts w:ascii="Times New Roman" w:hAnsi="Times New Roman"/>
          <w:sz w:val="24"/>
          <w:szCs w:val="24"/>
        </w:rPr>
        <w:t xml:space="preserve"> Embora esse assunto será melhor aprofundado no próximo capítulo, </w:t>
      </w:r>
      <w:r w:rsidR="00702288" w:rsidRPr="00F07BA7">
        <w:rPr>
          <w:rFonts w:ascii="Times New Roman" w:hAnsi="Times New Roman"/>
          <w:sz w:val="24"/>
          <w:szCs w:val="24"/>
        </w:rPr>
        <w:t>a interdisciplinaridade consiste basicamente na observação da realidade a partir da transferência de conhecimentos entre áreas do conhecimento.</w:t>
      </w:r>
      <w:r w:rsidR="001A450F" w:rsidRPr="00F07BA7">
        <w:rPr>
          <w:rFonts w:ascii="Times New Roman" w:hAnsi="Times New Roman"/>
          <w:sz w:val="24"/>
          <w:szCs w:val="24"/>
        </w:rPr>
        <w:t xml:space="preserve"> Nesse sentido, gestar conhecimentos nas Ciências das Religiões e traduzi-los pedagogicamente para o Ensino Religioso</w:t>
      </w:r>
      <w:r w:rsidR="00AE5F6D" w:rsidRPr="00F07BA7">
        <w:rPr>
          <w:rFonts w:ascii="Times New Roman" w:hAnsi="Times New Roman"/>
          <w:sz w:val="24"/>
          <w:szCs w:val="24"/>
        </w:rPr>
        <w:t>, numa perspectiva interdisciplinar, significa extrapolar as fronteiras de conteúdos abstratos e fragmentados no intuito de gerar processos de aprendizagem engajados</w:t>
      </w:r>
      <w:r w:rsidR="006F6684" w:rsidRPr="00F07BA7">
        <w:rPr>
          <w:rFonts w:ascii="Times New Roman" w:hAnsi="Times New Roman"/>
          <w:sz w:val="24"/>
          <w:szCs w:val="24"/>
        </w:rPr>
        <w:t>, que envolvem as experiências de sentido com o sagrado</w:t>
      </w:r>
      <w:r w:rsidR="00BC6572" w:rsidRPr="00F07BA7">
        <w:rPr>
          <w:rFonts w:ascii="Times New Roman" w:hAnsi="Times New Roman"/>
          <w:sz w:val="24"/>
          <w:szCs w:val="24"/>
        </w:rPr>
        <w:t>.</w:t>
      </w:r>
      <w:r w:rsidR="00AD4DDA" w:rsidRPr="00F07BA7">
        <w:rPr>
          <w:rStyle w:val="Refdenotaderodap"/>
          <w:rFonts w:ascii="Times New Roman" w:hAnsi="Times New Roman"/>
          <w:sz w:val="24"/>
          <w:szCs w:val="24"/>
        </w:rPr>
        <w:footnoteReference w:id="81"/>
      </w:r>
    </w:p>
    <w:p w14:paraId="43A18DE0" w14:textId="77777777" w:rsidR="004D074D" w:rsidRPr="00F07BA7" w:rsidRDefault="004D074D" w:rsidP="004D074D">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Essas ideias inserem o componente curricular do Ensino Religioso na lógica de um conhecimento analítico acerca das experiências humanas com o sagrado.</w:t>
      </w:r>
      <w:r w:rsidR="00F95ABD" w:rsidRPr="00F07BA7">
        <w:rPr>
          <w:rFonts w:ascii="Times New Roman" w:hAnsi="Times New Roman"/>
          <w:sz w:val="24"/>
          <w:szCs w:val="24"/>
        </w:rPr>
        <w:t xml:space="preserve"> A escola é o espaço privilegiado para refletir sobre o fenômeno religioso</w:t>
      </w:r>
      <w:r w:rsidR="008A0EB6" w:rsidRPr="00F07BA7">
        <w:rPr>
          <w:rFonts w:ascii="Times New Roman" w:hAnsi="Times New Roman"/>
          <w:sz w:val="24"/>
          <w:szCs w:val="24"/>
        </w:rPr>
        <w:t>, na busca pelos significados mais profundos das experiências com o sagrado nas diferentes culturas.</w:t>
      </w:r>
      <w:r w:rsidR="00C5607D" w:rsidRPr="00F07BA7">
        <w:rPr>
          <w:rFonts w:ascii="Times New Roman" w:hAnsi="Times New Roman"/>
          <w:sz w:val="24"/>
          <w:szCs w:val="24"/>
        </w:rPr>
        <w:t xml:space="preserve"> Com efeito, a partir do Ensino Religioso, pode-se avaliar e interpretar os fatos religiosos em seus contextos, isto é, religião como questão, e não como dado.</w:t>
      </w:r>
    </w:p>
    <w:p w14:paraId="27CC9647" w14:textId="77777777" w:rsidR="00E005C9" w:rsidRPr="00F07BA7" w:rsidRDefault="00E005C9" w:rsidP="004D074D">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A prática docente, nessa perspectiva ou nesse modelo específico de Ensino Religioso,</w:t>
      </w:r>
      <w:r w:rsidRPr="00F07BA7">
        <w:rPr>
          <w:rStyle w:val="Refdenotaderodap"/>
          <w:rFonts w:ascii="Times New Roman" w:hAnsi="Times New Roman"/>
          <w:sz w:val="24"/>
          <w:szCs w:val="24"/>
        </w:rPr>
        <w:footnoteReference w:id="82"/>
      </w:r>
      <w:r w:rsidR="00B22E3C" w:rsidRPr="00F07BA7">
        <w:rPr>
          <w:rFonts w:ascii="Times New Roman" w:hAnsi="Times New Roman"/>
          <w:sz w:val="24"/>
          <w:szCs w:val="24"/>
        </w:rPr>
        <w:t xml:space="preserve"> é desafiada a articular as circunstâncias sociais e religiosas dos/as alunos/as, no intuito de construir em conjunto – docentes e discentes – os conteúdos programáticos contextuais e concretos para o Ensino Religioso.</w:t>
      </w:r>
      <w:r w:rsidR="00C7081F" w:rsidRPr="00F07BA7">
        <w:rPr>
          <w:rFonts w:ascii="Times New Roman" w:hAnsi="Times New Roman"/>
          <w:sz w:val="24"/>
          <w:szCs w:val="24"/>
        </w:rPr>
        <w:t xml:space="preserve"> Nesses termos, os professores e as professoras são desafiados a interagirem de modo crítico com a realidade concreta das religiões em relação à vida dos/as alunos/as, sobretudo em seus aspectos desumanizadores e opressivos, objetivando a promoção da tomada de consciência para desmitificar essas perspectivas religiosas.</w:t>
      </w:r>
      <w:r w:rsidR="00F837B3" w:rsidRPr="00F07BA7">
        <w:rPr>
          <w:rFonts w:ascii="Times New Roman" w:hAnsi="Times New Roman"/>
          <w:sz w:val="24"/>
          <w:szCs w:val="24"/>
        </w:rPr>
        <w:t xml:space="preserve"> Ao mesmo tempo, o Ensino Religioso pode ser instrumentalizado para desenvolver uma ação </w:t>
      </w:r>
      <w:r w:rsidR="00F837B3" w:rsidRPr="00F07BA7">
        <w:rPr>
          <w:rFonts w:ascii="Times New Roman" w:hAnsi="Times New Roman"/>
          <w:sz w:val="24"/>
          <w:szCs w:val="24"/>
        </w:rPr>
        <w:lastRenderedPageBreak/>
        <w:t>educativa pautada na esperança, ajudando num processo reconstrutivo do imaginário religioso local.</w:t>
      </w:r>
      <w:r w:rsidR="008E75BC" w:rsidRPr="00F07BA7">
        <w:rPr>
          <w:rStyle w:val="Refdenotaderodap"/>
          <w:rFonts w:ascii="Times New Roman" w:hAnsi="Times New Roman"/>
          <w:sz w:val="24"/>
          <w:szCs w:val="24"/>
        </w:rPr>
        <w:footnoteReference w:id="83"/>
      </w:r>
    </w:p>
    <w:p w14:paraId="6EADFBB4" w14:textId="77777777" w:rsidR="00B53316" w:rsidRPr="00F07BA7" w:rsidRDefault="00B53316" w:rsidP="004D074D">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Depreende-se, pois, que esse modelo de Ensino Religioso, sobretudo quando se organiza em bases interdisciplinares, </w:t>
      </w:r>
      <w:r w:rsidR="000B30AD" w:rsidRPr="00F07BA7">
        <w:rPr>
          <w:rFonts w:ascii="Times New Roman" w:hAnsi="Times New Roman"/>
          <w:sz w:val="24"/>
          <w:szCs w:val="24"/>
        </w:rPr>
        <w:t>mostra-se correspondente aos desafios contemporâneos da educação brasileira. Trata-se de um modelo alimentado pelas contribuições das Ciências das Religiões, capaz de cultivar o diálogo e traduzi-lo pedagogicamente para o componente curricular do Ensino Religioso.</w:t>
      </w:r>
      <w:r w:rsidR="00161C75" w:rsidRPr="00F07BA7">
        <w:rPr>
          <w:rFonts w:ascii="Times New Roman" w:hAnsi="Times New Roman"/>
          <w:sz w:val="24"/>
          <w:szCs w:val="24"/>
        </w:rPr>
        <w:t xml:space="preserve"> </w:t>
      </w:r>
      <w:r w:rsidR="00974BB7" w:rsidRPr="00F07BA7">
        <w:rPr>
          <w:rFonts w:ascii="Times New Roman" w:hAnsi="Times New Roman"/>
          <w:sz w:val="24"/>
          <w:szCs w:val="24"/>
        </w:rPr>
        <w:t xml:space="preserve">Esse primeiro capítulo, desse modo, oferece as bases para considerar lacunas no campo epistemológico das Ciências das Religiões para apresentar propostas interdisciplinares visando o aprimoramento da prática docente de Ensino Religioso na abordagem do fenômeno religioso. </w:t>
      </w:r>
      <w:r w:rsidR="00161C75" w:rsidRPr="00F07BA7">
        <w:rPr>
          <w:rFonts w:ascii="Times New Roman" w:hAnsi="Times New Roman"/>
          <w:sz w:val="24"/>
          <w:szCs w:val="24"/>
        </w:rPr>
        <w:t>Portanto, o próximo capítulo procura delinear o conceito de interdisciplinaridade</w:t>
      </w:r>
      <w:r w:rsidR="00B920BB" w:rsidRPr="00F07BA7">
        <w:rPr>
          <w:rFonts w:ascii="Times New Roman" w:hAnsi="Times New Roman"/>
          <w:sz w:val="24"/>
          <w:szCs w:val="24"/>
        </w:rPr>
        <w:t>, no intuito de construir</w:t>
      </w:r>
      <w:r w:rsidR="00B03252" w:rsidRPr="00F07BA7">
        <w:rPr>
          <w:rFonts w:ascii="Times New Roman" w:hAnsi="Times New Roman"/>
          <w:sz w:val="24"/>
          <w:szCs w:val="24"/>
        </w:rPr>
        <w:t>, na sequência,</w:t>
      </w:r>
      <w:r w:rsidR="00B920BB" w:rsidRPr="00F07BA7">
        <w:rPr>
          <w:rFonts w:ascii="Times New Roman" w:hAnsi="Times New Roman"/>
          <w:sz w:val="24"/>
          <w:szCs w:val="24"/>
        </w:rPr>
        <w:t xml:space="preserve"> as bases para interagir </w:t>
      </w:r>
      <w:r w:rsidR="00C261DD" w:rsidRPr="00F07BA7">
        <w:rPr>
          <w:rFonts w:ascii="Times New Roman" w:hAnsi="Times New Roman"/>
          <w:sz w:val="24"/>
          <w:szCs w:val="24"/>
        </w:rPr>
        <w:t xml:space="preserve">com </w:t>
      </w:r>
      <w:r w:rsidR="00B920BB" w:rsidRPr="00F07BA7">
        <w:rPr>
          <w:rFonts w:ascii="Times New Roman" w:hAnsi="Times New Roman"/>
          <w:sz w:val="24"/>
          <w:szCs w:val="24"/>
        </w:rPr>
        <w:t xml:space="preserve">as contribuições do campo da </w:t>
      </w:r>
      <w:r w:rsidR="00B03252" w:rsidRPr="00F07BA7">
        <w:rPr>
          <w:rFonts w:ascii="Times New Roman" w:hAnsi="Times New Roman"/>
          <w:sz w:val="24"/>
          <w:szCs w:val="24"/>
        </w:rPr>
        <w:t>a</w:t>
      </w:r>
      <w:r w:rsidR="00B920BB" w:rsidRPr="00F07BA7">
        <w:rPr>
          <w:rFonts w:ascii="Times New Roman" w:hAnsi="Times New Roman"/>
          <w:sz w:val="24"/>
          <w:szCs w:val="24"/>
        </w:rPr>
        <w:t>rte com o modelo de Ensino Religioso aqui defendido.</w:t>
      </w:r>
    </w:p>
    <w:p w14:paraId="239E2765" w14:textId="77777777" w:rsidR="00946027" w:rsidRDefault="00946027">
      <w:pPr>
        <w:rPr>
          <w:rFonts w:ascii="Times New Roman" w:hAnsi="Times New Roman"/>
          <w:sz w:val="24"/>
          <w:szCs w:val="20"/>
        </w:rPr>
      </w:pPr>
      <w:r>
        <w:rPr>
          <w:rFonts w:ascii="Times New Roman" w:hAnsi="Times New Roman"/>
          <w:sz w:val="24"/>
          <w:szCs w:val="20"/>
        </w:rPr>
        <w:br w:type="page"/>
      </w:r>
    </w:p>
    <w:p w14:paraId="055A230A" w14:textId="77777777" w:rsidR="00946027" w:rsidRPr="00F07BA7" w:rsidRDefault="00946027" w:rsidP="000B6342">
      <w:pPr>
        <w:pStyle w:val="Ttulo1"/>
        <w:tabs>
          <w:tab w:val="left" w:pos="284"/>
        </w:tabs>
        <w:jc w:val="both"/>
        <w:rPr>
          <w:szCs w:val="24"/>
        </w:rPr>
      </w:pPr>
      <w:bookmarkStart w:id="6" w:name="_Toc144819280"/>
      <w:r w:rsidRPr="00F07BA7">
        <w:rPr>
          <w:szCs w:val="24"/>
        </w:rPr>
        <w:lastRenderedPageBreak/>
        <w:t xml:space="preserve">2 </w:t>
      </w:r>
      <w:r w:rsidR="00C6125F" w:rsidRPr="00F07BA7">
        <w:rPr>
          <w:szCs w:val="24"/>
        </w:rPr>
        <w:tab/>
      </w:r>
      <w:r w:rsidRPr="00F07BA7">
        <w:rPr>
          <w:szCs w:val="24"/>
        </w:rPr>
        <w:t>INTERDISCIPLINARIDADE</w:t>
      </w:r>
      <w:r w:rsidR="00A93E1E" w:rsidRPr="00F07BA7">
        <w:rPr>
          <w:szCs w:val="24"/>
        </w:rPr>
        <w:t xml:space="preserve"> E CIÊNCIAS DAS RELIGIÕES</w:t>
      </w:r>
      <w:r w:rsidR="00D11436" w:rsidRPr="00F07BA7">
        <w:rPr>
          <w:szCs w:val="24"/>
        </w:rPr>
        <w:t>: APORTES TEÓRICOS</w:t>
      </w:r>
      <w:bookmarkEnd w:id="6"/>
    </w:p>
    <w:p w14:paraId="6DFEE5D6" w14:textId="77777777" w:rsidR="00AF5767" w:rsidRPr="00F07BA7" w:rsidRDefault="00AF5767" w:rsidP="00974BB7">
      <w:pPr>
        <w:tabs>
          <w:tab w:val="center" w:leader="dot" w:pos="8789"/>
          <w:tab w:val="center" w:pos="8902"/>
        </w:tabs>
        <w:spacing w:after="0" w:line="360" w:lineRule="auto"/>
        <w:jc w:val="both"/>
        <w:rPr>
          <w:rFonts w:ascii="Times New Roman" w:hAnsi="Times New Roman"/>
          <w:sz w:val="24"/>
          <w:szCs w:val="24"/>
        </w:rPr>
      </w:pPr>
    </w:p>
    <w:p w14:paraId="66C42D37" w14:textId="77777777" w:rsidR="00C6125F" w:rsidRPr="00F07BA7" w:rsidRDefault="00DA0DAB" w:rsidP="000B6342">
      <w:pPr>
        <w:spacing w:after="0" w:line="360" w:lineRule="auto"/>
        <w:ind w:firstLine="709"/>
        <w:jc w:val="both"/>
        <w:rPr>
          <w:sz w:val="24"/>
          <w:szCs w:val="24"/>
        </w:rPr>
      </w:pPr>
      <w:r w:rsidRPr="00F07BA7">
        <w:rPr>
          <w:rFonts w:ascii="Times New Roman" w:hAnsi="Times New Roman"/>
          <w:sz w:val="24"/>
          <w:szCs w:val="24"/>
        </w:rPr>
        <w:t>O objetivo deste segundo capítulo consiste em</w:t>
      </w:r>
      <w:r w:rsidR="0092681F" w:rsidRPr="00F07BA7">
        <w:rPr>
          <w:rFonts w:ascii="Times New Roman" w:hAnsi="Times New Roman"/>
          <w:sz w:val="24"/>
          <w:szCs w:val="24"/>
        </w:rPr>
        <w:t xml:space="preserve"> tematizar o conceito de interdisciplinaridade </w:t>
      </w:r>
      <w:r w:rsidR="002857D0" w:rsidRPr="00F07BA7">
        <w:rPr>
          <w:rFonts w:ascii="Times New Roman" w:hAnsi="Times New Roman"/>
          <w:sz w:val="24"/>
          <w:szCs w:val="24"/>
        </w:rPr>
        <w:t xml:space="preserve">nas </w:t>
      </w:r>
      <w:r w:rsidR="00793926" w:rsidRPr="00F07BA7">
        <w:rPr>
          <w:rFonts w:ascii="Times New Roman" w:hAnsi="Times New Roman"/>
          <w:sz w:val="24"/>
          <w:szCs w:val="24"/>
        </w:rPr>
        <w:t>Ciências das Religiões</w:t>
      </w:r>
      <w:r w:rsidR="006876DC" w:rsidRPr="00F07BA7">
        <w:rPr>
          <w:rFonts w:ascii="Times New Roman" w:hAnsi="Times New Roman"/>
          <w:sz w:val="24"/>
          <w:szCs w:val="24"/>
        </w:rPr>
        <w:t xml:space="preserve"> e sua aplicabilidade no Ensino Religioso, à luz de uma reflexão sobre as bases epistemológicas desse componente curricular</w:t>
      </w:r>
      <w:r w:rsidR="005E2436" w:rsidRPr="00F07BA7">
        <w:rPr>
          <w:rFonts w:ascii="Times New Roman" w:hAnsi="Times New Roman"/>
          <w:sz w:val="24"/>
          <w:szCs w:val="24"/>
        </w:rPr>
        <w:t>.</w:t>
      </w:r>
      <w:r w:rsidR="00E3025A" w:rsidRPr="00F07BA7">
        <w:rPr>
          <w:rFonts w:ascii="Times New Roman" w:hAnsi="Times New Roman"/>
          <w:sz w:val="24"/>
          <w:szCs w:val="24"/>
        </w:rPr>
        <w:t xml:space="preserve"> O capítulo sinaliza que o componente curricular do Ensino Religioso, assim como os demais, não deve ser lecionado de modo isolado, mas, numa perspectiva interdisciplinar, precisa se relacionar com a vida dos/as alunos/as.</w:t>
      </w:r>
      <w:r w:rsidR="00325539" w:rsidRPr="00F07BA7">
        <w:rPr>
          <w:rFonts w:ascii="Times New Roman" w:hAnsi="Times New Roman"/>
          <w:sz w:val="24"/>
          <w:szCs w:val="24"/>
        </w:rPr>
        <w:t xml:space="preserve"> Para tanto,</w:t>
      </w:r>
      <w:r w:rsidR="00942574" w:rsidRPr="00F07BA7">
        <w:rPr>
          <w:rFonts w:ascii="Times New Roman" w:hAnsi="Times New Roman"/>
          <w:sz w:val="24"/>
          <w:szCs w:val="24"/>
        </w:rPr>
        <w:t xml:space="preserve"> o conceito de interdisciplinaridade que norteia a pesquisa é descrito na interface com a prática docente. Depois,</w:t>
      </w:r>
      <w:r w:rsidR="00526369" w:rsidRPr="00F07BA7">
        <w:rPr>
          <w:rFonts w:ascii="Times New Roman" w:hAnsi="Times New Roman"/>
          <w:sz w:val="24"/>
          <w:szCs w:val="24"/>
        </w:rPr>
        <w:t xml:space="preserve"> esse mesmo conceito é discutido no interior das Ciências das Religiões, </w:t>
      </w:r>
      <w:r w:rsidR="00A8560C" w:rsidRPr="00F07BA7">
        <w:rPr>
          <w:rFonts w:ascii="Times New Roman" w:hAnsi="Times New Roman"/>
          <w:sz w:val="24"/>
          <w:szCs w:val="24"/>
        </w:rPr>
        <w:t xml:space="preserve">demonstrando como esse campo do conhecimento está aberto para perspectivas interdisciplinares. Por fim, </w:t>
      </w:r>
      <w:r w:rsidR="008A72E3" w:rsidRPr="00F07BA7">
        <w:rPr>
          <w:rFonts w:ascii="Times New Roman" w:hAnsi="Times New Roman"/>
          <w:sz w:val="24"/>
          <w:szCs w:val="24"/>
        </w:rPr>
        <w:t>a noção de interdisciplinaridade é localizada na episteme do Ensino R</w:t>
      </w:r>
      <w:r w:rsidR="005D587F" w:rsidRPr="00F07BA7">
        <w:rPr>
          <w:rFonts w:ascii="Times New Roman" w:hAnsi="Times New Roman"/>
          <w:sz w:val="24"/>
          <w:szCs w:val="24"/>
        </w:rPr>
        <w:t>eligioso, de modo que esse componente curricular também apresenta lacunas para estabelecer relações e interações com outras áreas do conhecimento, tornando-o, assim, um poderoso instrumento para superação dos modelos fragmentários, lineares e desconexos da educação brasileira.</w:t>
      </w:r>
    </w:p>
    <w:p w14:paraId="0F07752B" w14:textId="77777777" w:rsidR="005E2436" w:rsidRPr="00F07BA7" w:rsidRDefault="005E2436" w:rsidP="005E2436">
      <w:pPr>
        <w:tabs>
          <w:tab w:val="center" w:leader="dot" w:pos="8789"/>
          <w:tab w:val="center" w:pos="8902"/>
        </w:tabs>
        <w:spacing w:after="0" w:line="360" w:lineRule="auto"/>
        <w:jc w:val="both"/>
        <w:rPr>
          <w:rFonts w:ascii="Times New Roman" w:hAnsi="Times New Roman"/>
          <w:sz w:val="24"/>
          <w:szCs w:val="24"/>
        </w:rPr>
      </w:pPr>
    </w:p>
    <w:p w14:paraId="2C26B276" w14:textId="77777777" w:rsidR="005E2436" w:rsidRPr="00F07BA7" w:rsidRDefault="005E2436" w:rsidP="000B6342">
      <w:pPr>
        <w:pStyle w:val="Ttulo1"/>
        <w:rPr>
          <w:szCs w:val="24"/>
        </w:rPr>
      </w:pPr>
      <w:bookmarkStart w:id="7" w:name="_Toc144819281"/>
      <w:r w:rsidRPr="00F07BA7">
        <w:rPr>
          <w:szCs w:val="24"/>
        </w:rPr>
        <w:t>2.1</w:t>
      </w:r>
      <w:r w:rsidR="00E3025A" w:rsidRPr="00F07BA7">
        <w:rPr>
          <w:szCs w:val="24"/>
        </w:rPr>
        <w:t xml:space="preserve"> </w:t>
      </w:r>
      <w:r w:rsidR="00F44A29" w:rsidRPr="00F07BA7">
        <w:rPr>
          <w:szCs w:val="24"/>
        </w:rPr>
        <w:t xml:space="preserve">O conceito de interdisciplinaridade na interface com a </w:t>
      </w:r>
      <w:r w:rsidR="00865AD1" w:rsidRPr="00F07BA7">
        <w:rPr>
          <w:szCs w:val="24"/>
        </w:rPr>
        <w:t>prática docente</w:t>
      </w:r>
      <w:bookmarkEnd w:id="7"/>
    </w:p>
    <w:p w14:paraId="6399296A" w14:textId="77777777" w:rsidR="00865AD1" w:rsidRPr="00F07BA7" w:rsidRDefault="00865AD1" w:rsidP="005E2436">
      <w:pPr>
        <w:tabs>
          <w:tab w:val="center" w:leader="dot" w:pos="8789"/>
          <w:tab w:val="center" w:pos="8902"/>
        </w:tabs>
        <w:spacing w:after="0" w:line="360" w:lineRule="auto"/>
        <w:jc w:val="both"/>
        <w:rPr>
          <w:rFonts w:ascii="Times New Roman" w:hAnsi="Times New Roman"/>
          <w:sz w:val="24"/>
          <w:szCs w:val="24"/>
        </w:rPr>
      </w:pPr>
    </w:p>
    <w:p w14:paraId="05D6AB77" w14:textId="77777777" w:rsidR="00865AD1" w:rsidRPr="00F07BA7" w:rsidRDefault="00D03C77" w:rsidP="00F44A29">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Jurjo Santomé define o conceito de interdisciplinaridade como uma ação, atitude ou parceria entre as várias áreas do conhecimento, de modo a ampliar a contextualização dos conteúdos que precisam ser trabalhados a partir da prática docente.</w:t>
      </w:r>
      <w:r w:rsidR="00CF721B" w:rsidRPr="00F07BA7">
        <w:rPr>
          <w:rFonts w:ascii="Times New Roman" w:hAnsi="Times New Roman"/>
          <w:sz w:val="24"/>
          <w:szCs w:val="24"/>
        </w:rPr>
        <w:t xml:space="preserve"> Para esse pensador, os conceitos de interdisciplinaridade e disciplina não são antagônicos e não pressupõem práticas opostas, ao contrário, “convém não esquecer que para que haja interdisciplinaridade, é preciso que haja disciplinas”</w:t>
      </w:r>
      <w:r w:rsidR="00427E1A" w:rsidRPr="00F07BA7">
        <w:rPr>
          <w:rStyle w:val="Refdenotaderodap"/>
          <w:rFonts w:ascii="Times New Roman" w:hAnsi="Times New Roman"/>
          <w:sz w:val="24"/>
          <w:szCs w:val="24"/>
        </w:rPr>
        <w:footnoteReference w:id="84"/>
      </w:r>
      <w:r w:rsidR="00CF721B" w:rsidRPr="00F07BA7">
        <w:rPr>
          <w:rFonts w:ascii="Times New Roman" w:hAnsi="Times New Roman"/>
          <w:sz w:val="24"/>
          <w:szCs w:val="24"/>
        </w:rPr>
        <w:t>.</w:t>
      </w:r>
    </w:p>
    <w:p w14:paraId="177CB38C" w14:textId="77777777" w:rsidR="00417BDA" w:rsidRPr="00F07BA7" w:rsidRDefault="00417BDA" w:rsidP="00F44A29">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Dessa maneira, o conceito de interdisciplinaridade como ação auxilia na superação de um dos desafios da prática docente de Ensino Religioso já relatado no capítulo precedente relacionado às características fragmentárias, lineares e desconexas da educação brasileira, de modo que a prática docente</w:t>
      </w:r>
      <w:r w:rsidR="00FD0230" w:rsidRPr="00F07BA7">
        <w:rPr>
          <w:rFonts w:ascii="Times New Roman" w:hAnsi="Times New Roman"/>
          <w:sz w:val="24"/>
          <w:szCs w:val="24"/>
        </w:rPr>
        <w:t xml:space="preserve"> pode ser beneficiada com possibilidades de um processo educativo inovador que insere os/as alunos/as para além do espectro disciplinar</w:t>
      </w:r>
      <w:r w:rsidR="007610B2" w:rsidRPr="00F07BA7">
        <w:rPr>
          <w:rFonts w:ascii="Times New Roman" w:hAnsi="Times New Roman"/>
          <w:sz w:val="24"/>
          <w:szCs w:val="24"/>
        </w:rPr>
        <w:t>. Ou seja,</w:t>
      </w:r>
      <w:r w:rsidR="00D96483" w:rsidRPr="00F07BA7">
        <w:rPr>
          <w:rFonts w:ascii="Times New Roman" w:hAnsi="Times New Roman"/>
          <w:sz w:val="24"/>
          <w:szCs w:val="24"/>
        </w:rPr>
        <w:t xml:space="preserve"> a interdisciplinaridade pressupõe possibilidade de encontro, partilha, cooperação e diálogo entre os sujeitos envolvidos nesta ação, explica Ivani Fazenda.</w:t>
      </w:r>
      <w:r w:rsidR="004A4E4B" w:rsidRPr="00F07BA7">
        <w:rPr>
          <w:rFonts w:ascii="Times New Roman" w:hAnsi="Times New Roman"/>
          <w:sz w:val="24"/>
          <w:szCs w:val="24"/>
        </w:rPr>
        <w:t xml:space="preserve"> Para a autora,</w:t>
      </w:r>
      <w:r w:rsidR="008E22BF" w:rsidRPr="00F07BA7">
        <w:rPr>
          <w:rFonts w:ascii="Times New Roman" w:hAnsi="Times New Roman"/>
          <w:sz w:val="24"/>
          <w:szCs w:val="24"/>
        </w:rPr>
        <w:t xml:space="preserve"> a colaboração entre os sujeitos envolvidos no processo ensino-aprendizagem deve ocorrer, mas, isso só será possível </w:t>
      </w:r>
      <w:r w:rsidR="008E22BF" w:rsidRPr="00F07BA7">
        <w:rPr>
          <w:rFonts w:ascii="Times New Roman" w:hAnsi="Times New Roman"/>
          <w:sz w:val="24"/>
          <w:szCs w:val="24"/>
        </w:rPr>
        <w:lastRenderedPageBreak/>
        <w:t>mediante transformações significativas no cotidiano das escolas brasileiras, isto é, as condições para estabelecer o diálogo precisam ser construídas entre os pares e, ao mesmo tempo, desvelar atitudes face à construção do conhecimento.</w:t>
      </w:r>
      <w:r w:rsidR="00762A71" w:rsidRPr="00F07BA7">
        <w:rPr>
          <w:rStyle w:val="Refdenotaderodap"/>
          <w:rFonts w:ascii="Times New Roman" w:hAnsi="Times New Roman"/>
          <w:sz w:val="24"/>
          <w:szCs w:val="24"/>
        </w:rPr>
        <w:footnoteReference w:id="85"/>
      </w:r>
    </w:p>
    <w:p w14:paraId="2600C7FF" w14:textId="77777777" w:rsidR="00384769" w:rsidRPr="00F07BA7" w:rsidRDefault="00112B88" w:rsidP="00F44A29">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Entretanto, no Brasil</w:t>
      </w:r>
      <w:r w:rsidR="006B3246" w:rsidRPr="00F07BA7">
        <w:rPr>
          <w:rFonts w:ascii="Times New Roman" w:hAnsi="Times New Roman"/>
          <w:sz w:val="24"/>
          <w:szCs w:val="24"/>
        </w:rPr>
        <w:t xml:space="preserve">, há o fato de que os cursos de formação docente, em sua maioria, não fomentam o contato entre os/as docentes e os projetos interdisciplinares. Na análise de </w:t>
      </w:r>
      <w:r w:rsidR="009B2FE6" w:rsidRPr="00F07BA7">
        <w:rPr>
          <w:rFonts w:ascii="Times New Roman" w:hAnsi="Times New Roman"/>
          <w:sz w:val="24"/>
          <w:szCs w:val="24"/>
        </w:rPr>
        <w:t>Maria Borges, Orlando Aquino e Roberto Puentes,</w:t>
      </w:r>
      <w:r w:rsidR="00391C84" w:rsidRPr="00F07BA7">
        <w:rPr>
          <w:rFonts w:ascii="Times New Roman" w:hAnsi="Times New Roman"/>
          <w:sz w:val="24"/>
          <w:szCs w:val="24"/>
        </w:rPr>
        <w:t xml:space="preserve"> esse problema reverbera na prática docente na forma de uma prática caracteristicamente pautada na repetição e na memorização, não despertando o interesse dos/as alunos/as.</w:t>
      </w:r>
      <w:r w:rsidR="0041570F" w:rsidRPr="00F07BA7">
        <w:rPr>
          <w:rFonts w:ascii="Times New Roman" w:hAnsi="Times New Roman"/>
          <w:sz w:val="24"/>
          <w:szCs w:val="24"/>
        </w:rPr>
        <w:t xml:space="preserve"> De acordo com a autora e com os autores, isso ocorre, pois, “na história brasileira, as políticas sobre formação de professores evidenciam sucessivas mudanças e reformas, contudo ainda não estabeleceram um padrão consistente de preparação docente para resolver os problemas enfrentados pela educação escolar”</w:t>
      </w:r>
      <w:r w:rsidR="005D6CE8" w:rsidRPr="00F07BA7">
        <w:rPr>
          <w:rStyle w:val="Refdenotaderodap"/>
          <w:rFonts w:ascii="Times New Roman" w:hAnsi="Times New Roman"/>
          <w:sz w:val="24"/>
          <w:szCs w:val="24"/>
        </w:rPr>
        <w:footnoteReference w:id="86"/>
      </w:r>
      <w:r w:rsidR="0041570F" w:rsidRPr="00F07BA7">
        <w:rPr>
          <w:rFonts w:ascii="Times New Roman" w:hAnsi="Times New Roman"/>
          <w:sz w:val="24"/>
          <w:szCs w:val="24"/>
        </w:rPr>
        <w:t>.</w:t>
      </w:r>
    </w:p>
    <w:p w14:paraId="070535B7" w14:textId="77777777" w:rsidR="001F5893" w:rsidRPr="00F07BA7" w:rsidRDefault="00A74811" w:rsidP="00F44A29">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No pensamento de Ivani Fazenda, </w:t>
      </w:r>
      <w:r w:rsidR="00125D6B" w:rsidRPr="00F07BA7">
        <w:rPr>
          <w:rFonts w:ascii="Times New Roman" w:hAnsi="Times New Roman"/>
          <w:sz w:val="24"/>
          <w:szCs w:val="24"/>
        </w:rPr>
        <w:t>a melhor maneira para introduzir a interdisciplinaridade no seio escolar</w:t>
      </w:r>
      <w:r w:rsidR="00F52D2B" w:rsidRPr="00F07BA7">
        <w:rPr>
          <w:rFonts w:ascii="Times New Roman" w:hAnsi="Times New Roman"/>
          <w:sz w:val="24"/>
          <w:szCs w:val="24"/>
        </w:rPr>
        <w:t xml:space="preserve"> seria por intermédio de transformações profundas no processo de formação docente, bem como no jeito de ensinar os/as alunos/as nas salas de aula.</w:t>
      </w:r>
      <w:r w:rsidR="00547D9E" w:rsidRPr="00F07BA7">
        <w:rPr>
          <w:rStyle w:val="Refdenotaderodap"/>
          <w:rFonts w:ascii="Times New Roman" w:hAnsi="Times New Roman"/>
          <w:sz w:val="24"/>
          <w:szCs w:val="24"/>
        </w:rPr>
        <w:footnoteReference w:id="87"/>
      </w:r>
      <w:r w:rsidR="009443F8" w:rsidRPr="00F07BA7">
        <w:rPr>
          <w:rFonts w:ascii="Times New Roman" w:hAnsi="Times New Roman"/>
          <w:sz w:val="24"/>
          <w:szCs w:val="24"/>
        </w:rPr>
        <w:t xml:space="preserve"> Cabe lembrar que a perspectiva interdisciplinar é um pressuposto para o desenvolvimento docente para atuação na Educação Básica, conforme as Diretrizes Curriculares Nacionais (DCNs) apontam, através da Resolução nº 2, de 1 de julho de 2015, observe:</w:t>
      </w:r>
    </w:p>
    <w:p w14:paraId="6DEA6A2B" w14:textId="77777777" w:rsidR="009443F8" w:rsidRPr="00AA336B" w:rsidRDefault="00E02BF5" w:rsidP="00AA336B">
      <w:pPr>
        <w:tabs>
          <w:tab w:val="center" w:leader="dot" w:pos="8789"/>
          <w:tab w:val="center" w:pos="8902"/>
        </w:tabs>
        <w:spacing w:before="100" w:beforeAutospacing="1" w:after="100" w:afterAutospacing="1" w:line="240" w:lineRule="auto"/>
        <w:ind w:left="2268"/>
        <w:jc w:val="both"/>
        <w:rPr>
          <w:sz w:val="18"/>
        </w:rPr>
      </w:pPr>
      <w:r w:rsidRPr="00AA336B">
        <w:rPr>
          <w:rFonts w:ascii="Times New Roman" w:hAnsi="Times New Roman"/>
          <w:sz w:val="20"/>
          <w:szCs w:val="20"/>
        </w:rPr>
        <w:t xml:space="preserve">A formação de profissionais do magistério deve assegurar a base comum nacional, pautada pela concepção de educação como processo emancipatório e permanente, bem como pelo reconhecimento da especificidade do trabalho docente, que conduz à práxis como expressão da articulação entre teoria e prática e à exigência de que se levem em conta a realidade dos ambientes das instituições educativas da educação básica e da profissão, para que se possa produzir o (a) egresso (a): [...] à integração e </w:t>
      </w:r>
      <w:r w:rsidR="00A821B5" w:rsidRPr="00AA336B">
        <w:rPr>
          <w:rFonts w:ascii="Times New Roman" w:hAnsi="Times New Roman"/>
          <w:i/>
          <w:sz w:val="20"/>
          <w:szCs w:val="20"/>
        </w:rPr>
        <w:t>interdisciplinaridade</w:t>
      </w:r>
      <w:r w:rsidR="00A821B5" w:rsidRPr="00AA336B">
        <w:rPr>
          <w:rFonts w:ascii="Times New Roman" w:hAnsi="Times New Roman"/>
          <w:sz w:val="20"/>
          <w:szCs w:val="20"/>
        </w:rPr>
        <w:t xml:space="preserve"> curricular, dando significado e relevância aos conhecimentos e vivência da realidade social e cultural, consoantes às exigências da educação básica e da educação superior para o exercício da cidadania e qualificação para </w:t>
      </w:r>
      <w:r w:rsidR="00AA336B" w:rsidRPr="00AA336B">
        <w:rPr>
          <w:rFonts w:ascii="Times New Roman" w:hAnsi="Times New Roman"/>
          <w:sz w:val="20"/>
          <w:szCs w:val="20"/>
        </w:rPr>
        <w:t>o trabalho [grifo nosso].</w:t>
      </w:r>
      <w:r w:rsidR="00AA336B" w:rsidRPr="00AA336B">
        <w:rPr>
          <w:rStyle w:val="Refdenotaderodap"/>
          <w:rFonts w:ascii="Times New Roman" w:hAnsi="Times New Roman"/>
          <w:sz w:val="20"/>
          <w:szCs w:val="20"/>
        </w:rPr>
        <w:footnoteReference w:id="88"/>
      </w:r>
    </w:p>
    <w:p w14:paraId="54F7F8C5" w14:textId="77777777" w:rsidR="006C395E" w:rsidRPr="00F07BA7" w:rsidRDefault="00EE453F" w:rsidP="0047711D">
      <w:pPr>
        <w:spacing w:after="0" w:line="360" w:lineRule="auto"/>
        <w:ind w:firstLine="709"/>
        <w:jc w:val="both"/>
        <w:rPr>
          <w:rFonts w:ascii="Times New Roman" w:hAnsi="Times New Roman"/>
          <w:sz w:val="24"/>
          <w:szCs w:val="24"/>
        </w:rPr>
      </w:pPr>
      <w:r w:rsidRPr="00F07BA7">
        <w:rPr>
          <w:rFonts w:ascii="Times New Roman" w:hAnsi="Times New Roman"/>
          <w:sz w:val="24"/>
          <w:szCs w:val="24"/>
        </w:rPr>
        <w:t>Isso indica que o conceito de interdisciplinaridade contribui para a formação inicial e continuada dos/as professores/as para aquisição de habilidades que ajudam no aprimoramento da prática docente.</w:t>
      </w:r>
      <w:r w:rsidR="00750562" w:rsidRPr="00F07BA7">
        <w:rPr>
          <w:rFonts w:ascii="Times New Roman" w:hAnsi="Times New Roman"/>
          <w:sz w:val="24"/>
          <w:szCs w:val="24"/>
        </w:rPr>
        <w:t xml:space="preserve"> A interdisciplinaridade, nesses termos, implica em não apenas “aprender” de modo introdutório – formação inicial –, mas, especialmente, “aprender a aprender” – </w:t>
      </w:r>
      <w:r w:rsidR="00750562" w:rsidRPr="00F07BA7">
        <w:rPr>
          <w:rFonts w:ascii="Times New Roman" w:hAnsi="Times New Roman"/>
          <w:sz w:val="24"/>
          <w:szCs w:val="24"/>
        </w:rPr>
        <w:lastRenderedPageBreak/>
        <w:t xml:space="preserve">formação continuada – num </w:t>
      </w:r>
      <w:r w:rsidR="00750562" w:rsidRPr="00F07BA7">
        <w:rPr>
          <w:rFonts w:ascii="Times New Roman" w:hAnsi="Times New Roman"/>
          <w:i/>
          <w:sz w:val="24"/>
          <w:szCs w:val="24"/>
        </w:rPr>
        <w:t>continuum</w:t>
      </w:r>
      <w:r w:rsidR="00750562" w:rsidRPr="00F07BA7">
        <w:rPr>
          <w:rFonts w:ascii="Times New Roman" w:hAnsi="Times New Roman"/>
          <w:sz w:val="24"/>
          <w:szCs w:val="24"/>
        </w:rPr>
        <w:t>.</w:t>
      </w:r>
      <w:r w:rsidR="00C710B5" w:rsidRPr="00F07BA7">
        <w:rPr>
          <w:rFonts w:ascii="Times New Roman" w:hAnsi="Times New Roman"/>
          <w:sz w:val="24"/>
          <w:szCs w:val="24"/>
        </w:rPr>
        <w:t xml:space="preserve"> Segundo Jacques Delors, para enfrentar os desafios do século XXI, a educação necessita assumir novas metas para o novo milênio</w:t>
      </w:r>
      <w:r w:rsidR="000F763A" w:rsidRPr="00F07BA7">
        <w:rPr>
          <w:rFonts w:ascii="Times New Roman" w:hAnsi="Times New Roman"/>
          <w:sz w:val="24"/>
          <w:szCs w:val="24"/>
        </w:rPr>
        <w:t>, envolvendo os quatro pilares da educação: aprender a conhecer, aprender a ser, aprender a viver juntos e aprender a fazer.</w:t>
      </w:r>
      <w:r w:rsidR="000F763A" w:rsidRPr="00F07BA7">
        <w:rPr>
          <w:rStyle w:val="Refdenotaderodap"/>
          <w:rFonts w:ascii="Times New Roman" w:hAnsi="Times New Roman"/>
          <w:sz w:val="24"/>
          <w:szCs w:val="24"/>
        </w:rPr>
        <w:footnoteReference w:id="89"/>
      </w:r>
      <w:r w:rsidR="005925D2" w:rsidRPr="00F07BA7">
        <w:rPr>
          <w:rFonts w:ascii="Times New Roman" w:hAnsi="Times New Roman"/>
          <w:sz w:val="24"/>
          <w:szCs w:val="24"/>
        </w:rPr>
        <w:t xml:space="preserve"> É exatamente nesse sentido que a interdisciplinaridade pode ganhar relevância na prática docente do Ensino Religioso, desafiando professores e professoras a empreenderem esforços contínuos para aprimorar seus conhecimentos sobre o fenômeno religioso e aplica-los numa perspectiva interdisciplinar nas escolas brasileiras.</w:t>
      </w:r>
    </w:p>
    <w:p w14:paraId="480F6EDD" w14:textId="77777777" w:rsidR="00937F26" w:rsidRPr="00F07BA7" w:rsidRDefault="00311888" w:rsidP="0047711D">
      <w:pPr>
        <w:spacing w:after="0" w:line="360" w:lineRule="auto"/>
        <w:ind w:firstLine="709"/>
        <w:jc w:val="both"/>
        <w:rPr>
          <w:rFonts w:ascii="Times New Roman" w:hAnsi="Times New Roman"/>
          <w:sz w:val="24"/>
          <w:szCs w:val="24"/>
        </w:rPr>
      </w:pPr>
      <w:r w:rsidRPr="00F07BA7">
        <w:rPr>
          <w:rFonts w:ascii="Times New Roman" w:hAnsi="Times New Roman"/>
          <w:sz w:val="24"/>
          <w:szCs w:val="24"/>
        </w:rPr>
        <w:t>Se o conceito de interdisciplinaridade sinaliza para uma ação</w:t>
      </w:r>
      <w:r w:rsidR="000C7353" w:rsidRPr="00F07BA7">
        <w:rPr>
          <w:rFonts w:ascii="Times New Roman" w:hAnsi="Times New Roman"/>
          <w:sz w:val="24"/>
          <w:szCs w:val="24"/>
        </w:rPr>
        <w:t xml:space="preserve"> en</w:t>
      </w:r>
      <w:r w:rsidR="007D5D41" w:rsidRPr="00F07BA7">
        <w:rPr>
          <w:rFonts w:ascii="Times New Roman" w:hAnsi="Times New Roman"/>
          <w:sz w:val="24"/>
          <w:szCs w:val="24"/>
        </w:rPr>
        <w:t xml:space="preserve">tre diferentes saberes, então, ele se aproxima da lógica dos pilares formulada por Jacques Delors. Isto é, </w:t>
      </w:r>
      <w:r w:rsidR="004017EF" w:rsidRPr="00F07BA7">
        <w:rPr>
          <w:rFonts w:ascii="Times New Roman" w:hAnsi="Times New Roman"/>
          <w:sz w:val="24"/>
          <w:szCs w:val="24"/>
        </w:rPr>
        <w:t>através da interdisciplinaridade, a prática docente no Ensino Religioso poderá definir o “aprender a conhecer” como finalidade da vida humana, visando não somente a mera aquisição de conhecimentos, mas o domínio das ferramentas do conhecimento. Nesse sentido, a prática docente empreenderá um ensino para desenvolver nos/as alunos/as a compreensão do mundo que os/as rodeia, conferindo-lhes prazer em compreender, conhecer e descobrir.</w:t>
      </w:r>
      <w:r w:rsidR="00B953D1" w:rsidRPr="00F07BA7">
        <w:rPr>
          <w:rStyle w:val="Refdenotaderodap"/>
          <w:rFonts w:ascii="Times New Roman" w:hAnsi="Times New Roman"/>
          <w:sz w:val="24"/>
          <w:szCs w:val="24"/>
        </w:rPr>
        <w:footnoteReference w:id="90"/>
      </w:r>
    </w:p>
    <w:p w14:paraId="131CF133" w14:textId="77777777" w:rsidR="00B85330" w:rsidRPr="00F07BA7" w:rsidRDefault="00B85330" w:rsidP="0047711D">
      <w:pPr>
        <w:spacing w:after="0" w:line="360" w:lineRule="auto"/>
        <w:ind w:firstLine="709"/>
        <w:jc w:val="both"/>
        <w:rPr>
          <w:rFonts w:ascii="Times New Roman" w:hAnsi="Times New Roman"/>
          <w:sz w:val="24"/>
          <w:szCs w:val="24"/>
        </w:rPr>
      </w:pPr>
      <w:r w:rsidRPr="00F07BA7">
        <w:rPr>
          <w:rFonts w:ascii="Times New Roman" w:hAnsi="Times New Roman"/>
          <w:sz w:val="24"/>
          <w:szCs w:val="24"/>
        </w:rPr>
        <w:t>Da mesma forma, a prática docente no Ensino Religioso privilegia a ótica do “aprender a ser”, uma vez que intenta desenvolver nos/as alunos/as a liberdade de expressão, de pensamento, de sentimento, de imaginação, etc., para desenvolver suas habilidades e competências.</w:t>
      </w:r>
      <w:r w:rsidR="00BB1CA2" w:rsidRPr="00F07BA7">
        <w:rPr>
          <w:rFonts w:ascii="Times New Roman" w:hAnsi="Times New Roman"/>
          <w:sz w:val="24"/>
          <w:szCs w:val="24"/>
        </w:rPr>
        <w:t xml:space="preserve"> Ou seja, na perspectiva interdisciplinar, a prática docente no Ensino Religioso é fundamental para criar espaços de imaginação e criatividade em face da abordagem do fenômeno religioso.</w:t>
      </w:r>
      <w:r w:rsidR="006F7085" w:rsidRPr="00F07BA7">
        <w:rPr>
          <w:rStyle w:val="Refdenotaderodap"/>
          <w:rFonts w:ascii="Times New Roman" w:hAnsi="Times New Roman"/>
          <w:sz w:val="24"/>
          <w:szCs w:val="24"/>
        </w:rPr>
        <w:footnoteReference w:id="91"/>
      </w:r>
    </w:p>
    <w:p w14:paraId="585DEDFE" w14:textId="77777777" w:rsidR="00353E08" w:rsidRPr="00F07BA7" w:rsidRDefault="00353E08" w:rsidP="0047711D">
      <w:pPr>
        <w:spacing w:after="0" w:line="360" w:lineRule="auto"/>
        <w:ind w:firstLine="709"/>
        <w:jc w:val="both"/>
        <w:rPr>
          <w:rFonts w:ascii="Times New Roman" w:hAnsi="Times New Roman"/>
          <w:sz w:val="24"/>
          <w:szCs w:val="24"/>
        </w:rPr>
      </w:pPr>
      <w:r w:rsidRPr="00F07BA7">
        <w:rPr>
          <w:rFonts w:ascii="Times New Roman" w:hAnsi="Times New Roman"/>
          <w:sz w:val="24"/>
          <w:szCs w:val="24"/>
        </w:rPr>
        <w:t>Como ação entre os diferentes saberes, a interdisciplinaridade beneficia a prática docente no Ensino Religioso a “aprender a viver junto, com os outros”. Trata-se, nesse sentido, de uma prática docente voltada para a educação da convivência que empreende esforços para superar lógica da competitividade e mergulhar no horizonte da relação com os pequenos e sua forma de interpretar e conceber o mundo.</w:t>
      </w:r>
      <w:r w:rsidR="00F01175" w:rsidRPr="00F07BA7">
        <w:rPr>
          <w:rFonts w:ascii="Times New Roman" w:hAnsi="Times New Roman"/>
          <w:sz w:val="24"/>
          <w:szCs w:val="24"/>
        </w:rPr>
        <w:t xml:space="preserve"> Ou seja, a prática docente no Ensino Religioso, numa perspectiva interdisciplinar, instrumentaliza os critérios da igualdade e motivam os/as alunos/as a participarem de projetos comuns nas escolas brasileiras.</w:t>
      </w:r>
      <w:r w:rsidR="00BB3510" w:rsidRPr="00F07BA7">
        <w:rPr>
          <w:rStyle w:val="Refdenotaderodap"/>
          <w:rFonts w:ascii="Times New Roman" w:hAnsi="Times New Roman"/>
          <w:sz w:val="24"/>
          <w:szCs w:val="24"/>
        </w:rPr>
        <w:footnoteReference w:id="92"/>
      </w:r>
    </w:p>
    <w:p w14:paraId="26801985" w14:textId="77777777" w:rsidR="007053EC" w:rsidRPr="00F07BA7" w:rsidRDefault="007053EC" w:rsidP="0047711D">
      <w:pPr>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A prática docente no Ensino Religioso, sempre na lógica interdisciplinar, engloba em sua ação o “aprender a fazer”. </w:t>
      </w:r>
      <w:r w:rsidR="00BA180A" w:rsidRPr="00F07BA7">
        <w:rPr>
          <w:rFonts w:ascii="Times New Roman" w:hAnsi="Times New Roman"/>
          <w:sz w:val="24"/>
          <w:szCs w:val="24"/>
        </w:rPr>
        <w:t>Por intermédio da interdisciplinaridade, professores e professoras de Ensino Religioso junto de seus/suas alunos/as podem influenciar o ambiente escolar</w:t>
      </w:r>
      <w:r w:rsidR="00F3225D" w:rsidRPr="00F07BA7">
        <w:rPr>
          <w:rFonts w:ascii="Times New Roman" w:hAnsi="Times New Roman"/>
          <w:sz w:val="24"/>
          <w:szCs w:val="24"/>
        </w:rPr>
        <w:t xml:space="preserve">, </w:t>
      </w:r>
      <w:r w:rsidR="00F3225D" w:rsidRPr="00F07BA7">
        <w:rPr>
          <w:rFonts w:ascii="Times New Roman" w:hAnsi="Times New Roman"/>
          <w:sz w:val="24"/>
          <w:szCs w:val="24"/>
        </w:rPr>
        <w:lastRenderedPageBreak/>
        <w:t>sobretudo no enfrentamento e na resolução de conflitos que envolvem a religião e as diferentes filosofias de vida.</w:t>
      </w:r>
      <w:r w:rsidR="00CD4D8A" w:rsidRPr="00F07BA7">
        <w:rPr>
          <w:rFonts w:ascii="Times New Roman" w:hAnsi="Times New Roman"/>
          <w:sz w:val="24"/>
          <w:szCs w:val="24"/>
        </w:rPr>
        <w:t xml:space="preserve"> Com base nisso, é possível argumentar que o conceito de interdisciplinaridade implica em novos planejamentos das atividades pedagógicas, no estabelecimento e consolidação de um clima de participação em sala de aula e no incentivo da autogestão dos/as alunos/as em relação ao conhecimento ensinado, em especial o conhecimento do fenômeno religioso.</w:t>
      </w:r>
      <w:r w:rsidR="00AF7649" w:rsidRPr="00F07BA7">
        <w:rPr>
          <w:rStyle w:val="Refdenotaderodap"/>
          <w:rFonts w:ascii="Times New Roman" w:hAnsi="Times New Roman"/>
          <w:sz w:val="24"/>
          <w:szCs w:val="24"/>
        </w:rPr>
        <w:footnoteReference w:id="93"/>
      </w:r>
    </w:p>
    <w:p w14:paraId="1B5FBA8B" w14:textId="77777777" w:rsidR="00AE2A57" w:rsidRPr="00F07BA7" w:rsidRDefault="00230FE9" w:rsidP="0047711D">
      <w:pPr>
        <w:spacing w:after="0" w:line="360" w:lineRule="auto"/>
        <w:ind w:firstLine="709"/>
        <w:jc w:val="both"/>
        <w:rPr>
          <w:rFonts w:ascii="Times New Roman" w:hAnsi="Times New Roman"/>
          <w:sz w:val="24"/>
          <w:szCs w:val="24"/>
        </w:rPr>
      </w:pPr>
      <w:r w:rsidRPr="00F07BA7">
        <w:rPr>
          <w:rFonts w:ascii="Times New Roman" w:hAnsi="Times New Roman"/>
          <w:sz w:val="24"/>
          <w:szCs w:val="24"/>
        </w:rPr>
        <w:t>O conceito de interdisciplinaridade é importante para a prática docente, especialmente no Ensino Religioso, porque “encontra-se ligado ao conceito de disciplina, onde a interpretação ocorre sem a destruição básica às ciências conferido”</w:t>
      </w:r>
      <w:r w:rsidR="00186598" w:rsidRPr="00F07BA7">
        <w:rPr>
          <w:rStyle w:val="Refdenotaderodap"/>
          <w:rFonts w:ascii="Times New Roman" w:hAnsi="Times New Roman"/>
          <w:sz w:val="24"/>
          <w:szCs w:val="24"/>
        </w:rPr>
        <w:footnoteReference w:id="94"/>
      </w:r>
      <w:r w:rsidRPr="00F07BA7">
        <w:rPr>
          <w:rFonts w:ascii="Times New Roman" w:hAnsi="Times New Roman"/>
          <w:sz w:val="24"/>
          <w:szCs w:val="24"/>
        </w:rPr>
        <w:t>.</w:t>
      </w:r>
      <w:r w:rsidR="00FD3AD6" w:rsidRPr="00F07BA7">
        <w:rPr>
          <w:rFonts w:ascii="Times New Roman" w:hAnsi="Times New Roman"/>
          <w:sz w:val="24"/>
          <w:szCs w:val="24"/>
        </w:rPr>
        <w:t xml:space="preserve"> </w:t>
      </w:r>
      <w:r w:rsidR="00436632" w:rsidRPr="00F07BA7">
        <w:rPr>
          <w:rFonts w:ascii="Times New Roman" w:hAnsi="Times New Roman"/>
          <w:sz w:val="24"/>
          <w:szCs w:val="24"/>
        </w:rPr>
        <w:t>Contudo, Edgar Morin argumenta que os termos inter, trans e/ou multidisciplinaridade são “difíceis de definir, porque são polissêmicos e imprecisos”</w:t>
      </w:r>
      <w:r w:rsidR="00436632" w:rsidRPr="00F07BA7">
        <w:rPr>
          <w:rStyle w:val="Refdenotaderodap"/>
          <w:rFonts w:ascii="Times New Roman" w:hAnsi="Times New Roman"/>
          <w:sz w:val="24"/>
          <w:szCs w:val="24"/>
        </w:rPr>
        <w:footnoteReference w:id="95"/>
      </w:r>
      <w:r w:rsidR="00436632" w:rsidRPr="00F07BA7">
        <w:rPr>
          <w:rFonts w:ascii="Times New Roman" w:hAnsi="Times New Roman"/>
          <w:sz w:val="24"/>
          <w:szCs w:val="24"/>
        </w:rPr>
        <w:t xml:space="preserve">. </w:t>
      </w:r>
      <w:r w:rsidR="00763D7E" w:rsidRPr="00F07BA7">
        <w:rPr>
          <w:rFonts w:ascii="Times New Roman" w:hAnsi="Times New Roman"/>
          <w:sz w:val="24"/>
          <w:szCs w:val="24"/>
        </w:rPr>
        <w:t>Por isso, d</w:t>
      </w:r>
      <w:r w:rsidR="009855DE" w:rsidRPr="00F07BA7">
        <w:rPr>
          <w:rFonts w:ascii="Times New Roman" w:hAnsi="Times New Roman"/>
          <w:sz w:val="24"/>
          <w:szCs w:val="24"/>
        </w:rPr>
        <w:t xml:space="preserve">igna de nota é a justificação pela adesão do conceito de interdisciplinaridade para o desenvolvimento desta pesquisa. </w:t>
      </w:r>
      <w:r w:rsidR="00EE5CC7" w:rsidRPr="00F07BA7">
        <w:rPr>
          <w:rFonts w:ascii="Times New Roman" w:hAnsi="Times New Roman"/>
          <w:sz w:val="24"/>
          <w:szCs w:val="24"/>
        </w:rPr>
        <w:t xml:space="preserve">Pautada nas ideias de Erich Jantsch, </w:t>
      </w:r>
      <w:r w:rsidR="00FD3AD6" w:rsidRPr="00F07BA7">
        <w:rPr>
          <w:rFonts w:ascii="Times New Roman" w:hAnsi="Times New Roman"/>
          <w:sz w:val="24"/>
          <w:szCs w:val="24"/>
        </w:rPr>
        <w:t>Ivani F</w:t>
      </w:r>
      <w:r w:rsidR="00F51E0E" w:rsidRPr="00F07BA7">
        <w:rPr>
          <w:rFonts w:ascii="Times New Roman" w:hAnsi="Times New Roman"/>
          <w:sz w:val="24"/>
          <w:szCs w:val="24"/>
        </w:rPr>
        <w:t>azendo esclarece as diferenças fundamentais ent</w:t>
      </w:r>
      <w:r w:rsidR="00EE5CC7" w:rsidRPr="00F07BA7">
        <w:rPr>
          <w:rFonts w:ascii="Times New Roman" w:hAnsi="Times New Roman"/>
          <w:sz w:val="24"/>
          <w:szCs w:val="24"/>
        </w:rPr>
        <w:t xml:space="preserve">re as perspectivas pluri, multi, </w:t>
      </w:r>
      <w:r w:rsidR="00F51E0E" w:rsidRPr="00F07BA7">
        <w:rPr>
          <w:rFonts w:ascii="Times New Roman" w:hAnsi="Times New Roman"/>
          <w:sz w:val="24"/>
          <w:szCs w:val="24"/>
        </w:rPr>
        <w:t>inter e transdisciplinar</w:t>
      </w:r>
      <w:r w:rsidR="00EE5CC7" w:rsidRPr="00F07BA7">
        <w:rPr>
          <w:rFonts w:ascii="Times New Roman" w:hAnsi="Times New Roman"/>
          <w:sz w:val="24"/>
          <w:szCs w:val="24"/>
        </w:rPr>
        <w:t>. Em relação às duas primeiras</w:t>
      </w:r>
      <w:r w:rsidR="00CD52F8" w:rsidRPr="00F07BA7">
        <w:rPr>
          <w:rFonts w:ascii="Times New Roman" w:hAnsi="Times New Roman"/>
          <w:sz w:val="24"/>
          <w:szCs w:val="24"/>
        </w:rPr>
        <w:t xml:space="preserve"> dimensões</w:t>
      </w:r>
      <w:r w:rsidR="00EE5CC7" w:rsidRPr="00F07BA7">
        <w:rPr>
          <w:rFonts w:ascii="Times New Roman" w:hAnsi="Times New Roman"/>
          <w:sz w:val="24"/>
          <w:szCs w:val="24"/>
        </w:rPr>
        <w:t>, a autora explica o seguinte:</w:t>
      </w:r>
    </w:p>
    <w:p w14:paraId="428414F4" w14:textId="77777777" w:rsidR="00EE5CC7" w:rsidRPr="00BA031D" w:rsidRDefault="00BA031D" w:rsidP="00BA031D">
      <w:pPr>
        <w:spacing w:before="100" w:beforeAutospacing="1" w:after="100" w:afterAutospacing="1" w:line="240" w:lineRule="auto"/>
        <w:ind w:left="2268"/>
        <w:jc w:val="both"/>
        <w:rPr>
          <w:rFonts w:ascii="Times New Roman" w:hAnsi="Times New Roman" w:cs="Times New Roman"/>
          <w:sz w:val="20"/>
          <w:szCs w:val="20"/>
        </w:rPr>
      </w:pPr>
      <w:r w:rsidRPr="00BA031D">
        <w:rPr>
          <w:rFonts w:ascii="Times New Roman" w:hAnsi="Times New Roman" w:cs="Times New Roman"/>
          <w:sz w:val="20"/>
          <w:szCs w:val="20"/>
        </w:rPr>
        <w:t>Multidisciplinaridade [...] gama de disciplinas que se propõem, simultaneamente, mas sem fazer aparecer as relações que possam existir entre elas; destina-se a um sistema de um só nível e de objetivos múltiplos, mas sem nenhuma cooperação. [...] Pluridisciplinaridade [...] justaposição de diversas disciplinas, [mais ou menos vizinhas nos domínios do conhecimento], situadas geralmente no mesmo nível hierárquico e agrupadas de modo que façam aparecer as relações existentes entre elas; destina-se a um tipo de sistema de um só nível e de objetivos múltiplos, onde existe cooperação, mas não coordenação.</w:t>
      </w:r>
      <w:r>
        <w:rPr>
          <w:rStyle w:val="Refdenotaderodap"/>
          <w:rFonts w:ascii="Times New Roman" w:hAnsi="Times New Roman" w:cs="Times New Roman"/>
          <w:sz w:val="20"/>
          <w:szCs w:val="20"/>
        </w:rPr>
        <w:footnoteReference w:id="96"/>
      </w:r>
    </w:p>
    <w:p w14:paraId="60249FCB" w14:textId="77777777" w:rsidR="0076236D" w:rsidRPr="00F07BA7" w:rsidRDefault="00CD52F8" w:rsidP="00CD52F8">
      <w:pPr>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Ou seja, </w:t>
      </w:r>
      <w:r w:rsidR="00E617FA" w:rsidRPr="00F07BA7">
        <w:rPr>
          <w:rFonts w:ascii="Times New Roman" w:hAnsi="Times New Roman"/>
          <w:sz w:val="24"/>
          <w:szCs w:val="24"/>
        </w:rPr>
        <w:t xml:space="preserve">a pluri e a multidisciplinaridade pressupõem uma </w:t>
      </w:r>
      <w:r w:rsidRPr="00F07BA7">
        <w:rPr>
          <w:rFonts w:ascii="Times New Roman" w:hAnsi="Times New Roman"/>
          <w:sz w:val="24"/>
          <w:szCs w:val="24"/>
        </w:rPr>
        <w:t>justaposição de conteúdos</w:t>
      </w:r>
      <w:r w:rsidR="002851ED" w:rsidRPr="00F07BA7">
        <w:rPr>
          <w:rFonts w:ascii="Times New Roman" w:hAnsi="Times New Roman"/>
          <w:sz w:val="24"/>
          <w:szCs w:val="24"/>
        </w:rPr>
        <w:t xml:space="preserve"> de disciplinas heterogêneas, restringindo-se apenas no nível da integração de métodos, conhecimentos ou teorias.</w:t>
      </w:r>
      <w:r w:rsidR="0076236D" w:rsidRPr="00F07BA7">
        <w:rPr>
          <w:rFonts w:ascii="Times New Roman" w:hAnsi="Times New Roman"/>
          <w:sz w:val="24"/>
          <w:szCs w:val="24"/>
        </w:rPr>
        <w:t xml:space="preserve"> Em relação à inter e a transdisciplinaridade, </w:t>
      </w:r>
      <w:r w:rsidR="006D185C" w:rsidRPr="00F07BA7">
        <w:rPr>
          <w:rFonts w:ascii="Times New Roman" w:hAnsi="Times New Roman"/>
          <w:sz w:val="24"/>
          <w:szCs w:val="24"/>
        </w:rPr>
        <w:t xml:space="preserve">sempre na lógica do pensamento de Erich Jantsch, </w:t>
      </w:r>
      <w:r w:rsidR="0076236D" w:rsidRPr="00F07BA7">
        <w:rPr>
          <w:rFonts w:ascii="Times New Roman" w:hAnsi="Times New Roman"/>
          <w:sz w:val="24"/>
          <w:szCs w:val="24"/>
        </w:rPr>
        <w:t>a autora argumenta:</w:t>
      </w:r>
    </w:p>
    <w:p w14:paraId="78130FB3" w14:textId="77777777" w:rsidR="00027C34" w:rsidRPr="00D70C5E" w:rsidRDefault="00D70C5E" w:rsidP="00D70C5E">
      <w:pPr>
        <w:spacing w:before="100" w:beforeAutospacing="1" w:after="100" w:afterAutospacing="1" w:line="24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Interdisciplinaridade [...] </w:t>
      </w:r>
      <w:r w:rsidR="006D185C" w:rsidRPr="00D70C5E">
        <w:rPr>
          <w:rFonts w:ascii="Times New Roman" w:hAnsi="Times New Roman" w:cs="Times New Roman"/>
          <w:sz w:val="20"/>
          <w:szCs w:val="20"/>
        </w:rPr>
        <w:t>destina-se a um sistema de dois níveis e de objetivos múltiplos onde há coordenação procedendo do nível superior. Em nível de interdisciplinaridade, ter-se-ia uma relação de reciprocidade, de mutualidade, ou melhor dizendo, um regime de copropriedade que iria possibilitar o diálogo entre os interessados. Neste sentido, pode dizer-se que a interdisciplinaridade de depende basicamente de uma atitude. Nela a colaboração entre as div</w:t>
      </w:r>
      <w:r>
        <w:rPr>
          <w:rFonts w:ascii="Times New Roman" w:hAnsi="Times New Roman" w:cs="Times New Roman"/>
          <w:sz w:val="20"/>
          <w:szCs w:val="20"/>
        </w:rPr>
        <w:t>ersas disciplinas conduz a uma interação</w:t>
      </w:r>
      <w:r w:rsidR="006D185C" w:rsidRPr="00D70C5E">
        <w:rPr>
          <w:rFonts w:ascii="Times New Roman" w:hAnsi="Times New Roman" w:cs="Times New Roman"/>
          <w:sz w:val="20"/>
          <w:szCs w:val="20"/>
        </w:rPr>
        <w:t xml:space="preserve">, a uma intersubjetividade como única possibilidade de efetivação de um trabalho interdisciplinar. </w:t>
      </w:r>
      <w:r>
        <w:rPr>
          <w:rFonts w:ascii="Times New Roman" w:hAnsi="Times New Roman" w:cs="Times New Roman"/>
          <w:sz w:val="20"/>
          <w:szCs w:val="20"/>
        </w:rPr>
        <w:t xml:space="preserve">[...] </w:t>
      </w:r>
      <w:r w:rsidR="006D185C" w:rsidRPr="00D70C5E">
        <w:rPr>
          <w:rFonts w:ascii="Times New Roman" w:hAnsi="Times New Roman" w:cs="Times New Roman"/>
          <w:sz w:val="20"/>
          <w:szCs w:val="20"/>
        </w:rPr>
        <w:t xml:space="preserve">Transdisciplinaridade </w:t>
      </w:r>
      <w:r>
        <w:rPr>
          <w:rFonts w:ascii="Times New Roman" w:hAnsi="Times New Roman" w:cs="Times New Roman"/>
          <w:sz w:val="20"/>
          <w:szCs w:val="20"/>
        </w:rPr>
        <w:t xml:space="preserve">[...] </w:t>
      </w:r>
      <w:r w:rsidR="006D185C" w:rsidRPr="00D70C5E">
        <w:rPr>
          <w:rFonts w:ascii="Times New Roman" w:hAnsi="Times New Roman" w:cs="Times New Roman"/>
          <w:sz w:val="20"/>
          <w:szCs w:val="20"/>
        </w:rPr>
        <w:t xml:space="preserve">coordenação de todas as </w:t>
      </w:r>
      <w:r w:rsidR="006D185C" w:rsidRPr="00D70C5E">
        <w:rPr>
          <w:rFonts w:ascii="Times New Roman" w:hAnsi="Times New Roman" w:cs="Times New Roman"/>
          <w:sz w:val="20"/>
          <w:szCs w:val="20"/>
        </w:rPr>
        <w:lastRenderedPageBreak/>
        <w:t>disciplinas e interdisciplinas do sistema de ensino inovado, [...] há coordenação com vistas a uma finalidade comum dos sistemas</w:t>
      </w:r>
      <w:r w:rsidRPr="00D70C5E">
        <w:rPr>
          <w:rFonts w:ascii="Times New Roman" w:hAnsi="Times New Roman" w:cs="Times New Roman"/>
          <w:sz w:val="20"/>
          <w:szCs w:val="20"/>
        </w:rPr>
        <w:t>.</w:t>
      </w:r>
      <w:r w:rsidR="008601EA">
        <w:rPr>
          <w:rStyle w:val="Refdenotaderodap"/>
          <w:rFonts w:ascii="Times New Roman" w:hAnsi="Times New Roman" w:cs="Times New Roman"/>
          <w:sz w:val="20"/>
          <w:szCs w:val="20"/>
        </w:rPr>
        <w:footnoteReference w:id="97"/>
      </w:r>
    </w:p>
    <w:p w14:paraId="0E4E47E2" w14:textId="77777777" w:rsidR="00D70C5E" w:rsidRPr="00F07BA7" w:rsidRDefault="00160FD7" w:rsidP="00850ABC">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Com efeito, as relações interdisciplinares sucedem uma etapa superior que não abarca apenas as interações entre as investigações especializadas, mas, de igual modo, localiza tais relações no interior de um sistema </w:t>
      </w:r>
      <w:r w:rsidR="0091579F" w:rsidRPr="00F07BA7">
        <w:rPr>
          <w:rFonts w:ascii="Times New Roman" w:hAnsi="Times New Roman"/>
          <w:sz w:val="24"/>
          <w:szCs w:val="24"/>
        </w:rPr>
        <w:t>porosos e sem fronteiras rígidas entre as disciplinas.</w:t>
      </w:r>
      <w:r w:rsidR="008C0CA0" w:rsidRPr="00F07BA7">
        <w:rPr>
          <w:rFonts w:ascii="Times New Roman" w:hAnsi="Times New Roman"/>
          <w:sz w:val="24"/>
          <w:szCs w:val="24"/>
        </w:rPr>
        <w:t xml:space="preserve"> Por isso, a pesquisa recorre à interdisciplinaridade, uma vez que “a interdisciplinaridade nos conduz a um exercício de conhecimento: o perguntar e o duvidar”</w:t>
      </w:r>
      <w:r w:rsidR="00EA00CC" w:rsidRPr="00F07BA7">
        <w:rPr>
          <w:rStyle w:val="Refdenotaderodap"/>
          <w:rFonts w:ascii="Times New Roman" w:hAnsi="Times New Roman"/>
          <w:sz w:val="24"/>
          <w:szCs w:val="24"/>
        </w:rPr>
        <w:footnoteReference w:id="98"/>
      </w:r>
      <w:r w:rsidR="00EA00CC" w:rsidRPr="00F07BA7">
        <w:rPr>
          <w:rFonts w:ascii="Times New Roman" w:hAnsi="Times New Roman"/>
          <w:sz w:val="24"/>
          <w:szCs w:val="24"/>
        </w:rPr>
        <w:t>, bastante relevante para o componente curricular do Ensino Religioso e sua prática docente</w:t>
      </w:r>
      <w:r w:rsidR="008C0CA0" w:rsidRPr="00F07BA7">
        <w:rPr>
          <w:rFonts w:ascii="Times New Roman" w:hAnsi="Times New Roman"/>
          <w:sz w:val="24"/>
          <w:szCs w:val="24"/>
        </w:rPr>
        <w:t>.</w:t>
      </w:r>
    </w:p>
    <w:p w14:paraId="6C285455" w14:textId="77777777" w:rsidR="009E0EA2" w:rsidRPr="00F07BA7" w:rsidRDefault="009E0EA2" w:rsidP="00850ABC">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Além disso, o conceito de interdisciplinaridade se mostra relevante para a proposta que será delineada no terceiro capítulo desta pesquisa, a saber:</w:t>
      </w:r>
      <w:r w:rsidR="00593C21" w:rsidRPr="00F07BA7">
        <w:rPr>
          <w:rFonts w:ascii="Times New Roman" w:hAnsi="Times New Roman"/>
          <w:sz w:val="24"/>
          <w:szCs w:val="24"/>
        </w:rPr>
        <w:t xml:space="preserve"> verificar como pode acontecer a ligação interdisciplinar entre Arte e Ensino Religioso no contexto das escolas brasileiras.</w:t>
      </w:r>
      <w:r w:rsidR="007E1EA0" w:rsidRPr="00F07BA7">
        <w:rPr>
          <w:rFonts w:ascii="Times New Roman" w:hAnsi="Times New Roman"/>
          <w:sz w:val="24"/>
          <w:szCs w:val="24"/>
        </w:rPr>
        <w:t xml:space="preserve"> </w:t>
      </w:r>
      <w:r w:rsidR="004657F5" w:rsidRPr="00F07BA7">
        <w:rPr>
          <w:rFonts w:ascii="Times New Roman" w:hAnsi="Times New Roman"/>
          <w:sz w:val="24"/>
          <w:szCs w:val="24"/>
        </w:rPr>
        <w:t xml:space="preserve">Compreende-se que os argumentos de </w:t>
      </w:r>
      <w:r w:rsidR="007E1EA0" w:rsidRPr="00F07BA7">
        <w:rPr>
          <w:rFonts w:ascii="Times New Roman" w:hAnsi="Times New Roman"/>
          <w:sz w:val="24"/>
          <w:szCs w:val="24"/>
        </w:rPr>
        <w:t>Ivani Fazenda</w:t>
      </w:r>
      <w:r w:rsidR="004657F5" w:rsidRPr="00F07BA7">
        <w:rPr>
          <w:rFonts w:ascii="Times New Roman" w:hAnsi="Times New Roman"/>
          <w:sz w:val="24"/>
          <w:szCs w:val="24"/>
        </w:rPr>
        <w:t xml:space="preserve"> contribuem para essa reflexão e proposta, pois, para ela:</w:t>
      </w:r>
    </w:p>
    <w:p w14:paraId="623839A9" w14:textId="77777777" w:rsidR="004657F5" w:rsidRPr="0087797B" w:rsidRDefault="0087797B" w:rsidP="0087797B">
      <w:pPr>
        <w:tabs>
          <w:tab w:val="center" w:leader="dot" w:pos="8789"/>
          <w:tab w:val="center" w:pos="8902"/>
        </w:tabs>
        <w:spacing w:before="100" w:beforeAutospacing="1" w:after="100" w:afterAutospacing="1" w:line="240" w:lineRule="auto"/>
        <w:ind w:left="2268"/>
        <w:jc w:val="both"/>
        <w:rPr>
          <w:rFonts w:ascii="Times New Roman" w:hAnsi="Times New Roman" w:cs="Times New Roman"/>
          <w:szCs w:val="24"/>
        </w:rPr>
      </w:pPr>
      <w:r w:rsidRPr="0087797B">
        <w:rPr>
          <w:rFonts w:ascii="Times New Roman" w:hAnsi="Times New Roman" w:cs="Times New Roman"/>
          <w:sz w:val="20"/>
        </w:rPr>
        <w:t xml:space="preserve">A pesquisa interdisciplinar somente torna-se possível onde várias disciplinas reúnem-se a partir de um mesmo objetivo, porém é necessário criar uma situação, </w:t>
      </w:r>
      <w:r>
        <w:rPr>
          <w:rFonts w:ascii="Times New Roman" w:hAnsi="Times New Roman" w:cs="Times New Roman"/>
          <w:sz w:val="20"/>
        </w:rPr>
        <w:t xml:space="preserve">[...] </w:t>
      </w:r>
      <w:r w:rsidRPr="0087797B">
        <w:rPr>
          <w:rFonts w:ascii="Times New Roman" w:hAnsi="Times New Roman" w:cs="Times New Roman"/>
          <w:sz w:val="20"/>
        </w:rPr>
        <w:t>onde a ideia de projeto nasça da consciência comum, da fé dos investigadores, no reconhecimento da complexidade do mesmo e na disponibilidade destes em redefinir o projeto a cada dúvida ou a cada resposta encontrada. Neste caso convergir não no sentido de uma resposta final, mas para a pesquisa do sentido da pergunta inicialmente enunciada</w:t>
      </w:r>
      <w:r>
        <w:rPr>
          <w:rFonts w:ascii="Times New Roman" w:hAnsi="Times New Roman" w:cs="Times New Roman"/>
          <w:sz w:val="20"/>
        </w:rPr>
        <w:t>.</w:t>
      </w:r>
      <w:r w:rsidR="00280575">
        <w:rPr>
          <w:rStyle w:val="Refdenotaderodap"/>
          <w:rFonts w:ascii="Times New Roman" w:hAnsi="Times New Roman" w:cs="Times New Roman"/>
          <w:sz w:val="20"/>
        </w:rPr>
        <w:footnoteReference w:id="99"/>
      </w:r>
    </w:p>
    <w:p w14:paraId="2209011B" w14:textId="77777777" w:rsidR="00D70C5E" w:rsidRPr="00F07BA7" w:rsidRDefault="000D593C" w:rsidP="001A401F">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Aqui é importante lembrar que, à luz da BNCC, </w:t>
      </w:r>
      <w:r w:rsidR="00DE657D" w:rsidRPr="00F07BA7">
        <w:rPr>
          <w:rFonts w:ascii="Times New Roman" w:hAnsi="Times New Roman"/>
          <w:sz w:val="24"/>
          <w:szCs w:val="24"/>
        </w:rPr>
        <w:t>os componentes curriculares não são tratados como disciplinas isoladas, e sim como unidades temáticas pelas quais o conhecimento é contextualizado e problematizado, sempre numa busca interdisciplinar de saberes.</w:t>
      </w:r>
      <w:r w:rsidR="00AB34D6" w:rsidRPr="00F07BA7">
        <w:rPr>
          <w:rStyle w:val="Refdenotaderodap"/>
          <w:rFonts w:ascii="Times New Roman" w:hAnsi="Times New Roman"/>
          <w:sz w:val="24"/>
          <w:szCs w:val="24"/>
        </w:rPr>
        <w:footnoteReference w:id="100"/>
      </w:r>
      <w:r w:rsidR="00AE778A" w:rsidRPr="00F07BA7">
        <w:rPr>
          <w:rFonts w:ascii="Times New Roman" w:hAnsi="Times New Roman"/>
          <w:sz w:val="24"/>
          <w:szCs w:val="24"/>
        </w:rPr>
        <w:t xml:space="preserve"> Quanto à pr</w:t>
      </w:r>
      <w:r w:rsidR="006358DC" w:rsidRPr="00F07BA7">
        <w:rPr>
          <w:rFonts w:ascii="Times New Roman" w:hAnsi="Times New Roman"/>
          <w:sz w:val="24"/>
          <w:szCs w:val="24"/>
        </w:rPr>
        <w:t xml:space="preserve">ática docente, o conceito de interdisciplinaridade pressupõe a faculdade de estabelecer diálogo com os diferentes saberes, numa perspectiva global e não fragmentária. Trata-se, nesse sentido, de uma proposta em que a prática docente não rejeita a construção do conhecimento </w:t>
      </w:r>
      <w:r w:rsidR="00F014D6" w:rsidRPr="00F07BA7">
        <w:rPr>
          <w:rFonts w:ascii="Times New Roman" w:hAnsi="Times New Roman"/>
          <w:sz w:val="24"/>
          <w:szCs w:val="24"/>
        </w:rPr>
        <w:t xml:space="preserve">elaborada </w:t>
      </w:r>
      <w:r w:rsidR="002119EE" w:rsidRPr="00F07BA7">
        <w:rPr>
          <w:rFonts w:ascii="Times New Roman" w:hAnsi="Times New Roman"/>
          <w:sz w:val="24"/>
          <w:szCs w:val="24"/>
        </w:rPr>
        <w:t>pelos/as alunos/as, mas visa integrar os diferentes saberes interdisciplinares, e não os suprimir. Dito de outra forma, ao invés de apenas unir as disciplinas, os/as professores/as precisam desenvolver uma práxis pedagógica a partir da realidade dos/as alunos/as.</w:t>
      </w:r>
      <w:r w:rsidR="00BC2457" w:rsidRPr="00F07BA7">
        <w:rPr>
          <w:rStyle w:val="Refdenotaderodap"/>
          <w:rFonts w:ascii="Times New Roman" w:hAnsi="Times New Roman"/>
          <w:sz w:val="24"/>
          <w:szCs w:val="24"/>
        </w:rPr>
        <w:footnoteReference w:id="101"/>
      </w:r>
    </w:p>
    <w:p w14:paraId="4E7C3430" w14:textId="77777777" w:rsidR="00BC2457" w:rsidRPr="00F07BA7" w:rsidRDefault="004B5C8A" w:rsidP="001A401F">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De modo específico, não seria uma prática docente que se limita à junção de disciplinas, mas que rejeita a fragmentação delas no contexto das escolas e “amplia o trabalho disciplinar na medida em que promove aproximação e a articulação das atividades docentes numa ação </w:t>
      </w:r>
      <w:r w:rsidRPr="00F07BA7">
        <w:rPr>
          <w:rFonts w:ascii="Times New Roman" w:hAnsi="Times New Roman"/>
          <w:sz w:val="24"/>
          <w:szCs w:val="24"/>
        </w:rPr>
        <w:lastRenderedPageBreak/>
        <w:t>coordenada e orientada para objetivos bem definidos”</w:t>
      </w:r>
      <w:r w:rsidR="001B5A3F" w:rsidRPr="00F07BA7">
        <w:rPr>
          <w:rStyle w:val="Refdenotaderodap"/>
          <w:rFonts w:ascii="Times New Roman" w:hAnsi="Times New Roman"/>
          <w:sz w:val="24"/>
          <w:szCs w:val="24"/>
        </w:rPr>
        <w:footnoteReference w:id="102"/>
      </w:r>
      <w:r w:rsidRPr="00F07BA7">
        <w:rPr>
          <w:rFonts w:ascii="Times New Roman" w:hAnsi="Times New Roman"/>
          <w:sz w:val="24"/>
          <w:szCs w:val="24"/>
        </w:rPr>
        <w:t>.</w:t>
      </w:r>
      <w:r w:rsidR="00727BDE" w:rsidRPr="00F07BA7">
        <w:rPr>
          <w:rFonts w:ascii="Times New Roman" w:hAnsi="Times New Roman"/>
          <w:sz w:val="24"/>
          <w:szCs w:val="24"/>
        </w:rPr>
        <w:t xml:space="preserve"> O conceito de interdisciplinaridade, segundo o pensamento de Ivani Fazenda, implica numa articulação contínua da escola e seus agentes para empreender a reorganização do processo ensino-aprendizagem, de forma que os/as alunos/as irão estudar as partes de um todo, com mais facilidade, compreendo que cada conteúdo dessas pequenas partes constituem uma totalidade.</w:t>
      </w:r>
      <w:r w:rsidR="008812AF" w:rsidRPr="00F07BA7">
        <w:rPr>
          <w:rStyle w:val="Refdenotaderodap"/>
          <w:rFonts w:ascii="Times New Roman" w:hAnsi="Times New Roman"/>
          <w:sz w:val="24"/>
          <w:szCs w:val="24"/>
        </w:rPr>
        <w:footnoteReference w:id="103"/>
      </w:r>
    </w:p>
    <w:p w14:paraId="0DEAE4F1" w14:textId="77777777" w:rsidR="000421F8" w:rsidRPr="00F07BA7" w:rsidRDefault="00AC0D28" w:rsidP="001A401F">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Segundo Ivani Fazenda, existem cinco princípios que norteiam a prática docente na interface com o conceito de interdisciplinaridade, são eles:</w:t>
      </w:r>
      <w:r w:rsidR="00AF2231" w:rsidRPr="00F07BA7">
        <w:rPr>
          <w:rFonts w:ascii="Times New Roman" w:hAnsi="Times New Roman"/>
          <w:sz w:val="24"/>
          <w:szCs w:val="24"/>
        </w:rPr>
        <w:t xml:space="preserve"> humildade, espera, respeito, coerência e desapego.</w:t>
      </w:r>
      <w:r w:rsidR="00F61CFC" w:rsidRPr="00F07BA7">
        <w:rPr>
          <w:rFonts w:ascii="Times New Roman" w:hAnsi="Times New Roman"/>
          <w:sz w:val="24"/>
          <w:szCs w:val="24"/>
        </w:rPr>
        <w:t xml:space="preserve"> De modo sumário, </w:t>
      </w:r>
      <w:r w:rsidR="00DB748A" w:rsidRPr="00F07BA7">
        <w:rPr>
          <w:rFonts w:ascii="Times New Roman" w:hAnsi="Times New Roman"/>
          <w:sz w:val="24"/>
          <w:szCs w:val="24"/>
        </w:rPr>
        <w:t xml:space="preserve">a autora entende que esses princípios produzem ganhos </w:t>
      </w:r>
      <w:r w:rsidR="00064BB4" w:rsidRPr="00F07BA7">
        <w:rPr>
          <w:rFonts w:ascii="Times New Roman" w:hAnsi="Times New Roman"/>
          <w:sz w:val="24"/>
          <w:szCs w:val="24"/>
        </w:rPr>
        <w:t xml:space="preserve">significativos </w:t>
      </w:r>
      <w:r w:rsidR="00DB748A" w:rsidRPr="00F07BA7">
        <w:rPr>
          <w:rFonts w:ascii="Times New Roman" w:hAnsi="Times New Roman"/>
          <w:sz w:val="24"/>
          <w:szCs w:val="24"/>
        </w:rPr>
        <w:t>para prática docente</w:t>
      </w:r>
      <w:r w:rsidR="00064BB4" w:rsidRPr="00F07BA7">
        <w:rPr>
          <w:rFonts w:ascii="Times New Roman" w:hAnsi="Times New Roman"/>
          <w:sz w:val="24"/>
          <w:szCs w:val="24"/>
        </w:rPr>
        <w:t>, pois: os professores e as professoras interagem melhor entre si, repensando sua prática docente; os alunos e as alunas se beneficiam pelo desenvolvimento do contato com o trabalho em equipe ou grupo, porque, ao desenvolverem atividades interdisciplinares,</w:t>
      </w:r>
      <w:r w:rsidR="00987E64" w:rsidRPr="00F07BA7">
        <w:rPr>
          <w:rFonts w:ascii="Times New Roman" w:hAnsi="Times New Roman"/>
          <w:sz w:val="24"/>
          <w:szCs w:val="24"/>
        </w:rPr>
        <w:t xml:space="preserve"> eles e elas constroem o conhecimento em conjunto e tendo os/as professores/as como</w:t>
      </w:r>
      <w:r w:rsidR="00261719" w:rsidRPr="00F07BA7">
        <w:rPr>
          <w:rFonts w:ascii="Times New Roman" w:hAnsi="Times New Roman"/>
          <w:sz w:val="24"/>
          <w:szCs w:val="24"/>
        </w:rPr>
        <w:t xml:space="preserve"> orientadores/as nesse processo, sempre pautados no ensino direcionado para a compreensão do mundo que os cerca; e a escola, por sua vez, ganha ao se posicionar como parceira da comunidade local, refletindo e transformando constantemente o processo educativo.</w:t>
      </w:r>
      <w:r w:rsidR="00224AFE" w:rsidRPr="00F07BA7">
        <w:rPr>
          <w:rStyle w:val="Refdenotaderodap"/>
          <w:rFonts w:ascii="Times New Roman" w:hAnsi="Times New Roman"/>
          <w:sz w:val="24"/>
          <w:szCs w:val="24"/>
        </w:rPr>
        <w:footnoteReference w:id="104"/>
      </w:r>
    </w:p>
    <w:p w14:paraId="075D9A51" w14:textId="77777777" w:rsidR="00B94829" w:rsidRPr="00F07BA7" w:rsidRDefault="00E77CA5" w:rsidP="001A401F">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Nessa ótica,</w:t>
      </w:r>
      <w:r w:rsidR="00334E93" w:rsidRPr="00F07BA7">
        <w:rPr>
          <w:rFonts w:ascii="Times New Roman" w:hAnsi="Times New Roman"/>
          <w:sz w:val="24"/>
          <w:szCs w:val="24"/>
        </w:rPr>
        <w:t xml:space="preserve"> o conceito de interdisciplinaridade possibilita maior interação entre os/as alunos/as, não apenas entre si, mas entre eles/as e os/as professores/as, especialmente nas experiências e no convívio social. A prática docente </w:t>
      </w:r>
      <w:r w:rsidR="008321D1" w:rsidRPr="00F07BA7">
        <w:rPr>
          <w:rFonts w:ascii="Times New Roman" w:hAnsi="Times New Roman"/>
          <w:sz w:val="24"/>
          <w:szCs w:val="24"/>
        </w:rPr>
        <w:t xml:space="preserve">no Ensino Religioso </w:t>
      </w:r>
      <w:r w:rsidR="00334E93" w:rsidRPr="00F07BA7">
        <w:rPr>
          <w:rFonts w:ascii="Times New Roman" w:hAnsi="Times New Roman"/>
          <w:sz w:val="24"/>
          <w:szCs w:val="24"/>
        </w:rPr>
        <w:t>na perspectiva interdisciplinar</w:t>
      </w:r>
      <w:r w:rsidR="00EC10C2" w:rsidRPr="00F07BA7">
        <w:rPr>
          <w:rFonts w:ascii="Times New Roman" w:hAnsi="Times New Roman"/>
          <w:sz w:val="24"/>
          <w:szCs w:val="24"/>
        </w:rPr>
        <w:t>, além de superar o trato isolado e desconexo com as disciplinas,</w:t>
      </w:r>
      <w:r w:rsidR="00A37819" w:rsidRPr="00F07BA7">
        <w:rPr>
          <w:rFonts w:ascii="Times New Roman" w:hAnsi="Times New Roman"/>
          <w:sz w:val="24"/>
          <w:szCs w:val="24"/>
        </w:rPr>
        <w:t xml:space="preserve"> enfatiza o desenvolvimento das competências e das habilidades propostas na BNCC.</w:t>
      </w:r>
      <w:r w:rsidR="00A37819" w:rsidRPr="00F07BA7">
        <w:rPr>
          <w:rStyle w:val="Refdenotaderodap"/>
          <w:rFonts w:ascii="Times New Roman" w:hAnsi="Times New Roman"/>
          <w:sz w:val="24"/>
          <w:szCs w:val="24"/>
        </w:rPr>
        <w:footnoteReference w:id="105"/>
      </w:r>
    </w:p>
    <w:p w14:paraId="2CF5C1B6" w14:textId="77777777" w:rsidR="006163D2" w:rsidRPr="00F07BA7" w:rsidRDefault="00B94829" w:rsidP="001A401F">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Nesse sentido, a concepç</w:t>
      </w:r>
      <w:r w:rsidR="006649E8" w:rsidRPr="00F07BA7">
        <w:rPr>
          <w:rFonts w:ascii="Times New Roman" w:hAnsi="Times New Roman"/>
          <w:sz w:val="24"/>
          <w:szCs w:val="24"/>
        </w:rPr>
        <w:t xml:space="preserve">ão de interdisciplinaridade, em Ivani Fazenda, </w:t>
      </w:r>
      <w:r w:rsidRPr="00F07BA7">
        <w:rPr>
          <w:rFonts w:ascii="Times New Roman" w:hAnsi="Times New Roman"/>
          <w:sz w:val="24"/>
          <w:szCs w:val="24"/>
        </w:rPr>
        <w:t>aponta para uma nova ideia sobre a realidade, um imaginário decorrente de atos de permuta, reciprocidade e relações intercambiáveis entre as diferentes áreas do conhecimento, no intuito de produzir novos conhecimentos e atitudes, perguntas e respostas, de modo envolvente e motivador. Nas palavras de Tavares:</w:t>
      </w:r>
    </w:p>
    <w:p w14:paraId="6B152401" w14:textId="77777777" w:rsidR="00B94829" w:rsidRPr="008F0668" w:rsidRDefault="008F0668" w:rsidP="008F0668">
      <w:pPr>
        <w:tabs>
          <w:tab w:val="center" w:leader="dot" w:pos="8789"/>
          <w:tab w:val="center" w:pos="8902"/>
        </w:tabs>
        <w:spacing w:before="100" w:beforeAutospacing="1" w:after="100" w:afterAutospacing="1" w:line="240" w:lineRule="auto"/>
        <w:ind w:left="2268"/>
        <w:jc w:val="both"/>
        <w:rPr>
          <w:rFonts w:ascii="Times New Roman" w:hAnsi="Times New Roman" w:cs="Times New Roman"/>
          <w:szCs w:val="24"/>
        </w:rPr>
      </w:pPr>
      <w:r w:rsidRPr="008F0668">
        <w:rPr>
          <w:rFonts w:ascii="Times New Roman" w:hAnsi="Times New Roman" w:cs="Times New Roman"/>
          <w:sz w:val="20"/>
        </w:rPr>
        <w:t xml:space="preserve">A interdisciplinaridade perpassa todos os elementos do conhecimento, pressupondo a integração entre eles. Porém, é errado concluir que ela é só isso. A interdisciplinaridade está marcada por um movimento ininterrupto, criando ou recriando outros pontos para a discussão. Já na ideia de integração, apesar do seu valor, trabalha-se sempre com os mesmos pontos, sem a possibilidade de serem </w:t>
      </w:r>
      <w:r w:rsidRPr="008F0668">
        <w:rPr>
          <w:rFonts w:ascii="Times New Roman" w:hAnsi="Times New Roman" w:cs="Times New Roman"/>
          <w:sz w:val="20"/>
        </w:rPr>
        <w:lastRenderedPageBreak/>
        <w:t>reinventados. Busca-se novas combinações e aprofundamento sempre dentro de um mesmo grupo de informações</w:t>
      </w:r>
      <w:r>
        <w:rPr>
          <w:rFonts w:ascii="Times New Roman" w:hAnsi="Times New Roman" w:cs="Times New Roman"/>
          <w:sz w:val="20"/>
        </w:rPr>
        <w:t>.</w:t>
      </w:r>
      <w:r w:rsidR="00192EAE">
        <w:rPr>
          <w:rStyle w:val="Refdenotaderodap"/>
          <w:rFonts w:ascii="Times New Roman" w:hAnsi="Times New Roman" w:cs="Times New Roman"/>
          <w:sz w:val="20"/>
        </w:rPr>
        <w:footnoteReference w:id="106"/>
      </w:r>
    </w:p>
    <w:p w14:paraId="25131FBE" w14:textId="77777777" w:rsidR="00492242" w:rsidRPr="00F07BA7" w:rsidRDefault="00AA32A7" w:rsidP="001A401F">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Por fim, em suas concepções sobre a interdisciplinaridade escolar, Ivani Fazenda considera que</w:t>
      </w:r>
      <w:r w:rsidR="00CE1D50" w:rsidRPr="00F07BA7">
        <w:rPr>
          <w:rFonts w:ascii="Times New Roman" w:hAnsi="Times New Roman"/>
          <w:sz w:val="24"/>
          <w:szCs w:val="24"/>
        </w:rPr>
        <w:t xml:space="preserve"> esta não pode ser confundida com a interdisciplinaridade científica. Na interdisciplinaridade escolar, a perspectiva sempre será educativa, de modo que os saberes procedam de uma estruturação diferente daqueles que pertencem ou derivam </w:t>
      </w:r>
      <w:proofErr w:type="gramStart"/>
      <w:r w:rsidR="00CE1D50" w:rsidRPr="00F07BA7">
        <w:rPr>
          <w:rFonts w:ascii="Times New Roman" w:hAnsi="Times New Roman"/>
          <w:sz w:val="24"/>
          <w:szCs w:val="24"/>
        </w:rPr>
        <w:t>dos saberes científico</w:t>
      </w:r>
      <w:proofErr w:type="gramEnd"/>
      <w:r w:rsidR="00CE1D50" w:rsidRPr="00F07BA7">
        <w:rPr>
          <w:rFonts w:ascii="Times New Roman" w:hAnsi="Times New Roman"/>
          <w:sz w:val="24"/>
          <w:szCs w:val="24"/>
        </w:rPr>
        <w:t>.</w:t>
      </w:r>
      <w:r w:rsidR="00F57CDF" w:rsidRPr="00F07BA7">
        <w:rPr>
          <w:rFonts w:ascii="Times New Roman" w:hAnsi="Times New Roman"/>
          <w:sz w:val="24"/>
          <w:szCs w:val="24"/>
        </w:rPr>
        <w:t xml:space="preserve"> Em outras palavras, na interdisciplinaridade escolar, as finalidades, as noções, as habilidades e as técnicas visam beneficiar sobretudo o processo ensino-aprendizagem, jamais desrespeitando os saberes dos/as alunos/as e sua integração.</w:t>
      </w:r>
      <w:r w:rsidR="000B5558" w:rsidRPr="00F07BA7">
        <w:rPr>
          <w:rStyle w:val="Refdenotaderodap"/>
          <w:rFonts w:ascii="Times New Roman" w:hAnsi="Times New Roman"/>
          <w:sz w:val="24"/>
          <w:szCs w:val="24"/>
        </w:rPr>
        <w:footnoteReference w:id="107"/>
      </w:r>
    </w:p>
    <w:p w14:paraId="69B58CB8" w14:textId="77777777" w:rsidR="00345D31" w:rsidRPr="00F07BA7" w:rsidRDefault="00345D31" w:rsidP="001A401F">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Nas palavras da autora:</w:t>
      </w:r>
    </w:p>
    <w:p w14:paraId="74E460BB" w14:textId="77777777" w:rsidR="00345D31" w:rsidRPr="00345D31" w:rsidRDefault="00345D31" w:rsidP="00345D31">
      <w:pPr>
        <w:tabs>
          <w:tab w:val="center" w:leader="dot" w:pos="8789"/>
          <w:tab w:val="center" w:pos="8902"/>
        </w:tabs>
        <w:spacing w:before="100" w:beforeAutospacing="1" w:after="100" w:afterAutospacing="1" w:line="240" w:lineRule="auto"/>
        <w:ind w:left="2268"/>
        <w:jc w:val="both"/>
        <w:rPr>
          <w:rFonts w:ascii="Times New Roman" w:hAnsi="Times New Roman"/>
          <w:sz w:val="20"/>
          <w:szCs w:val="20"/>
        </w:rPr>
      </w:pPr>
      <w:r w:rsidRPr="00345D31">
        <w:rPr>
          <w:rFonts w:ascii="Times New Roman" w:hAnsi="Times New Roman"/>
          <w:sz w:val="20"/>
          <w:szCs w:val="20"/>
        </w:rPr>
        <w:t xml:space="preserve">O olhar interdisciplinar sustentado pela intervenção educativa nos convida, de fato, a questionar a prática profissional dentro de uma perspectiva multireferencial. </w:t>
      </w:r>
      <w:r w:rsidR="003A69D2" w:rsidRPr="00345D31">
        <w:rPr>
          <w:rFonts w:ascii="Times New Roman" w:hAnsi="Times New Roman"/>
          <w:sz w:val="20"/>
          <w:szCs w:val="20"/>
        </w:rPr>
        <w:t>[Trata</w:t>
      </w:r>
      <w:r w:rsidR="003A69D2">
        <w:rPr>
          <w:rFonts w:ascii="Times New Roman" w:hAnsi="Times New Roman"/>
          <w:sz w:val="20"/>
          <w:szCs w:val="20"/>
        </w:rPr>
        <w:t>ndo</w:t>
      </w:r>
      <w:r w:rsidR="003A69D2" w:rsidRPr="00345D31">
        <w:rPr>
          <w:rFonts w:ascii="Times New Roman" w:hAnsi="Times New Roman"/>
          <w:sz w:val="20"/>
          <w:szCs w:val="20"/>
        </w:rPr>
        <w:t>-se</w:t>
      </w:r>
      <w:r>
        <w:rPr>
          <w:rFonts w:ascii="Times New Roman" w:hAnsi="Times New Roman"/>
          <w:sz w:val="20"/>
          <w:szCs w:val="20"/>
        </w:rPr>
        <w:t>, nesse caso</w:t>
      </w:r>
      <w:r w:rsidRPr="00345D31">
        <w:rPr>
          <w:rFonts w:ascii="Times New Roman" w:hAnsi="Times New Roman"/>
          <w:sz w:val="20"/>
          <w:szCs w:val="20"/>
        </w:rPr>
        <w:t>, do] ponto de partida para a pesquisa estudada por eles, e nos encoraja a identificar as teorias e os modelos, propondo-se a uma devolutiva inteligível da prática educativa interdisciplinar tendo a Didática como escopo.</w:t>
      </w:r>
      <w:r w:rsidR="003A69D2">
        <w:rPr>
          <w:rStyle w:val="Refdenotaderodap"/>
          <w:rFonts w:ascii="Times New Roman" w:hAnsi="Times New Roman"/>
          <w:sz w:val="20"/>
          <w:szCs w:val="20"/>
        </w:rPr>
        <w:footnoteReference w:id="108"/>
      </w:r>
    </w:p>
    <w:p w14:paraId="785FE9BB" w14:textId="77777777" w:rsidR="009F31A8" w:rsidRPr="00F07BA7" w:rsidRDefault="00B502CE" w:rsidP="00B502CE">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Depreende-se, pois, que o conceito de interdisciplinaridade defendido à luz do pensamento de Ivani Fazenda</w:t>
      </w:r>
      <w:r w:rsidR="00B26A32" w:rsidRPr="00F07BA7">
        <w:rPr>
          <w:rFonts w:ascii="Times New Roman" w:hAnsi="Times New Roman"/>
          <w:sz w:val="24"/>
          <w:szCs w:val="24"/>
        </w:rPr>
        <w:t xml:space="preserve"> implica num movimento articulador da prática docente em relação ao processo ensino-aprendizagem.</w:t>
      </w:r>
      <w:r w:rsidR="00E518D6" w:rsidRPr="00F07BA7">
        <w:rPr>
          <w:rFonts w:ascii="Times New Roman" w:hAnsi="Times New Roman"/>
          <w:sz w:val="24"/>
          <w:szCs w:val="24"/>
        </w:rPr>
        <w:t xml:space="preserve"> Um conceito que está num profundo diálogo com as ideias empreendidas por Paulo Freire, quando afirma</w:t>
      </w:r>
      <w:r w:rsidR="009F31A8" w:rsidRPr="00F07BA7">
        <w:rPr>
          <w:rFonts w:ascii="Times New Roman" w:hAnsi="Times New Roman"/>
          <w:sz w:val="24"/>
          <w:szCs w:val="24"/>
        </w:rPr>
        <w:t xml:space="preserve"> o seguinte:</w:t>
      </w:r>
    </w:p>
    <w:p w14:paraId="12969842" w14:textId="77777777" w:rsidR="00D70C5E" w:rsidRPr="009F31A8" w:rsidRDefault="009F31A8" w:rsidP="009F31A8">
      <w:pPr>
        <w:tabs>
          <w:tab w:val="center" w:leader="dot" w:pos="8789"/>
          <w:tab w:val="center" w:pos="8902"/>
        </w:tabs>
        <w:spacing w:before="100" w:beforeAutospacing="1" w:after="100" w:afterAutospacing="1" w:line="240" w:lineRule="auto"/>
        <w:ind w:left="2268"/>
        <w:jc w:val="both"/>
        <w:rPr>
          <w:rFonts w:ascii="Times New Roman" w:hAnsi="Times New Roman"/>
          <w:sz w:val="20"/>
          <w:szCs w:val="20"/>
        </w:rPr>
      </w:pPr>
      <w:r w:rsidRPr="009F31A8">
        <w:rPr>
          <w:rFonts w:ascii="Times New Roman" w:hAnsi="Times New Roman"/>
          <w:sz w:val="20"/>
          <w:szCs w:val="20"/>
        </w:rPr>
        <w:t>A</w:t>
      </w:r>
      <w:r w:rsidR="00E518D6" w:rsidRPr="009F31A8">
        <w:rPr>
          <w:rFonts w:ascii="Times New Roman" w:hAnsi="Times New Roman"/>
          <w:sz w:val="20"/>
          <w:szCs w:val="20"/>
        </w:rPr>
        <w:t xml:space="preserve"> interdisciplinaridade é o processo metodológico de construção do conhecimento pelo sujeito com base em sua relação com o contexto, com a realidade e com sua cultura. Busca-se a expressão dessa interdisciplinaridade pela caracterização de dois movimentos dialéticos: a problematização da situação, pela qual se desvela a realidade, e a sistematização dos conhecimentos de forma integrada.</w:t>
      </w:r>
      <w:r>
        <w:rPr>
          <w:rStyle w:val="Refdenotaderodap"/>
          <w:rFonts w:ascii="Times New Roman" w:hAnsi="Times New Roman"/>
          <w:sz w:val="20"/>
          <w:szCs w:val="20"/>
        </w:rPr>
        <w:footnoteReference w:id="109"/>
      </w:r>
    </w:p>
    <w:p w14:paraId="365BD00D" w14:textId="77777777" w:rsidR="00D70C5E" w:rsidRPr="00F07BA7" w:rsidRDefault="007F43E4" w:rsidP="002D1ABE">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Sendo assim, o conceito de in</w:t>
      </w:r>
      <w:r w:rsidR="00A75BBB" w:rsidRPr="00F07BA7">
        <w:rPr>
          <w:rFonts w:ascii="Times New Roman" w:hAnsi="Times New Roman"/>
          <w:sz w:val="24"/>
          <w:szCs w:val="24"/>
        </w:rPr>
        <w:t>terdisciplinaridade aqui delineado</w:t>
      </w:r>
      <w:r w:rsidRPr="00F07BA7">
        <w:rPr>
          <w:rFonts w:ascii="Times New Roman" w:hAnsi="Times New Roman"/>
          <w:sz w:val="24"/>
          <w:szCs w:val="24"/>
        </w:rPr>
        <w:t xml:space="preserve"> </w:t>
      </w:r>
      <w:r w:rsidR="00A75BBB" w:rsidRPr="00F07BA7">
        <w:rPr>
          <w:rFonts w:ascii="Times New Roman" w:hAnsi="Times New Roman"/>
          <w:sz w:val="24"/>
          <w:szCs w:val="24"/>
        </w:rPr>
        <w:t xml:space="preserve">situa a </w:t>
      </w:r>
      <w:r w:rsidRPr="00F07BA7">
        <w:rPr>
          <w:rFonts w:ascii="Times New Roman" w:hAnsi="Times New Roman"/>
          <w:sz w:val="24"/>
          <w:szCs w:val="24"/>
        </w:rPr>
        <w:t>prática docente no Ensino R</w:t>
      </w:r>
      <w:r w:rsidR="00A75BBB" w:rsidRPr="00F07BA7">
        <w:rPr>
          <w:rFonts w:ascii="Times New Roman" w:hAnsi="Times New Roman"/>
          <w:sz w:val="24"/>
          <w:szCs w:val="24"/>
        </w:rPr>
        <w:t>eligioso num lugar teórico e prático de múltiplas articulações. Não se trata de uma posição ou imposição interdisciplinar superficial ou artificial, mas propõe investigar os problemas contextuais, conferindo centralidade aos sujeitos da educação, sem perder de vista toda complexidade que marca esses sujeitos.</w:t>
      </w:r>
      <w:r w:rsidR="00596420" w:rsidRPr="00F07BA7">
        <w:rPr>
          <w:rFonts w:ascii="Times New Roman" w:hAnsi="Times New Roman"/>
          <w:sz w:val="24"/>
          <w:szCs w:val="24"/>
        </w:rPr>
        <w:t xml:space="preserve"> Com base nisso, a próxima seção</w:t>
      </w:r>
      <w:r w:rsidR="00F65CB1" w:rsidRPr="00F07BA7">
        <w:rPr>
          <w:rFonts w:ascii="Times New Roman" w:hAnsi="Times New Roman"/>
          <w:sz w:val="24"/>
          <w:szCs w:val="24"/>
        </w:rPr>
        <w:t xml:space="preserve"> analisa as relações </w:t>
      </w:r>
      <w:r w:rsidR="008C5985" w:rsidRPr="00F07BA7">
        <w:rPr>
          <w:rFonts w:ascii="Times New Roman" w:hAnsi="Times New Roman"/>
          <w:sz w:val="24"/>
          <w:szCs w:val="24"/>
        </w:rPr>
        <w:t>interdisciplinare</w:t>
      </w:r>
      <w:r w:rsidR="00F65CB1" w:rsidRPr="00F07BA7">
        <w:rPr>
          <w:rFonts w:ascii="Times New Roman" w:hAnsi="Times New Roman"/>
          <w:sz w:val="24"/>
          <w:szCs w:val="24"/>
        </w:rPr>
        <w:t xml:space="preserve">s na </w:t>
      </w:r>
      <w:r w:rsidR="008C5985" w:rsidRPr="00F07BA7">
        <w:rPr>
          <w:rFonts w:ascii="Times New Roman" w:hAnsi="Times New Roman"/>
          <w:sz w:val="24"/>
          <w:szCs w:val="24"/>
        </w:rPr>
        <w:t>área das Ciências das Religiões.</w:t>
      </w:r>
    </w:p>
    <w:p w14:paraId="7B4965C6" w14:textId="77777777" w:rsidR="00BD7EEA" w:rsidRPr="00F07BA7" w:rsidRDefault="00BD7EEA">
      <w:pPr>
        <w:rPr>
          <w:rFonts w:ascii="Times New Roman" w:hAnsi="Times New Roman"/>
          <w:sz w:val="24"/>
          <w:szCs w:val="24"/>
        </w:rPr>
      </w:pPr>
      <w:r w:rsidRPr="00F07BA7">
        <w:rPr>
          <w:rFonts w:ascii="Times New Roman" w:hAnsi="Times New Roman"/>
          <w:sz w:val="24"/>
          <w:szCs w:val="24"/>
        </w:rPr>
        <w:br w:type="page"/>
      </w:r>
    </w:p>
    <w:p w14:paraId="49D26214" w14:textId="77777777" w:rsidR="00B8407C" w:rsidRPr="00F07BA7" w:rsidRDefault="00B8407C" w:rsidP="000B6342">
      <w:pPr>
        <w:pStyle w:val="Ttulo1"/>
        <w:rPr>
          <w:szCs w:val="24"/>
        </w:rPr>
      </w:pPr>
      <w:bookmarkStart w:id="8" w:name="_Toc144819282"/>
      <w:r w:rsidRPr="00F07BA7">
        <w:rPr>
          <w:szCs w:val="24"/>
        </w:rPr>
        <w:lastRenderedPageBreak/>
        <w:t>2.2 Interdisciplinaridade no interior das Ciências das Religiões</w:t>
      </w:r>
      <w:bookmarkEnd w:id="8"/>
    </w:p>
    <w:p w14:paraId="27096A91" w14:textId="77777777" w:rsidR="00B8407C" w:rsidRPr="00F07BA7" w:rsidRDefault="00B8407C" w:rsidP="00B8407C">
      <w:pPr>
        <w:tabs>
          <w:tab w:val="center" w:leader="dot" w:pos="8789"/>
          <w:tab w:val="center" w:pos="8902"/>
        </w:tabs>
        <w:spacing w:after="0" w:line="360" w:lineRule="auto"/>
        <w:jc w:val="both"/>
        <w:rPr>
          <w:rFonts w:ascii="Times New Roman" w:hAnsi="Times New Roman"/>
          <w:sz w:val="24"/>
          <w:szCs w:val="24"/>
        </w:rPr>
      </w:pPr>
    </w:p>
    <w:p w14:paraId="2F49F33A" w14:textId="77777777" w:rsidR="00B8407C" w:rsidRPr="00F07BA7" w:rsidRDefault="002A6BDA" w:rsidP="00B969C4">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O objetivo desta seção </w:t>
      </w:r>
      <w:r w:rsidR="007F05F4" w:rsidRPr="00F07BA7">
        <w:rPr>
          <w:rFonts w:ascii="Times New Roman" w:hAnsi="Times New Roman"/>
          <w:sz w:val="24"/>
          <w:szCs w:val="24"/>
        </w:rPr>
        <w:t xml:space="preserve">é </w:t>
      </w:r>
      <w:r w:rsidRPr="00F07BA7">
        <w:rPr>
          <w:rFonts w:ascii="Times New Roman" w:hAnsi="Times New Roman"/>
          <w:sz w:val="24"/>
          <w:szCs w:val="24"/>
        </w:rPr>
        <w:t>refletir sobre</w:t>
      </w:r>
      <w:r w:rsidR="00D37FDF" w:rsidRPr="00F07BA7">
        <w:rPr>
          <w:rFonts w:ascii="Times New Roman" w:hAnsi="Times New Roman"/>
          <w:sz w:val="24"/>
          <w:szCs w:val="24"/>
        </w:rPr>
        <w:t xml:space="preserve"> as relações interdisciplinares no campo das Ciências das Religi</w:t>
      </w:r>
      <w:r w:rsidR="004525AD" w:rsidRPr="00F07BA7">
        <w:rPr>
          <w:rFonts w:ascii="Times New Roman" w:hAnsi="Times New Roman"/>
          <w:sz w:val="24"/>
          <w:szCs w:val="24"/>
        </w:rPr>
        <w:t xml:space="preserve">ões, no intuito de </w:t>
      </w:r>
      <w:r w:rsidR="00EE5AED" w:rsidRPr="00F07BA7">
        <w:rPr>
          <w:rFonts w:ascii="Times New Roman" w:hAnsi="Times New Roman"/>
          <w:sz w:val="24"/>
          <w:szCs w:val="24"/>
        </w:rPr>
        <w:t>situar o conceito de interdisciplinaridade delineado anteriormente como uma resposta às limitações da especialização disciplinar, que ainda molda</w:t>
      </w:r>
      <w:r w:rsidR="004525AD" w:rsidRPr="00F07BA7">
        <w:rPr>
          <w:rFonts w:ascii="Times New Roman" w:hAnsi="Times New Roman"/>
          <w:sz w:val="24"/>
          <w:szCs w:val="24"/>
        </w:rPr>
        <w:t>m</w:t>
      </w:r>
      <w:r w:rsidR="00EE5AED" w:rsidRPr="00F07BA7">
        <w:rPr>
          <w:rFonts w:ascii="Times New Roman" w:hAnsi="Times New Roman"/>
          <w:sz w:val="24"/>
          <w:szCs w:val="24"/>
        </w:rPr>
        <w:t xml:space="preserve"> a educação brasileira numa ótica fragmentada, linear e desconexa da vida dos/as alunos/as.</w:t>
      </w:r>
      <w:r w:rsidR="005E79E5" w:rsidRPr="00F07BA7">
        <w:rPr>
          <w:rFonts w:ascii="Times New Roman" w:hAnsi="Times New Roman"/>
          <w:sz w:val="24"/>
          <w:szCs w:val="24"/>
        </w:rPr>
        <w:t xml:space="preserve"> Parte-se do pressuposto de que a área das Ciências das Religiões propicia o desenvolvimento de diálogos interdisciplinares no tocante à construção de novos conhecimentos, e, desde suas bases, essa área pavimenta caminhos para aplicação do conceit</w:t>
      </w:r>
      <w:r w:rsidR="00AA3A7F" w:rsidRPr="00F07BA7">
        <w:rPr>
          <w:rFonts w:ascii="Times New Roman" w:hAnsi="Times New Roman"/>
          <w:sz w:val="24"/>
          <w:szCs w:val="24"/>
        </w:rPr>
        <w:t>o de interdisciplinaridade em tela.</w:t>
      </w:r>
    </w:p>
    <w:p w14:paraId="4304B48A" w14:textId="77777777" w:rsidR="007C239F" w:rsidRPr="00F07BA7" w:rsidRDefault="001B2D9F" w:rsidP="00B969C4">
      <w:pPr>
        <w:tabs>
          <w:tab w:val="center" w:leader="dot" w:pos="8789"/>
          <w:tab w:val="center" w:pos="8902"/>
        </w:tabs>
        <w:spacing w:after="0" w:line="360" w:lineRule="auto"/>
        <w:ind w:firstLine="709"/>
        <w:jc w:val="both"/>
        <w:rPr>
          <w:rFonts w:ascii="Times New Roman" w:hAnsi="Times New Roman"/>
          <w:sz w:val="24"/>
          <w:szCs w:val="24"/>
        </w:rPr>
      </w:pPr>
      <w:r w:rsidRPr="00F07BA7">
        <w:rPr>
          <w:rFonts w:ascii="Times New Roman" w:hAnsi="Times New Roman"/>
          <w:sz w:val="24"/>
          <w:szCs w:val="24"/>
        </w:rPr>
        <w:t>N</w:t>
      </w:r>
      <w:r w:rsidR="00B97C04" w:rsidRPr="00F07BA7">
        <w:rPr>
          <w:rFonts w:ascii="Times New Roman" w:hAnsi="Times New Roman"/>
          <w:sz w:val="24"/>
          <w:szCs w:val="24"/>
        </w:rPr>
        <w:t xml:space="preserve">esta pesquisa, considera-se </w:t>
      </w:r>
      <w:r w:rsidRPr="00F07BA7">
        <w:rPr>
          <w:rFonts w:ascii="Times New Roman" w:hAnsi="Times New Roman"/>
          <w:sz w:val="24"/>
          <w:szCs w:val="24"/>
        </w:rPr>
        <w:t xml:space="preserve">como </w:t>
      </w:r>
      <w:r w:rsidR="007C239F" w:rsidRPr="00F07BA7">
        <w:rPr>
          <w:rFonts w:ascii="Times New Roman" w:hAnsi="Times New Roman"/>
          <w:sz w:val="24"/>
          <w:szCs w:val="24"/>
        </w:rPr>
        <w:t>gênese das Ciências das Religiões</w:t>
      </w:r>
      <w:r w:rsidR="00372D8C" w:rsidRPr="00F07BA7">
        <w:rPr>
          <w:rFonts w:ascii="Times New Roman" w:hAnsi="Times New Roman"/>
          <w:sz w:val="24"/>
          <w:szCs w:val="24"/>
        </w:rPr>
        <w:t xml:space="preserve"> o trabalho pioneiro empreendido por Max Müller</w:t>
      </w:r>
      <w:r w:rsidR="003D74AB" w:rsidRPr="00F07BA7">
        <w:rPr>
          <w:rFonts w:ascii="Times New Roman" w:hAnsi="Times New Roman"/>
          <w:sz w:val="24"/>
          <w:szCs w:val="24"/>
        </w:rPr>
        <w:t>, no decorrer do século XIX.</w:t>
      </w:r>
      <w:r w:rsidR="008C5766" w:rsidRPr="00F07BA7">
        <w:rPr>
          <w:rFonts w:ascii="Times New Roman" w:hAnsi="Times New Roman"/>
          <w:sz w:val="24"/>
          <w:szCs w:val="24"/>
        </w:rPr>
        <w:t xml:space="preserve"> O ponto inicial de Max Müller para estabelecer o campo das Ciências das Religiões</w:t>
      </w:r>
      <w:r w:rsidR="00AC1380" w:rsidRPr="00F07BA7">
        <w:rPr>
          <w:rFonts w:ascii="Times New Roman" w:hAnsi="Times New Roman"/>
          <w:sz w:val="24"/>
          <w:szCs w:val="24"/>
        </w:rPr>
        <w:t xml:space="preserve"> foi a Ciência da Linguagem, com base na </w:t>
      </w:r>
      <w:r w:rsidR="00AC1380" w:rsidRPr="00F07BA7">
        <w:rPr>
          <w:rFonts w:ascii="Times New Roman" w:hAnsi="Times New Roman"/>
          <w:i/>
          <w:sz w:val="24"/>
          <w:szCs w:val="24"/>
        </w:rPr>
        <w:t>filologia comparada</w:t>
      </w:r>
      <w:r w:rsidR="009E4E07" w:rsidRPr="00F07BA7">
        <w:rPr>
          <w:rStyle w:val="Refdenotaderodap"/>
          <w:rFonts w:ascii="Times New Roman" w:hAnsi="Times New Roman"/>
          <w:sz w:val="24"/>
          <w:szCs w:val="24"/>
        </w:rPr>
        <w:footnoteReference w:id="110"/>
      </w:r>
      <w:r w:rsidR="00AC1380" w:rsidRPr="00F07BA7">
        <w:rPr>
          <w:rFonts w:ascii="Times New Roman" w:hAnsi="Times New Roman"/>
          <w:sz w:val="24"/>
          <w:szCs w:val="24"/>
        </w:rPr>
        <w:t>.</w:t>
      </w:r>
      <w:r w:rsidR="00DC133D" w:rsidRPr="00F07BA7">
        <w:rPr>
          <w:rFonts w:ascii="Times New Roman" w:hAnsi="Times New Roman"/>
          <w:sz w:val="24"/>
          <w:szCs w:val="24"/>
        </w:rPr>
        <w:t xml:space="preserve"> O termo comparação, em Max Müller, desponta como uma chave interpretativa para suas propostas. Ele explica o seguinte:</w:t>
      </w:r>
    </w:p>
    <w:p w14:paraId="268EDC04" w14:textId="77777777" w:rsidR="00DC133D" w:rsidRPr="00220E14" w:rsidRDefault="00A744BB" w:rsidP="00220E14">
      <w:pPr>
        <w:tabs>
          <w:tab w:val="center" w:leader="dot" w:pos="8789"/>
          <w:tab w:val="center" w:pos="8902"/>
        </w:tabs>
        <w:spacing w:before="100" w:beforeAutospacing="1" w:after="100" w:afterAutospacing="1" w:line="240" w:lineRule="auto"/>
        <w:ind w:left="2268"/>
        <w:jc w:val="both"/>
        <w:rPr>
          <w:rFonts w:ascii="Times New Roman" w:hAnsi="Times New Roman"/>
          <w:sz w:val="20"/>
          <w:szCs w:val="24"/>
        </w:rPr>
      </w:pPr>
      <w:r w:rsidRPr="00220E14">
        <w:rPr>
          <w:rFonts w:ascii="Times New Roman" w:hAnsi="Times New Roman"/>
          <w:sz w:val="20"/>
          <w:szCs w:val="24"/>
        </w:rPr>
        <w:t>Todo conhecimento superior é adquirido por comparação e repousa na comparação. Se é dito que o caráter da pesquisa científica, em nossa era, é preeminentemente comparativo, isso realmente significa que nossas pesquisas agora se baseiam na evidência mais ampla que pode ser obtida, nas mais amplas induções que podem ser compreendidas pela mente humana.</w:t>
      </w:r>
      <w:r w:rsidR="00220E14">
        <w:rPr>
          <w:rStyle w:val="Refdenotaderodap"/>
          <w:rFonts w:ascii="Times New Roman" w:hAnsi="Times New Roman"/>
          <w:sz w:val="20"/>
          <w:szCs w:val="24"/>
        </w:rPr>
        <w:footnoteReference w:id="111"/>
      </w:r>
    </w:p>
    <w:p w14:paraId="519B3CAD" w14:textId="77777777" w:rsidR="00D70C5E" w:rsidRPr="00F07BA7" w:rsidRDefault="00F72818" w:rsidP="002E6790">
      <w:pPr>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Max Müller transporta o paradoxo </w:t>
      </w:r>
      <w:r w:rsidR="00BD0E33" w:rsidRPr="00F07BA7">
        <w:rPr>
          <w:rFonts w:ascii="Times New Roman" w:hAnsi="Times New Roman"/>
          <w:sz w:val="24"/>
          <w:szCs w:val="24"/>
        </w:rPr>
        <w:t>goetheano de “</w:t>
      </w:r>
      <w:r w:rsidRPr="00F07BA7">
        <w:rPr>
          <w:rFonts w:ascii="Times New Roman" w:hAnsi="Times New Roman"/>
          <w:sz w:val="24"/>
          <w:szCs w:val="24"/>
        </w:rPr>
        <w:t>quem conhece uma língua, não conhece nenhuma”</w:t>
      </w:r>
      <w:r w:rsidR="00BD0E33" w:rsidRPr="00F07BA7">
        <w:rPr>
          <w:rFonts w:ascii="Times New Roman" w:hAnsi="Times New Roman"/>
          <w:sz w:val="24"/>
          <w:szCs w:val="24"/>
        </w:rPr>
        <w:t xml:space="preserve"> para o interior da religião e postula: “quem conhece apenas uma, não conhece nenhuma”</w:t>
      </w:r>
      <w:r w:rsidR="00BD0E33" w:rsidRPr="00F07BA7">
        <w:rPr>
          <w:rStyle w:val="Refdenotaderodap"/>
          <w:rFonts w:ascii="Times New Roman" w:hAnsi="Times New Roman"/>
          <w:sz w:val="24"/>
          <w:szCs w:val="24"/>
        </w:rPr>
        <w:footnoteReference w:id="112"/>
      </w:r>
      <w:r w:rsidR="00BD0E33" w:rsidRPr="00F07BA7">
        <w:rPr>
          <w:rFonts w:ascii="Times New Roman" w:hAnsi="Times New Roman"/>
          <w:sz w:val="24"/>
          <w:szCs w:val="24"/>
        </w:rPr>
        <w:t>.</w:t>
      </w:r>
      <w:r w:rsidR="000E46E2" w:rsidRPr="00F07BA7">
        <w:rPr>
          <w:rFonts w:ascii="Times New Roman" w:hAnsi="Times New Roman"/>
          <w:sz w:val="24"/>
          <w:szCs w:val="24"/>
        </w:rPr>
        <w:t xml:space="preserve"> O</w:t>
      </w:r>
      <w:r w:rsidR="00EF7526" w:rsidRPr="00F07BA7">
        <w:rPr>
          <w:rFonts w:ascii="Times New Roman" w:hAnsi="Times New Roman"/>
          <w:sz w:val="24"/>
          <w:szCs w:val="24"/>
        </w:rPr>
        <w:t xml:space="preserve"> paradoxo se dilui no duplo significado do verbo </w:t>
      </w:r>
      <w:r w:rsidR="00EF7526" w:rsidRPr="00F07BA7">
        <w:rPr>
          <w:rFonts w:ascii="Times New Roman" w:hAnsi="Times New Roman"/>
          <w:i/>
          <w:sz w:val="24"/>
          <w:szCs w:val="24"/>
        </w:rPr>
        <w:t>to know</w:t>
      </w:r>
      <w:r w:rsidR="00EF7526" w:rsidRPr="00F07BA7">
        <w:rPr>
          <w:rFonts w:ascii="Times New Roman" w:hAnsi="Times New Roman"/>
          <w:sz w:val="24"/>
          <w:szCs w:val="24"/>
        </w:rPr>
        <w:t>, que, segundo Max Müller, indica “ser destro em” e “saber”. Nesse sentido, aquele/a que tem habilidade para seguir uma religião nem sempre a conhece, pelo menos, não na profundidade de suas doutrinas internas e externas.</w:t>
      </w:r>
      <w:r w:rsidR="00967A04" w:rsidRPr="00F07BA7">
        <w:rPr>
          <w:rFonts w:ascii="Times New Roman" w:hAnsi="Times New Roman"/>
          <w:sz w:val="24"/>
          <w:szCs w:val="24"/>
        </w:rPr>
        <w:t xml:space="preserve"> O mesmo ocorreria com os/as falantes de uma língua que desconhecem</w:t>
      </w:r>
      <w:r w:rsidR="00856463" w:rsidRPr="00F07BA7">
        <w:rPr>
          <w:rFonts w:ascii="Times New Roman" w:hAnsi="Times New Roman"/>
          <w:sz w:val="24"/>
          <w:szCs w:val="24"/>
        </w:rPr>
        <w:t xml:space="preserve"> </w:t>
      </w:r>
      <w:r w:rsidR="00967A04" w:rsidRPr="00F07BA7">
        <w:rPr>
          <w:rFonts w:ascii="Times New Roman" w:hAnsi="Times New Roman"/>
          <w:sz w:val="24"/>
          <w:szCs w:val="24"/>
        </w:rPr>
        <w:t>seus aspectos sintáticos, semânticos, morfológicos, etc.</w:t>
      </w:r>
      <w:r w:rsidR="008157D4" w:rsidRPr="00F07BA7">
        <w:rPr>
          <w:rStyle w:val="Refdenotaderodap"/>
          <w:rFonts w:ascii="Times New Roman" w:hAnsi="Times New Roman"/>
          <w:sz w:val="24"/>
          <w:szCs w:val="24"/>
        </w:rPr>
        <w:footnoteReference w:id="113"/>
      </w:r>
    </w:p>
    <w:p w14:paraId="4B738DAB" w14:textId="77777777" w:rsidR="009053D2" w:rsidRPr="00F07BA7" w:rsidRDefault="00DA28DC" w:rsidP="00F329BC">
      <w:pPr>
        <w:spacing w:after="0" w:line="360" w:lineRule="auto"/>
        <w:ind w:firstLine="709"/>
        <w:jc w:val="both"/>
        <w:rPr>
          <w:rFonts w:ascii="Times New Roman" w:hAnsi="Times New Roman"/>
          <w:sz w:val="24"/>
          <w:szCs w:val="24"/>
        </w:rPr>
      </w:pPr>
      <w:r w:rsidRPr="00F07BA7">
        <w:rPr>
          <w:rFonts w:ascii="Times New Roman" w:hAnsi="Times New Roman"/>
          <w:sz w:val="24"/>
          <w:szCs w:val="24"/>
        </w:rPr>
        <w:lastRenderedPageBreak/>
        <w:t>Com efeito, Max Müller imprime um duplo sentido para o termo religião</w:t>
      </w:r>
      <w:r w:rsidR="00CC18F8" w:rsidRPr="00F07BA7">
        <w:rPr>
          <w:rFonts w:ascii="Times New Roman" w:hAnsi="Times New Roman"/>
          <w:sz w:val="24"/>
          <w:szCs w:val="24"/>
        </w:rPr>
        <w:t xml:space="preserve">, que pressupõe um “saber” e uma “vivência” da doutrina religiosa, através daquilo que ele chama de </w:t>
      </w:r>
      <w:r w:rsidR="00CC18F8" w:rsidRPr="00F07BA7">
        <w:rPr>
          <w:rFonts w:ascii="Times New Roman" w:hAnsi="Times New Roman"/>
          <w:i/>
          <w:sz w:val="24"/>
          <w:szCs w:val="24"/>
        </w:rPr>
        <w:t>facult of faith</w:t>
      </w:r>
      <w:r w:rsidR="00F329BC" w:rsidRPr="00F07BA7">
        <w:rPr>
          <w:rFonts w:ascii="Times New Roman" w:hAnsi="Times New Roman"/>
          <w:sz w:val="24"/>
          <w:szCs w:val="24"/>
        </w:rPr>
        <w:t>, isto é, a faculdade da fé, no sentido de uma habilidade ou</w:t>
      </w:r>
      <w:r w:rsidR="009053D2" w:rsidRPr="00F07BA7">
        <w:rPr>
          <w:rFonts w:ascii="Times New Roman" w:hAnsi="Times New Roman"/>
          <w:sz w:val="24"/>
          <w:szCs w:val="24"/>
        </w:rPr>
        <w:t>:</w:t>
      </w:r>
    </w:p>
    <w:p w14:paraId="2B0EA447" w14:textId="77777777" w:rsidR="00F329BC" w:rsidRPr="009053D2" w:rsidRDefault="009053D2" w:rsidP="009053D2">
      <w:pPr>
        <w:spacing w:before="100" w:beforeAutospacing="1" w:after="100" w:afterAutospacing="1" w:line="240" w:lineRule="auto"/>
        <w:ind w:left="2268"/>
        <w:jc w:val="both"/>
        <w:rPr>
          <w:rFonts w:ascii="Times New Roman" w:hAnsi="Times New Roman" w:cs="Times New Roman"/>
          <w:sz w:val="20"/>
          <w:szCs w:val="20"/>
        </w:rPr>
      </w:pPr>
      <w:r w:rsidRPr="009053D2">
        <w:rPr>
          <w:rFonts w:ascii="Times New Roman" w:hAnsi="Times New Roman" w:cs="Times New Roman"/>
          <w:sz w:val="20"/>
          <w:szCs w:val="20"/>
        </w:rPr>
        <w:t>U</w:t>
      </w:r>
      <w:r w:rsidR="00F329BC" w:rsidRPr="009053D2">
        <w:rPr>
          <w:rFonts w:ascii="Times New Roman" w:hAnsi="Times New Roman" w:cs="Times New Roman"/>
          <w:sz w:val="20"/>
          <w:szCs w:val="20"/>
        </w:rPr>
        <w:t>m poder independente do sentido e da razão, [...], de certo modo, em contradição com o sentido e a razão, mas ainda assim um poder muito real, que</w:t>
      </w:r>
      <w:r w:rsidRPr="009053D2">
        <w:rPr>
          <w:rFonts w:ascii="Times New Roman" w:hAnsi="Times New Roman" w:cs="Times New Roman"/>
          <w:sz w:val="20"/>
          <w:szCs w:val="20"/>
        </w:rPr>
        <w:t>, desde a criação do mundo,</w:t>
      </w:r>
      <w:r w:rsidR="00F329BC" w:rsidRPr="009053D2">
        <w:rPr>
          <w:rFonts w:ascii="Times New Roman" w:hAnsi="Times New Roman" w:cs="Times New Roman"/>
          <w:sz w:val="20"/>
          <w:szCs w:val="20"/>
        </w:rPr>
        <w:t xml:space="preserve"> nem o sentido nem a razão puderam superá-lo, na medida em que apenas ele é capaz de superar a razão e o sentido.</w:t>
      </w:r>
      <w:r>
        <w:rPr>
          <w:rStyle w:val="Refdenotaderodap"/>
          <w:rFonts w:ascii="Times New Roman" w:hAnsi="Times New Roman" w:cs="Times New Roman"/>
          <w:sz w:val="20"/>
          <w:szCs w:val="20"/>
        </w:rPr>
        <w:footnoteReference w:id="114"/>
      </w:r>
    </w:p>
    <w:p w14:paraId="6BC0F262" w14:textId="77777777" w:rsidR="00757653" w:rsidRPr="00F07BA7" w:rsidRDefault="00844992" w:rsidP="00757653">
      <w:pPr>
        <w:spacing w:after="0" w:line="360" w:lineRule="auto"/>
        <w:ind w:firstLine="709"/>
        <w:jc w:val="both"/>
        <w:rPr>
          <w:rFonts w:ascii="Times New Roman" w:hAnsi="Times New Roman"/>
          <w:sz w:val="24"/>
          <w:szCs w:val="24"/>
        </w:rPr>
      </w:pPr>
      <w:r w:rsidRPr="00F07BA7">
        <w:rPr>
          <w:rFonts w:ascii="Times New Roman" w:hAnsi="Times New Roman"/>
          <w:sz w:val="24"/>
          <w:szCs w:val="24"/>
        </w:rPr>
        <w:t>Nesse sentido, a faculdade da fé, segundo Max M</w:t>
      </w:r>
      <w:r w:rsidR="005F0E9F" w:rsidRPr="00F07BA7">
        <w:rPr>
          <w:rFonts w:ascii="Times New Roman" w:hAnsi="Times New Roman"/>
          <w:sz w:val="24"/>
          <w:szCs w:val="24"/>
        </w:rPr>
        <w:t>üller, é uma simbiose das faculdades sensoriais e racionais humanas, ou seja, envolve o sentido e a razão.</w:t>
      </w:r>
      <w:r w:rsidR="00DA55BE" w:rsidRPr="00F07BA7">
        <w:rPr>
          <w:rFonts w:ascii="Times New Roman" w:hAnsi="Times New Roman"/>
          <w:sz w:val="24"/>
          <w:szCs w:val="24"/>
        </w:rPr>
        <w:t xml:space="preserve"> Para ele, os dois sentidos da religião – saber e vivenciar – correspondem, num certo ponto, à divisão proposta para as Ciências das Religiões, a saber: Teologia Comparada, que lida com as questões histórias da religião; e Teologia Teorética, que investiga as condições externas e internas que sustentam a religião – Filosofia da Religião.</w:t>
      </w:r>
      <w:r w:rsidR="009A10F0" w:rsidRPr="00F07BA7">
        <w:rPr>
          <w:rStyle w:val="Refdenotaderodap"/>
          <w:rFonts w:ascii="Times New Roman" w:hAnsi="Times New Roman"/>
          <w:sz w:val="24"/>
          <w:szCs w:val="24"/>
        </w:rPr>
        <w:footnoteReference w:id="115"/>
      </w:r>
    </w:p>
    <w:p w14:paraId="641F9B73" w14:textId="77777777" w:rsidR="00B8407C" w:rsidRPr="00F07BA7" w:rsidRDefault="00757653" w:rsidP="00757653">
      <w:pPr>
        <w:spacing w:after="0" w:line="360" w:lineRule="auto"/>
        <w:ind w:firstLine="709"/>
        <w:jc w:val="both"/>
        <w:rPr>
          <w:rFonts w:ascii="Times New Roman" w:hAnsi="Times New Roman"/>
          <w:sz w:val="24"/>
          <w:szCs w:val="24"/>
        </w:rPr>
      </w:pPr>
      <w:r w:rsidRPr="00F07BA7">
        <w:rPr>
          <w:rFonts w:ascii="Times New Roman" w:hAnsi="Times New Roman"/>
          <w:sz w:val="24"/>
          <w:szCs w:val="24"/>
        </w:rPr>
        <w:t>A Teologia Comparada de Max Müller seria o equivalente às Ciências das Religiões preocupadas com uma comparação científica e imparcial das religiões que recebem mais destaque no mundo.</w:t>
      </w:r>
      <w:r w:rsidR="00F5214E" w:rsidRPr="00F07BA7">
        <w:rPr>
          <w:rStyle w:val="Refdenotaderodap"/>
          <w:rFonts w:ascii="Times New Roman" w:hAnsi="Times New Roman"/>
          <w:sz w:val="24"/>
          <w:szCs w:val="24"/>
        </w:rPr>
        <w:footnoteReference w:id="116"/>
      </w:r>
      <w:r w:rsidR="009879AC" w:rsidRPr="00F07BA7">
        <w:rPr>
          <w:rFonts w:ascii="Times New Roman" w:hAnsi="Times New Roman"/>
          <w:sz w:val="24"/>
          <w:szCs w:val="24"/>
        </w:rPr>
        <w:t xml:space="preserve"> Mas, o ponto que se pretende destacar nestas linhas é o seguinte:</w:t>
      </w:r>
      <w:r w:rsidR="00AA656B" w:rsidRPr="00F07BA7">
        <w:rPr>
          <w:rFonts w:ascii="Times New Roman" w:hAnsi="Times New Roman"/>
          <w:sz w:val="24"/>
          <w:szCs w:val="24"/>
        </w:rPr>
        <w:t xml:space="preserve"> o método aplicado por Max Müller em sua Teologia Comparada apresenta um caráter interdisciplinar, pois a comparação que é realizada entre duas ou mais tradições religiosas além de permitir a identificação dos elementos comuns</w:t>
      </w:r>
      <w:r w:rsidR="000B1E92" w:rsidRPr="00F07BA7">
        <w:rPr>
          <w:rFonts w:ascii="Times New Roman" w:hAnsi="Times New Roman"/>
          <w:sz w:val="24"/>
          <w:szCs w:val="24"/>
        </w:rPr>
        <w:t xml:space="preserve"> entre elas, localiza novidades, elementos novos </w:t>
      </w:r>
      <w:r w:rsidR="00AA656B" w:rsidRPr="00F07BA7">
        <w:rPr>
          <w:rFonts w:ascii="Times New Roman" w:hAnsi="Times New Roman"/>
          <w:sz w:val="24"/>
          <w:szCs w:val="24"/>
        </w:rPr>
        <w:t>que se situam no espaço entre as religiões.</w:t>
      </w:r>
      <w:r w:rsidR="00B42EF2" w:rsidRPr="00F07BA7">
        <w:rPr>
          <w:rFonts w:ascii="Times New Roman" w:hAnsi="Times New Roman"/>
          <w:sz w:val="24"/>
          <w:szCs w:val="24"/>
        </w:rPr>
        <w:t xml:space="preserve"> Compreende-se, pois, que a metodologia empregada por Max Müller torna esse espaço entre as religiões, por definição, interdisciplinar.</w:t>
      </w:r>
      <w:r w:rsidR="00A35ACD" w:rsidRPr="00F07BA7">
        <w:rPr>
          <w:rStyle w:val="Refdenotaderodap"/>
          <w:rFonts w:ascii="Times New Roman" w:hAnsi="Times New Roman"/>
          <w:sz w:val="24"/>
          <w:szCs w:val="24"/>
        </w:rPr>
        <w:footnoteReference w:id="117"/>
      </w:r>
    </w:p>
    <w:p w14:paraId="2B9B82BD" w14:textId="77777777" w:rsidR="004F09D1" w:rsidRPr="00F07BA7" w:rsidRDefault="003B3518" w:rsidP="00757653">
      <w:pPr>
        <w:spacing w:after="0" w:line="360" w:lineRule="auto"/>
        <w:ind w:firstLine="709"/>
        <w:jc w:val="both"/>
        <w:rPr>
          <w:rFonts w:ascii="Times New Roman" w:hAnsi="Times New Roman"/>
          <w:sz w:val="24"/>
          <w:szCs w:val="24"/>
        </w:rPr>
      </w:pPr>
      <w:r w:rsidRPr="00F07BA7">
        <w:rPr>
          <w:rFonts w:ascii="Times New Roman" w:hAnsi="Times New Roman"/>
          <w:sz w:val="24"/>
          <w:szCs w:val="24"/>
        </w:rPr>
        <w:t>De modo sumário, a</w:t>
      </w:r>
      <w:r w:rsidR="00C11817" w:rsidRPr="00F07BA7">
        <w:rPr>
          <w:rFonts w:ascii="Times New Roman" w:hAnsi="Times New Roman"/>
          <w:sz w:val="24"/>
          <w:szCs w:val="24"/>
        </w:rPr>
        <w:t xml:space="preserve"> Teologia Teorética desse pensador</w:t>
      </w:r>
      <w:r w:rsidR="000B5340" w:rsidRPr="00F07BA7">
        <w:rPr>
          <w:rFonts w:ascii="Times New Roman" w:hAnsi="Times New Roman"/>
          <w:sz w:val="24"/>
          <w:szCs w:val="24"/>
        </w:rPr>
        <w:t xml:space="preserve"> possibilita conhecer </w:t>
      </w:r>
      <w:r w:rsidR="00EB477D" w:rsidRPr="00F07BA7">
        <w:rPr>
          <w:rFonts w:ascii="Times New Roman" w:hAnsi="Times New Roman"/>
          <w:sz w:val="24"/>
          <w:szCs w:val="24"/>
        </w:rPr>
        <w:t xml:space="preserve">os aspectos de </w:t>
      </w:r>
      <w:r w:rsidRPr="00F07BA7">
        <w:rPr>
          <w:rFonts w:ascii="Times New Roman" w:hAnsi="Times New Roman"/>
          <w:sz w:val="24"/>
          <w:szCs w:val="24"/>
        </w:rPr>
        <w:t>um</w:t>
      </w:r>
      <w:r w:rsidR="000B5340" w:rsidRPr="00F07BA7">
        <w:rPr>
          <w:rFonts w:ascii="Times New Roman" w:hAnsi="Times New Roman"/>
          <w:sz w:val="24"/>
          <w:szCs w:val="24"/>
        </w:rPr>
        <w:t>a religi</w:t>
      </w:r>
      <w:r w:rsidRPr="00F07BA7">
        <w:rPr>
          <w:rFonts w:ascii="Times New Roman" w:hAnsi="Times New Roman"/>
          <w:sz w:val="24"/>
          <w:szCs w:val="24"/>
        </w:rPr>
        <w:t>ão</w:t>
      </w:r>
      <w:r w:rsidR="00EB477D" w:rsidRPr="00F07BA7">
        <w:rPr>
          <w:rFonts w:ascii="Times New Roman" w:hAnsi="Times New Roman"/>
          <w:sz w:val="24"/>
          <w:szCs w:val="24"/>
        </w:rPr>
        <w:t xml:space="preserve"> e de outra, mas, em contrapartida, a Teologia Comparada vai al</w:t>
      </w:r>
      <w:r w:rsidR="00AB3BDA" w:rsidRPr="00F07BA7">
        <w:rPr>
          <w:rFonts w:ascii="Times New Roman" w:hAnsi="Times New Roman"/>
          <w:sz w:val="24"/>
          <w:szCs w:val="24"/>
        </w:rPr>
        <w:t xml:space="preserve">ém, pois, além de </w:t>
      </w:r>
      <w:r w:rsidR="00EB477D" w:rsidRPr="00F07BA7">
        <w:rPr>
          <w:rFonts w:ascii="Times New Roman" w:hAnsi="Times New Roman"/>
          <w:sz w:val="24"/>
          <w:szCs w:val="24"/>
        </w:rPr>
        <w:t>desvela</w:t>
      </w:r>
      <w:r w:rsidR="00AB3BDA" w:rsidRPr="00F07BA7">
        <w:rPr>
          <w:rFonts w:ascii="Times New Roman" w:hAnsi="Times New Roman"/>
          <w:sz w:val="24"/>
          <w:szCs w:val="24"/>
        </w:rPr>
        <w:t>r</w:t>
      </w:r>
      <w:r w:rsidR="00EB477D" w:rsidRPr="00F07BA7">
        <w:rPr>
          <w:rFonts w:ascii="Times New Roman" w:hAnsi="Times New Roman"/>
          <w:sz w:val="24"/>
          <w:szCs w:val="24"/>
        </w:rPr>
        <w:t xml:space="preserve"> o conhecimento das duas religiões</w:t>
      </w:r>
      <w:r w:rsidR="00AB3BDA" w:rsidRPr="00F07BA7">
        <w:rPr>
          <w:rFonts w:ascii="Times New Roman" w:hAnsi="Times New Roman"/>
          <w:sz w:val="24"/>
          <w:szCs w:val="24"/>
        </w:rPr>
        <w:t>,</w:t>
      </w:r>
      <w:r w:rsidR="00EB477D" w:rsidRPr="00F07BA7">
        <w:rPr>
          <w:rFonts w:ascii="Times New Roman" w:hAnsi="Times New Roman"/>
          <w:sz w:val="24"/>
          <w:szCs w:val="24"/>
        </w:rPr>
        <w:t xml:space="preserve"> </w:t>
      </w:r>
      <w:r w:rsidR="00AB3BDA" w:rsidRPr="00F07BA7">
        <w:rPr>
          <w:rFonts w:ascii="Times New Roman" w:hAnsi="Times New Roman"/>
          <w:sz w:val="24"/>
          <w:szCs w:val="24"/>
        </w:rPr>
        <w:t xml:space="preserve">torna possível </w:t>
      </w:r>
      <w:r w:rsidR="00EB477D" w:rsidRPr="00F07BA7">
        <w:rPr>
          <w:rFonts w:ascii="Times New Roman" w:hAnsi="Times New Roman"/>
          <w:sz w:val="24"/>
          <w:szCs w:val="24"/>
        </w:rPr>
        <w:t>conhec</w:t>
      </w:r>
      <w:r w:rsidR="00AB3BDA" w:rsidRPr="00F07BA7">
        <w:rPr>
          <w:rFonts w:ascii="Times New Roman" w:hAnsi="Times New Roman"/>
          <w:sz w:val="24"/>
          <w:szCs w:val="24"/>
        </w:rPr>
        <w:t>er</w:t>
      </w:r>
      <w:r w:rsidR="00EB477D" w:rsidRPr="00F07BA7">
        <w:rPr>
          <w:rFonts w:ascii="Times New Roman" w:hAnsi="Times New Roman"/>
          <w:sz w:val="24"/>
          <w:szCs w:val="24"/>
        </w:rPr>
        <w:t xml:space="preserve"> uma terceira, que estaria potencialmente pressuposta nas duas religi</w:t>
      </w:r>
      <w:r w:rsidR="007E4C9E" w:rsidRPr="00F07BA7">
        <w:rPr>
          <w:rFonts w:ascii="Times New Roman" w:hAnsi="Times New Roman"/>
          <w:sz w:val="24"/>
          <w:szCs w:val="24"/>
        </w:rPr>
        <w:t>ões exploradas, ou melhor, que emerge de modo explícito apenas por intermédio da comparação.</w:t>
      </w:r>
      <w:r w:rsidR="008D1276" w:rsidRPr="00F07BA7">
        <w:rPr>
          <w:rFonts w:ascii="Times New Roman" w:hAnsi="Times New Roman"/>
          <w:sz w:val="24"/>
          <w:szCs w:val="24"/>
        </w:rPr>
        <w:t xml:space="preserve"> Nesse sentido, o método filológico empreendido por Max Müller torna possível o alcance desse novo elemento</w:t>
      </w:r>
      <w:r w:rsidR="004275C2" w:rsidRPr="00F07BA7">
        <w:rPr>
          <w:rFonts w:ascii="Times New Roman" w:hAnsi="Times New Roman"/>
          <w:sz w:val="24"/>
          <w:szCs w:val="24"/>
        </w:rPr>
        <w:t>. Nas palavras desse autor:</w:t>
      </w:r>
    </w:p>
    <w:p w14:paraId="07F35F16" w14:textId="77777777" w:rsidR="004275C2" w:rsidRPr="00C031AF" w:rsidRDefault="00C031AF" w:rsidP="00C031AF">
      <w:pPr>
        <w:spacing w:before="100" w:beforeAutospacing="1" w:after="100" w:afterAutospacing="1" w:line="240" w:lineRule="auto"/>
        <w:ind w:left="2268"/>
        <w:jc w:val="both"/>
        <w:rPr>
          <w:rFonts w:ascii="Times New Roman" w:hAnsi="Times New Roman" w:cs="Times New Roman"/>
          <w:sz w:val="20"/>
          <w:szCs w:val="20"/>
        </w:rPr>
      </w:pPr>
      <w:r w:rsidRPr="00C031AF">
        <w:rPr>
          <w:rFonts w:ascii="Times New Roman" w:hAnsi="Times New Roman" w:cs="Times New Roman"/>
          <w:sz w:val="20"/>
          <w:szCs w:val="20"/>
        </w:rPr>
        <w:lastRenderedPageBreak/>
        <w:t xml:space="preserve">Na antiga língua do Veda, osso, sangue, respiração, todos são destinados a transmitir mais do que devemos chamar de seu significado material; mas, com o passar do tempo, o sânscrito âtman, que significa originalmente respiração, reduziu-se em um mero pronome e passou a significar </w:t>
      </w:r>
      <w:r w:rsidR="00E977F9">
        <w:rPr>
          <w:rFonts w:ascii="Times New Roman" w:hAnsi="Times New Roman" w:cs="Times New Roman"/>
          <w:sz w:val="20"/>
          <w:szCs w:val="20"/>
        </w:rPr>
        <w:t>‘</w:t>
      </w:r>
      <w:r w:rsidRPr="00C031AF">
        <w:rPr>
          <w:rFonts w:ascii="Times New Roman" w:hAnsi="Times New Roman" w:cs="Times New Roman"/>
          <w:sz w:val="20"/>
          <w:szCs w:val="20"/>
        </w:rPr>
        <w:t>eu</w:t>
      </w:r>
      <w:r w:rsidR="00E977F9">
        <w:rPr>
          <w:rFonts w:ascii="Times New Roman" w:hAnsi="Times New Roman" w:cs="Times New Roman"/>
          <w:sz w:val="20"/>
          <w:szCs w:val="20"/>
        </w:rPr>
        <w:t>’</w:t>
      </w:r>
      <w:r w:rsidRPr="00C031AF">
        <w:rPr>
          <w:rFonts w:ascii="Times New Roman" w:hAnsi="Times New Roman" w:cs="Times New Roman"/>
          <w:sz w:val="20"/>
          <w:szCs w:val="20"/>
        </w:rPr>
        <w:t xml:space="preserve">. O mesmo se aplica ao </w:t>
      </w:r>
      <w:r w:rsidR="00E977F9">
        <w:rPr>
          <w:rFonts w:ascii="Times New Roman" w:hAnsi="Times New Roman" w:cs="Times New Roman"/>
          <w:sz w:val="20"/>
          <w:szCs w:val="20"/>
        </w:rPr>
        <w:t>‘</w:t>
      </w:r>
      <w:proofErr w:type="spellStart"/>
      <w:r w:rsidRPr="00C031AF">
        <w:rPr>
          <w:rFonts w:ascii="Times New Roman" w:hAnsi="Times New Roman" w:cs="Times New Roman"/>
          <w:sz w:val="20"/>
          <w:szCs w:val="20"/>
        </w:rPr>
        <w:t>etzem</w:t>
      </w:r>
      <w:proofErr w:type="spellEnd"/>
      <w:r w:rsidRPr="00C031AF">
        <w:rPr>
          <w:rFonts w:ascii="Times New Roman" w:hAnsi="Times New Roman" w:cs="Times New Roman"/>
          <w:sz w:val="20"/>
          <w:szCs w:val="20"/>
        </w:rPr>
        <w:t xml:space="preserve"> hebraico. Originalmente significando osso, veio a ser usado, por fim, como um mero adjetivo pronominal, no sentido de </w:t>
      </w:r>
      <w:r w:rsidR="00E977F9">
        <w:rPr>
          <w:rFonts w:ascii="Times New Roman" w:hAnsi="Times New Roman" w:cs="Times New Roman"/>
          <w:sz w:val="20"/>
          <w:szCs w:val="20"/>
        </w:rPr>
        <w:t>‘</w:t>
      </w:r>
      <w:r w:rsidRPr="00C031AF">
        <w:rPr>
          <w:rFonts w:ascii="Times New Roman" w:hAnsi="Times New Roman" w:cs="Times New Roman"/>
          <w:sz w:val="20"/>
          <w:szCs w:val="20"/>
        </w:rPr>
        <w:t>eu</w:t>
      </w:r>
      <w:r w:rsidR="00E977F9">
        <w:rPr>
          <w:rFonts w:ascii="Times New Roman" w:hAnsi="Times New Roman" w:cs="Times New Roman"/>
          <w:sz w:val="20"/>
          <w:szCs w:val="20"/>
        </w:rPr>
        <w:t>’</w:t>
      </w:r>
      <w:r w:rsidRPr="00C031AF">
        <w:rPr>
          <w:rFonts w:ascii="Times New Roman" w:hAnsi="Times New Roman" w:cs="Times New Roman"/>
          <w:sz w:val="20"/>
          <w:szCs w:val="20"/>
        </w:rPr>
        <w:t xml:space="preserve"> ou </w:t>
      </w:r>
      <w:r w:rsidR="00E977F9">
        <w:rPr>
          <w:rFonts w:ascii="Times New Roman" w:hAnsi="Times New Roman" w:cs="Times New Roman"/>
          <w:sz w:val="20"/>
          <w:szCs w:val="20"/>
        </w:rPr>
        <w:t>‘</w:t>
      </w:r>
      <w:r w:rsidRPr="00C031AF">
        <w:rPr>
          <w:rFonts w:ascii="Times New Roman" w:hAnsi="Times New Roman" w:cs="Times New Roman"/>
          <w:sz w:val="20"/>
          <w:szCs w:val="20"/>
        </w:rPr>
        <w:t>mesmo</w:t>
      </w:r>
      <w:r w:rsidR="00E977F9">
        <w:rPr>
          <w:rFonts w:ascii="Times New Roman" w:hAnsi="Times New Roman" w:cs="Times New Roman"/>
          <w:sz w:val="20"/>
          <w:szCs w:val="20"/>
        </w:rPr>
        <w:t>’.</w:t>
      </w:r>
      <w:r w:rsidR="002A47CB">
        <w:rPr>
          <w:rStyle w:val="Refdenotaderodap"/>
          <w:rFonts w:ascii="Times New Roman" w:hAnsi="Times New Roman" w:cs="Times New Roman"/>
          <w:sz w:val="20"/>
          <w:szCs w:val="20"/>
        </w:rPr>
        <w:footnoteReference w:id="118"/>
      </w:r>
    </w:p>
    <w:p w14:paraId="1E937AFA" w14:textId="77777777" w:rsidR="006656CE" w:rsidRPr="00F07BA7" w:rsidRDefault="0019691A" w:rsidP="00757653">
      <w:pPr>
        <w:spacing w:after="0" w:line="360" w:lineRule="auto"/>
        <w:ind w:firstLine="709"/>
        <w:jc w:val="both"/>
        <w:rPr>
          <w:rFonts w:ascii="Times New Roman" w:hAnsi="Times New Roman"/>
          <w:sz w:val="24"/>
          <w:szCs w:val="24"/>
        </w:rPr>
      </w:pPr>
      <w:r w:rsidRPr="00F07BA7">
        <w:rPr>
          <w:rFonts w:ascii="Times New Roman" w:hAnsi="Times New Roman"/>
          <w:sz w:val="24"/>
          <w:szCs w:val="24"/>
        </w:rPr>
        <w:t>Na análise de Max Müller, a frase de Adão para Eva poderia ter sido enunciada da seguinte maneira: Tu és o mesmo que eu sou</w:t>
      </w:r>
      <w:r w:rsidR="00C249DE" w:rsidRPr="00F07BA7">
        <w:rPr>
          <w:rFonts w:ascii="Times New Roman" w:hAnsi="Times New Roman"/>
          <w:sz w:val="24"/>
          <w:szCs w:val="24"/>
        </w:rPr>
        <w:t xml:space="preserve">; </w:t>
      </w:r>
      <w:r w:rsidRPr="00F07BA7">
        <w:rPr>
          <w:rFonts w:ascii="Times New Roman" w:hAnsi="Times New Roman"/>
          <w:sz w:val="24"/>
          <w:szCs w:val="24"/>
        </w:rPr>
        <w:t>e</w:t>
      </w:r>
      <w:r w:rsidR="00C249DE" w:rsidRPr="00F07BA7">
        <w:rPr>
          <w:rFonts w:ascii="Times New Roman" w:hAnsi="Times New Roman"/>
          <w:sz w:val="24"/>
          <w:szCs w:val="24"/>
        </w:rPr>
        <w:t>,</w:t>
      </w:r>
      <w:r w:rsidRPr="00F07BA7">
        <w:rPr>
          <w:rFonts w:ascii="Times New Roman" w:hAnsi="Times New Roman"/>
          <w:sz w:val="24"/>
          <w:szCs w:val="24"/>
        </w:rPr>
        <w:t xml:space="preserve"> no texto hebraico</w:t>
      </w:r>
      <w:r w:rsidR="00C249DE" w:rsidRPr="00F07BA7">
        <w:rPr>
          <w:rFonts w:ascii="Times New Roman" w:hAnsi="Times New Roman"/>
          <w:sz w:val="24"/>
          <w:szCs w:val="24"/>
        </w:rPr>
        <w:t>,</w:t>
      </w:r>
      <w:r w:rsidRPr="00F07BA7">
        <w:rPr>
          <w:rFonts w:ascii="Times New Roman" w:hAnsi="Times New Roman"/>
          <w:sz w:val="24"/>
          <w:szCs w:val="24"/>
        </w:rPr>
        <w:t xml:space="preserve"> </w:t>
      </w:r>
      <w:r w:rsidR="00C249DE" w:rsidRPr="00F07BA7">
        <w:rPr>
          <w:rFonts w:ascii="Times New Roman" w:hAnsi="Times New Roman"/>
          <w:sz w:val="24"/>
          <w:szCs w:val="24"/>
        </w:rPr>
        <w:t xml:space="preserve">essa mesma </w:t>
      </w:r>
      <w:r w:rsidRPr="00F07BA7">
        <w:rPr>
          <w:rFonts w:ascii="Times New Roman" w:hAnsi="Times New Roman"/>
          <w:sz w:val="24"/>
          <w:szCs w:val="24"/>
        </w:rPr>
        <w:t>expressão teria sido formulada assim: Tu és osso do meu osso e carne da minha carne</w:t>
      </w:r>
      <w:r w:rsidR="00C249DE" w:rsidRPr="00F07BA7">
        <w:rPr>
          <w:rFonts w:ascii="Times New Roman" w:hAnsi="Times New Roman"/>
          <w:sz w:val="24"/>
          <w:szCs w:val="24"/>
        </w:rPr>
        <w:t>.</w:t>
      </w:r>
      <w:r w:rsidR="00C249DE" w:rsidRPr="00F07BA7">
        <w:rPr>
          <w:rStyle w:val="Refdenotaderodap"/>
          <w:rFonts w:ascii="Times New Roman" w:hAnsi="Times New Roman"/>
          <w:sz w:val="24"/>
          <w:szCs w:val="24"/>
        </w:rPr>
        <w:footnoteReference w:id="119"/>
      </w:r>
      <w:r w:rsidR="00111F80" w:rsidRPr="00F07BA7">
        <w:rPr>
          <w:rFonts w:ascii="Times New Roman" w:hAnsi="Times New Roman"/>
          <w:sz w:val="24"/>
          <w:szCs w:val="24"/>
        </w:rPr>
        <w:t xml:space="preserve"> O método filológico de Max Müller, então, teria indicado que a palavra “costela” significa “o mesmo” e, nesse sentido, esse seria um elemento do judaísmo que estaria recebendo uma explicação do hinduísmo.</w:t>
      </w:r>
      <w:r w:rsidR="00B76A96" w:rsidRPr="00F07BA7">
        <w:rPr>
          <w:rFonts w:ascii="Times New Roman" w:hAnsi="Times New Roman"/>
          <w:sz w:val="24"/>
          <w:szCs w:val="24"/>
        </w:rPr>
        <w:t xml:space="preserve"> Destarte, esse</w:t>
      </w:r>
      <w:r w:rsidR="004C1D97" w:rsidRPr="00F07BA7">
        <w:rPr>
          <w:rFonts w:ascii="Times New Roman" w:hAnsi="Times New Roman"/>
          <w:sz w:val="24"/>
          <w:szCs w:val="24"/>
        </w:rPr>
        <w:t xml:space="preserve"> exemplo extraído da literatura de Max Müller apresenta potencialidades interdisciplinares.</w:t>
      </w:r>
      <w:r w:rsidR="00E3353A" w:rsidRPr="00F07BA7">
        <w:rPr>
          <w:rFonts w:ascii="Times New Roman" w:hAnsi="Times New Roman"/>
          <w:sz w:val="24"/>
          <w:szCs w:val="24"/>
        </w:rPr>
        <w:t xml:space="preserve"> Esse tipo de comparação abarca personagens, mitos, narrativas, entre outros elementos religiosos.</w:t>
      </w:r>
    </w:p>
    <w:p w14:paraId="1AE19433" w14:textId="77777777" w:rsidR="0017414F" w:rsidRPr="00F07BA7" w:rsidRDefault="00A659C0" w:rsidP="00757653">
      <w:pPr>
        <w:spacing w:after="0" w:line="360" w:lineRule="auto"/>
        <w:ind w:firstLine="709"/>
        <w:jc w:val="both"/>
        <w:rPr>
          <w:rFonts w:ascii="Times New Roman" w:hAnsi="Times New Roman"/>
          <w:sz w:val="24"/>
          <w:szCs w:val="24"/>
        </w:rPr>
      </w:pPr>
      <w:r w:rsidRPr="00F07BA7">
        <w:rPr>
          <w:rFonts w:ascii="Times New Roman" w:hAnsi="Times New Roman"/>
          <w:sz w:val="24"/>
          <w:szCs w:val="24"/>
        </w:rPr>
        <w:t>E</w:t>
      </w:r>
      <w:r w:rsidR="00153487" w:rsidRPr="00F07BA7">
        <w:rPr>
          <w:rFonts w:ascii="Times New Roman" w:hAnsi="Times New Roman"/>
          <w:sz w:val="24"/>
          <w:szCs w:val="24"/>
        </w:rPr>
        <w:t>ntretanto, as articulações</w:t>
      </w:r>
      <w:r w:rsidRPr="00F07BA7">
        <w:rPr>
          <w:rFonts w:ascii="Times New Roman" w:hAnsi="Times New Roman"/>
          <w:sz w:val="24"/>
          <w:szCs w:val="24"/>
        </w:rPr>
        <w:t xml:space="preserve"> interdisciplinar</w:t>
      </w:r>
      <w:r w:rsidR="00153487" w:rsidRPr="00F07BA7">
        <w:rPr>
          <w:rFonts w:ascii="Times New Roman" w:hAnsi="Times New Roman"/>
          <w:sz w:val="24"/>
          <w:szCs w:val="24"/>
        </w:rPr>
        <w:t>es</w:t>
      </w:r>
      <w:r w:rsidRPr="00F07BA7">
        <w:rPr>
          <w:rFonts w:ascii="Times New Roman" w:hAnsi="Times New Roman"/>
          <w:sz w:val="24"/>
          <w:szCs w:val="24"/>
        </w:rPr>
        <w:t xml:space="preserve"> nas Ciências das Religiões</w:t>
      </w:r>
      <w:r w:rsidR="008A51BF" w:rsidRPr="00F07BA7">
        <w:rPr>
          <w:rFonts w:ascii="Times New Roman" w:hAnsi="Times New Roman"/>
          <w:sz w:val="24"/>
          <w:szCs w:val="24"/>
        </w:rPr>
        <w:t xml:space="preserve"> passaram a ser debatidas com mais efervescência a partir da década de 1970</w:t>
      </w:r>
      <w:r w:rsidR="001C135F" w:rsidRPr="00F07BA7">
        <w:rPr>
          <w:rFonts w:ascii="Times New Roman" w:hAnsi="Times New Roman"/>
          <w:sz w:val="24"/>
          <w:szCs w:val="24"/>
        </w:rPr>
        <w:t>, no contexto da estruturação dos primeiros cursos de pós-graduação nessa área.</w:t>
      </w:r>
      <w:r w:rsidR="001A0FE5" w:rsidRPr="00F07BA7">
        <w:rPr>
          <w:rStyle w:val="Refdenotaderodap"/>
          <w:rFonts w:ascii="Times New Roman" w:hAnsi="Times New Roman"/>
          <w:sz w:val="24"/>
          <w:szCs w:val="24"/>
        </w:rPr>
        <w:footnoteReference w:id="120"/>
      </w:r>
      <w:r w:rsidR="009D6199" w:rsidRPr="00F07BA7">
        <w:rPr>
          <w:rFonts w:ascii="Times New Roman" w:hAnsi="Times New Roman"/>
          <w:sz w:val="24"/>
          <w:szCs w:val="24"/>
        </w:rPr>
        <w:t xml:space="preserve"> </w:t>
      </w:r>
      <w:r w:rsidR="002A69F6" w:rsidRPr="00F07BA7">
        <w:rPr>
          <w:rFonts w:ascii="Times New Roman" w:hAnsi="Times New Roman"/>
          <w:sz w:val="24"/>
          <w:szCs w:val="24"/>
        </w:rPr>
        <w:t>Mas, a interdisciplinaridade</w:t>
      </w:r>
      <w:r w:rsidR="0061513A" w:rsidRPr="00F07BA7">
        <w:rPr>
          <w:rFonts w:ascii="Times New Roman" w:hAnsi="Times New Roman"/>
          <w:sz w:val="24"/>
          <w:szCs w:val="24"/>
        </w:rPr>
        <w:t xml:space="preserve"> – na mesma lógica defendida na seção anterior – não pode ser confundida ou reduzida à introdução de partículas disciplinares em termos teórico-metodológicos no interior das Ciências das Religiões, que migram para a área pelos/as pesquisadores/as de outras áreas acadêmicas.</w:t>
      </w:r>
      <w:r w:rsidR="00510667" w:rsidRPr="00F07BA7">
        <w:rPr>
          <w:rFonts w:ascii="Times New Roman" w:hAnsi="Times New Roman"/>
          <w:sz w:val="24"/>
          <w:szCs w:val="24"/>
        </w:rPr>
        <w:t xml:space="preserve"> Essa</w:t>
      </w:r>
      <w:r w:rsidR="003F4820" w:rsidRPr="00F07BA7">
        <w:rPr>
          <w:rFonts w:ascii="Times New Roman" w:hAnsi="Times New Roman"/>
          <w:sz w:val="24"/>
          <w:szCs w:val="24"/>
        </w:rPr>
        <w:t>s</w:t>
      </w:r>
      <w:r w:rsidR="00510667" w:rsidRPr="00F07BA7">
        <w:rPr>
          <w:rFonts w:ascii="Times New Roman" w:hAnsi="Times New Roman"/>
          <w:sz w:val="24"/>
          <w:szCs w:val="24"/>
        </w:rPr>
        <w:t xml:space="preserve"> partículas, ao migrarem, apresentam sim um potencial interdisciplinar, mas ele, por si só, é insuficiente</w:t>
      </w:r>
      <w:r w:rsidR="00803649" w:rsidRPr="00F07BA7">
        <w:rPr>
          <w:rFonts w:ascii="Times New Roman" w:hAnsi="Times New Roman"/>
          <w:sz w:val="24"/>
          <w:szCs w:val="24"/>
        </w:rPr>
        <w:t xml:space="preserve">. </w:t>
      </w:r>
      <w:r w:rsidR="00D52B21" w:rsidRPr="00F07BA7">
        <w:rPr>
          <w:rFonts w:ascii="Times New Roman" w:hAnsi="Times New Roman"/>
          <w:sz w:val="24"/>
          <w:szCs w:val="24"/>
        </w:rPr>
        <w:t xml:space="preserve">Com base no argumento de </w:t>
      </w:r>
      <w:r w:rsidR="00271620" w:rsidRPr="00F07BA7">
        <w:rPr>
          <w:rFonts w:ascii="Times New Roman" w:hAnsi="Times New Roman"/>
          <w:sz w:val="24"/>
          <w:szCs w:val="24"/>
        </w:rPr>
        <w:t xml:space="preserve">Lucinéia </w:t>
      </w:r>
      <w:r w:rsidR="00803649" w:rsidRPr="00F07BA7">
        <w:rPr>
          <w:rFonts w:ascii="Times New Roman" w:hAnsi="Times New Roman"/>
          <w:sz w:val="24"/>
          <w:szCs w:val="24"/>
        </w:rPr>
        <w:t xml:space="preserve">Bicalho e </w:t>
      </w:r>
      <w:r w:rsidR="00271620" w:rsidRPr="00F07BA7">
        <w:rPr>
          <w:rFonts w:ascii="Times New Roman" w:hAnsi="Times New Roman"/>
          <w:sz w:val="24"/>
          <w:szCs w:val="24"/>
        </w:rPr>
        <w:t xml:space="preserve">Marlene </w:t>
      </w:r>
      <w:r w:rsidR="00803649" w:rsidRPr="00F07BA7">
        <w:rPr>
          <w:rFonts w:ascii="Times New Roman" w:hAnsi="Times New Roman"/>
          <w:sz w:val="24"/>
          <w:szCs w:val="24"/>
        </w:rPr>
        <w:t>Oliveira,</w:t>
      </w:r>
      <w:r w:rsidR="00A8531C" w:rsidRPr="00F07BA7">
        <w:rPr>
          <w:rFonts w:ascii="Times New Roman" w:hAnsi="Times New Roman"/>
          <w:sz w:val="24"/>
          <w:szCs w:val="24"/>
        </w:rPr>
        <w:t xml:space="preserve"> </w:t>
      </w:r>
      <w:r w:rsidR="00D52B21" w:rsidRPr="00F07BA7">
        <w:rPr>
          <w:rFonts w:ascii="Times New Roman" w:hAnsi="Times New Roman"/>
          <w:sz w:val="24"/>
          <w:szCs w:val="24"/>
        </w:rPr>
        <w:t xml:space="preserve">pode-se dizer que </w:t>
      </w:r>
      <w:r w:rsidR="00A8531C" w:rsidRPr="00F07BA7">
        <w:rPr>
          <w:rFonts w:ascii="Times New Roman" w:hAnsi="Times New Roman"/>
          <w:sz w:val="24"/>
          <w:szCs w:val="24"/>
        </w:rPr>
        <w:t>o processo de assimilação de aportes teórico-metodol</w:t>
      </w:r>
      <w:r w:rsidR="001B4A6B" w:rsidRPr="00F07BA7">
        <w:rPr>
          <w:rFonts w:ascii="Times New Roman" w:hAnsi="Times New Roman"/>
          <w:sz w:val="24"/>
          <w:szCs w:val="24"/>
        </w:rPr>
        <w:t xml:space="preserve">ógicos de </w:t>
      </w:r>
      <w:r w:rsidR="00A8531C" w:rsidRPr="00F07BA7">
        <w:rPr>
          <w:rFonts w:ascii="Times New Roman" w:hAnsi="Times New Roman"/>
          <w:sz w:val="24"/>
          <w:szCs w:val="24"/>
        </w:rPr>
        <w:t xml:space="preserve">outras disciplinas </w:t>
      </w:r>
      <w:r w:rsidR="001B4A6B" w:rsidRPr="00F07BA7">
        <w:rPr>
          <w:rFonts w:ascii="Times New Roman" w:hAnsi="Times New Roman"/>
          <w:sz w:val="24"/>
          <w:szCs w:val="24"/>
        </w:rPr>
        <w:t xml:space="preserve">para as Ciências das Religiões </w:t>
      </w:r>
      <w:r w:rsidR="00DC3EF9" w:rsidRPr="00F07BA7">
        <w:rPr>
          <w:rFonts w:ascii="Times New Roman" w:hAnsi="Times New Roman"/>
          <w:sz w:val="24"/>
          <w:szCs w:val="24"/>
        </w:rPr>
        <w:t xml:space="preserve">a </w:t>
      </w:r>
      <w:r w:rsidR="00A8531C" w:rsidRPr="00F07BA7">
        <w:rPr>
          <w:rFonts w:ascii="Times New Roman" w:hAnsi="Times New Roman"/>
          <w:sz w:val="24"/>
          <w:szCs w:val="24"/>
        </w:rPr>
        <w:t xml:space="preserve">caracterizam </w:t>
      </w:r>
      <w:r w:rsidR="00A8622C" w:rsidRPr="00F07BA7">
        <w:rPr>
          <w:rFonts w:ascii="Times New Roman" w:hAnsi="Times New Roman"/>
          <w:sz w:val="24"/>
          <w:szCs w:val="24"/>
        </w:rPr>
        <w:t xml:space="preserve">apenas </w:t>
      </w:r>
      <w:r w:rsidR="00A8531C" w:rsidRPr="00F07BA7">
        <w:rPr>
          <w:rFonts w:ascii="Times New Roman" w:hAnsi="Times New Roman"/>
          <w:sz w:val="24"/>
          <w:szCs w:val="24"/>
        </w:rPr>
        <w:t>como eclética, e não interdisciplinar.</w:t>
      </w:r>
      <w:r w:rsidR="0067745E" w:rsidRPr="00F07BA7">
        <w:rPr>
          <w:rFonts w:ascii="Times New Roman" w:hAnsi="Times New Roman"/>
          <w:sz w:val="24"/>
          <w:szCs w:val="24"/>
        </w:rPr>
        <w:t xml:space="preserve"> </w:t>
      </w:r>
      <w:r w:rsidR="004F6D14" w:rsidRPr="00F07BA7">
        <w:rPr>
          <w:rFonts w:ascii="Times New Roman" w:hAnsi="Times New Roman"/>
          <w:sz w:val="24"/>
          <w:szCs w:val="24"/>
        </w:rPr>
        <w:t>P</w:t>
      </w:r>
      <w:r w:rsidR="0067745E" w:rsidRPr="00F07BA7">
        <w:rPr>
          <w:rFonts w:ascii="Times New Roman" w:hAnsi="Times New Roman"/>
          <w:sz w:val="24"/>
          <w:szCs w:val="24"/>
        </w:rPr>
        <w:t xml:space="preserve">ara superar essa condição, </w:t>
      </w:r>
      <w:r w:rsidR="004F6D14" w:rsidRPr="00F07BA7">
        <w:rPr>
          <w:rFonts w:ascii="Times New Roman" w:hAnsi="Times New Roman"/>
          <w:sz w:val="24"/>
          <w:szCs w:val="24"/>
        </w:rPr>
        <w:t xml:space="preserve">é imprescindível (re) </w:t>
      </w:r>
      <w:r w:rsidR="0067745E" w:rsidRPr="00F07BA7">
        <w:rPr>
          <w:rFonts w:ascii="Times New Roman" w:hAnsi="Times New Roman"/>
          <w:sz w:val="24"/>
          <w:szCs w:val="24"/>
        </w:rPr>
        <w:t>afirmar a memória da área do conhecimento, de modo que quanto mais assentada e clara estiver tal especificidade, mais propícia será a instauração de relações interdisciplinares.</w:t>
      </w:r>
      <w:r w:rsidR="006D3E77" w:rsidRPr="00F07BA7">
        <w:rPr>
          <w:rStyle w:val="Refdenotaderodap"/>
          <w:rFonts w:ascii="Times New Roman" w:hAnsi="Times New Roman"/>
          <w:sz w:val="24"/>
          <w:szCs w:val="24"/>
        </w:rPr>
        <w:footnoteReference w:id="121"/>
      </w:r>
    </w:p>
    <w:p w14:paraId="5AFF3806" w14:textId="77777777" w:rsidR="007E167B" w:rsidRPr="00F07BA7" w:rsidRDefault="006648D4" w:rsidP="00757653">
      <w:pPr>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Ou seja, o fato de um conjunto de pesquisadores e pesquisadoras de disciplinas científicas distintas existirem numa organização representa apenas o primeiro passo para o </w:t>
      </w:r>
      <w:r w:rsidRPr="00F07BA7">
        <w:rPr>
          <w:rFonts w:ascii="Times New Roman" w:hAnsi="Times New Roman"/>
          <w:sz w:val="24"/>
          <w:szCs w:val="24"/>
        </w:rPr>
        <w:lastRenderedPageBreak/>
        <w:t>desenvolvimento do trabalho interdisciplinar.</w:t>
      </w:r>
      <w:r w:rsidR="002F5927" w:rsidRPr="00F07BA7">
        <w:rPr>
          <w:rFonts w:ascii="Times New Roman" w:hAnsi="Times New Roman"/>
          <w:sz w:val="24"/>
          <w:szCs w:val="24"/>
        </w:rPr>
        <w:t xml:space="preserve"> Trata-se, nesse sentido, de uma condição necessário, porém, ainda insuficiente para a plenitude do trabalho interdisciplinar no interior das Ciências das Religiões.</w:t>
      </w:r>
      <w:r w:rsidR="00DB26C2" w:rsidRPr="00F07BA7">
        <w:rPr>
          <w:rFonts w:ascii="Times New Roman" w:hAnsi="Times New Roman"/>
          <w:sz w:val="24"/>
          <w:szCs w:val="24"/>
        </w:rPr>
        <w:t xml:space="preserve"> Para Amauri Ferreira e Flávio Senra, o fato de existirem diferentes disciplinas contribui para “uma compreensão mais dinâmica e aberta sobre o objeto em questão, o fato religioso. Essa demarcação epistêmica permite que se abram sempre novas possibilidades analíticas sobre o objeto a ser conhecido”</w:t>
      </w:r>
      <w:r w:rsidR="008D27F4" w:rsidRPr="00F07BA7">
        <w:rPr>
          <w:rStyle w:val="Refdenotaderodap"/>
          <w:rFonts w:ascii="Times New Roman" w:hAnsi="Times New Roman"/>
          <w:sz w:val="24"/>
          <w:szCs w:val="24"/>
        </w:rPr>
        <w:footnoteReference w:id="122"/>
      </w:r>
      <w:r w:rsidR="00DB26C2" w:rsidRPr="00F07BA7">
        <w:rPr>
          <w:rFonts w:ascii="Times New Roman" w:hAnsi="Times New Roman"/>
          <w:sz w:val="24"/>
          <w:szCs w:val="24"/>
        </w:rPr>
        <w:t>.</w:t>
      </w:r>
      <w:r w:rsidR="00991992" w:rsidRPr="00F07BA7">
        <w:rPr>
          <w:rFonts w:ascii="Times New Roman" w:hAnsi="Times New Roman"/>
          <w:sz w:val="24"/>
          <w:szCs w:val="24"/>
        </w:rPr>
        <w:t xml:space="preserve"> Mas, como já dito, a realização de debates ainda se mostra insuficiente para afirmar a interdisciplinaridade, porque ela exige “um modo de pensar a realidade pelo sujeito pesquisador</w:t>
      </w:r>
      <w:r w:rsidR="00211506" w:rsidRPr="00F07BA7">
        <w:rPr>
          <w:rFonts w:ascii="Times New Roman" w:hAnsi="Times New Roman"/>
          <w:sz w:val="24"/>
          <w:szCs w:val="24"/>
        </w:rPr>
        <w:t xml:space="preserve"> individual ou coletivo [</w:t>
      </w:r>
      <w:r w:rsidR="00991992" w:rsidRPr="00F07BA7">
        <w:rPr>
          <w:rFonts w:ascii="Times New Roman" w:hAnsi="Times New Roman"/>
          <w:sz w:val="24"/>
          <w:szCs w:val="24"/>
        </w:rPr>
        <w:t>...], não é uma junção, mas outra forma de produção do conhecimento, que se vale dos saberes e olhares disciplinares em uma e mesma composição teórica”</w:t>
      </w:r>
      <w:r w:rsidR="00211506" w:rsidRPr="00F07BA7">
        <w:rPr>
          <w:rStyle w:val="Refdenotaderodap"/>
          <w:rFonts w:ascii="Times New Roman" w:hAnsi="Times New Roman"/>
          <w:sz w:val="24"/>
          <w:szCs w:val="24"/>
        </w:rPr>
        <w:footnoteReference w:id="123"/>
      </w:r>
      <w:r w:rsidR="00991992" w:rsidRPr="00F07BA7">
        <w:rPr>
          <w:rFonts w:ascii="Times New Roman" w:hAnsi="Times New Roman"/>
          <w:sz w:val="24"/>
          <w:szCs w:val="24"/>
        </w:rPr>
        <w:t>.</w:t>
      </w:r>
      <w:r w:rsidR="006D5E88" w:rsidRPr="00F07BA7">
        <w:rPr>
          <w:rFonts w:ascii="Times New Roman" w:hAnsi="Times New Roman"/>
          <w:sz w:val="24"/>
          <w:szCs w:val="24"/>
        </w:rPr>
        <w:t xml:space="preserve"> Assim, a formação de grupos de pesquisa representa um caminho interessante e fundamental para esse empreendimento.</w:t>
      </w:r>
    </w:p>
    <w:p w14:paraId="0C1533AC" w14:textId="77777777" w:rsidR="006D5E88" w:rsidRPr="00F07BA7" w:rsidRDefault="00051FE4" w:rsidP="00757653">
      <w:pPr>
        <w:spacing w:after="0" w:line="360" w:lineRule="auto"/>
        <w:ind w:firstLine="709"/>
        <w:jc w:val="both"/>
        <w:rPr>
          <w:rFonts w:ascii="Times New Roman" w:hAnsi="Times New Roman"/>
          <w:sz w:val="24"/>
          <w:szCs w:val="24"/>
        </w:rPr>
      </w:pPr>
      <w:r w:rsidRPr="00F07BA7">
        <w:rPr>
          <w:rFonts w:ascii="Times New Roman" w:hAnsi="Times New Roman"/>
          <w:sz w:val="24"/>
          <w:szCs w:val="24"/>
        </w:rPr>
        <w:t>Entretanto, por outro lado, a interdisciplinaridade não pode camuflar “o desafio de pensar a epistemologia própria das ciências da religião, pela simples razão que não pode haver interdisciplinaridade sem disciplinaridade”</w:t>
      </w:r>
      <w:r w:rsidR="002A0C4D" w:rsidRPr="00F07BA7">
        <w:rPr>
          <w:rStyle w:val="Refdenotaderodap"/>
          <w:rFonts w:ascii="Times New Roman" w:hAnsi="Times New Roman"/>
          <w:sz w:val="24"/>
          <w:szCs w:val="24"/>
        </w:rPr>
        <w:footnoteReference w:id="124"/>
      </w:r>
      <w:r w:rsidRPr="00F07BA7">
        <w:rPr>
          <w:rFonts w:ascii="Times New Roman" w:hAnsi="Times New Roman"/>
          <w:sz w:val="24"/>
          <w:szCs w:val="24"/>
        </w:rPr>
        <w:t>.</w:t>
      </w:r>
      <w:r w:rsidR="00850BC0" w:rsidRPr="00F07BA7">
        <w:rPr>
          <w:rFonts w:ascii="Times New Roman" w:hAnsi="Times New Roman"/>
          <w:sz w:val="24"/>
          <w:szCs w:val="24"/>
        </w:rPr>
        <w:t xml:space="preserve"> Enquanto disciplina, as Ciências das Religiões se caracterizam a partir de sua identidade própria, de métodos e conhecimentos direcionados à compreensão de um fenômeno específico, o religioso. Por isso, o aspecto da interdisciplinaridade pressupõe uma relação dialogal entre diferentes disciplinas sobre o fenômeno da religião, sem perder de vista o espectro disciplinar das Ciências das Religiões.</w:t>
      </w:r>
      <w:r w:rsidR="005C7B96" w:rsidRPr="00F07BA7">
        <w:rPr>
          <w:rStyle w:val="Refdenotaderodap"/>
          <w:rFonts w:ascii="Times New Roman" w:hAnsi="Times New Roman"/>
          <w:sz w:val="24"/>
          <w:szCs w:val="24"/>
        </w:rPr>
        <w:footnoteReference w:id="125"/>
      </w:r>
    </w:p>
    <w:p w14:paraId="246BF9C5" w14:textId="77777777" w:rsidR="00F53327" w:rsidRPr="00F07BA7" w:rsidRDefault="0056162D" w:rsidP="00757653">
      <w:pPr>
        <w:spacing w:after="0" w:line="360" w:lineRule="auto"/>
        <w:ind w:firstLine="709"/>
        <w:jc w:val="both"/>
        <w:rPr>
          <w:rFonts w:ascii="Times New Roman" w:hAnsi="Times New Roman"/>
          <w:sz w:val="24"/>
          <w:szCs w:val="24"/>
        </w:rPr>
      </w:pPr>
      <w:r w:rsidRPr="00F07BA7">
        <w:rPr>
          <w:rFonts w:ascii="Times New Roman" w:hAnsi="Times New Roman"/>
          <w:sz w:val="24"/>
          <w:szCs w:val="24"/>
        </w:rPr>
        <w:t>Nesses termos, as Ciências das Religiões se debruçam essencialmente sobre o fenômeno religioso</w:t>
      </w:r>
      <w:r w:rsidR="005A6C40" w:rsidRPr="00F07BA7">
        <w:rPr>
          <w:rFonts w:ascii="Times New Roman" w:hAnsi="Times New Roman"/>
          <w:sz w:val="24"/>
          <w:szCs w:val="24"/>
        </w:rPr>
        <w:t xml:space="preserve">, com a tarefa de perscrutar </w:t>
      </w:r>
      <w:r w:rsidR="0093530F" w:rsidRPr="00F07BA7">
        <w:rPr>
          <w:rFonts w:ascii="Times New Roman" w:hAnsi="Times New Roman"/>
          <w:sz w:val="24"/>
          <w:szCs w:val="24"/>
        </w:rPr>
        <w:t xml:space="preserve">a religião como um fenômeno histórico, psicológico, social e intrinsicamente humano, nas fronteiras </w:t>
      </w:r>
      <w:r w:rsidR="00D305A1" w:rsidRPr="00F07BA7">
        <w:rPr>
          <w:rFonts w:ascii="Times New Roman" w:hAnsi="Times New Roman"/>
          <w:sz w:val="24"/>
          <w:szCs w:val="24"/>
        </w:rPr>
        <w:t>do conhecimento científico</w:t>
      </w:r>
      <w:r w:rsidR="006D74C6" w:rsidRPr="00F07BA7">
        <w:rPr>
          <w:rFonts w:ascii="Times New Roman" w:hAnsi="Times New Roman"/>
          <w:sz w:val="24"/>
          <w:szCs w:val="24"/>
        </w:rPr>
        <w:t>.</w:t>
      </w:r>
      <w:r w:rsidR="00032717" w:rsidRPr="00F07BA7">
        <w:rPr>
          <w:rFonts w:ascii="Times New Roman" w:hAnsi="Times New Roman"/>
          <w:sz w:val="24"/>
          <w:szCs w:val="24"/>
        </w:rPr>
        <w:t xml:space="preserve"> Em suas concepções sobre o objetivo e o método das Ciências das Religiões, </w:t>
      </w:r>
      <w:r w:rsidR="00625096" w:rsidRPr="00F07BA7">
        <w:rPr>
          <w:rFonts w:ascii="Times New Roman" w:hAnsi="Times New Roman"/>
          <w:sz w:val="24"/>
          <w:szCs w:val="24"/>
        </w:rPr>
        <w:t>Cornelis Tieles situou o campo de pesquisa dessa área no estudo a partir da “mente humana, que não se revela em nada tão completamente como neles”</w:t>
      </w:r>
      <w:r w:rsidR="00F37417" w:rsidRPr="00F07BA7">
        <w:rPr>
          <w:rStyle w:val="Refdenotaderodap"/>
          <w:rFonts w:ascii="Times New Roman" w:hAnsi="Times New Roman"/>
          <w:sz w:val="24"/>
          <w:szCs w:val="24"/>
        </w:rPr>
        <w:footnoteReference w:id="126"/>
      </w:r>
      <w:r w:rsidR="004F1A43" w:rsidRPr="00F07BA7">
        <w:rPr>
          <w:rFonts w:ascii="Times New Roman" w:hAnsi="Times New Roman"/>
          <w:sz w:val="24"/>
          <w:szCs w:val="24"/>
        </w:rPr>
        <w:t>. Para ele, o objetivo da área consiste em “sujeitar a religião como um fenômeno humano e, portanto, histórico e psicológico, a uma investigação sem preconceitos, a fim de verificar a forma como ela surge e cresce, quais são os seus elementos essenciais e, por fim, compreendê-la”</w:t>
      </w:r>
      <w:r w:rsidR="00F37417" w:rsidRPr="00F07BA7">
        <w:rPr>
          <w:rStyle w:val="Refdenotaderodap"/>
          <w:rFonts w:ascii="Times New Roman" w:hAnsi="Times New Roman"/>
          <w:sz w:val="24"/>
          <w:szCs w:val="24"/>
        </w:rPr>
        <w:footnoteReference w:id="127"/>
      </w:r>
      <w:r w:rsidR="004F1A43" w:rsidRPr="00F07BA7">
        <w:rPr>
          <w:rFonts w:ascii="Times New Roman" w:hAnsi="Times New Roman"/>
          <w:sz w:val="24"/>
          <w:szCs w:val="24"/>
        </w:rPr>
        <w:t>.</w:t>
      </w:r>
    </w:p>
    <w:p w14:paraId="5D59BB74" w14:textId="77777777" w:rsidR="005F29C4" w:rsidRPr="00F07BA7" w:rsidRDefault="005F29C4" w:rsidP="00757653">
      <w:pPr>
        <w:spacing w:after="0" w:line="360" w:lineRule="auto"/>
        <w:ind w:firstLine="709"/>
        <w:jc w:val="both"/>
        <w:rPr>
          <w:rFonts w:ascii="Times New Roman" w:hAnsi="Times New Roman"/>
          <w:sz w:val="24"/>
          <w:szCs w:val="24"/>
        </w:rPr>
      </w:pPr>
      <w:r w:rsidRPr="00F07BA7">
        <w:rPr>
          <w:rFonts w:ascii="Times New Roman" w:hAnsi="Times New Roman"/>
          <w:sz w:val="24"/>
          <w:szCs w:val="24"/>
        </w:rPr>
        <w:lastRenderedPageBreak/>
        <w:t xml:space="preserve">Com efeito, </w:t>
      </w:r>
      <w:r w:rsidR="00BD154C" w:rsidRPr="00F07BA7">
        <w:rPr>
          <w:rFonts w:ascii="Times New Roman" w:hAnsi="Times New Roman"/>
          <w:sz w:val="24"/>
          <w:szCs w:val="24"/>
        </w:rPr>
        <w:t xml:space="preserve">o pensamento de Cornelis Tiele ajuda a entender que </w:t>
      </w:r>
      <w:r w:rsidRPr="00F07BA7">
        <w:rPr>
          <w:rFonts w:ascii="Times New Roman" w:hAnsi="Times New Roman"/>
          <w:sz w:val="24"/>
          <w:szCs w:val="24"/>
        </w:rPr>
        <w:t xml:space="preserve">o debate com as </w:t>
      </w:r>
      <w:proofErr w:type="gramStart"/>
      <w:r w:rsidRPr="00F07BA7">
        <w:rPr>
          <w:rFonts w:ascii="Times New Roman" w:hAnsi="Times New Roman"/>
          <w:sz w:val="24"/>
          <w:szCs w:val="24"/>
        </w:rPr>
        <w:t>outras disciplinas se dá</w:t>
      </w:r>
      <w:proofErr w:type="gramEnd"/>
      <w:r w:rsidRPr="00F07BA7">
        <w:rPr>
          <w:rFonts w:ascii="Times New Roman" w:hAnsi="Times New Roman"/>
          <w:sz w:val="24"/>
          <w:szCs w:val="24"/>
        </w:rPr>
        <w:t xml:space="preserve"> exatamente a partir da especificidade do campo das Ciências das Religiões. A partir daí é possível empreender as articulações interdisciplinares sobre o fenômeno religioso. Ou melhor, trata-se, de modo bastante específico, sobre o estudo da religião como fenômeno intrinsicamente humano e, sem o caráter singular das Ciências das Religiões, não haveria espaço para o estabelecimento do diálogo interdisciplinar.</w:t>
      </w:r>
      <w:r w:rsidR="00BD154C" w:rsidRPr="00F07BA7">
        <w:rPr>
          <w:rStyle w:val="Refdenotaderodap"/>
          <w:rFonts w:ascii="Times New Roman" w:hAnsi="Times New Roman"/>
          <w:sz w:val="24"/>
          <w:szCs w:val="24"/>
        </w:rPr>
        <w:footnoteReference w:id="128"/>
      </w:r>
    </w:p>
    <w:p w14:paraId="56793684" w14:textId="77777777" w:rsidR="007A7762" w:rsidRPr="00F07BA7" w:rsidRDefault="007A7762" w:rsidP="00757653">
      <w:pPr>
        <w:spacing w:after="0" w:line="360" w:lineRule="auto"/>
        <w:ind w:firstLine="709"/>
        <w:jc w:val="both"/>
        <w:rPr>
          <w:rFonts w:ascii="Times New Roman" w:hAnsi="Times New Roman"/>
          <w:sz w:val="24"/>
          <w:szCs w:val="24"/>
        </w:rPr>
      </w:pPr>
      <w:r w:rsidRPr="00F07BA7">
        <w:rPr>
          <w:rFonts w:ascii="Times New Roman" w:hAnsi="Times New Roman"/>
          <w:sz w:val="24"/>
          <w:szCs w:val="24"/>
        </w:rPr>
        <w:t>Com base nesses argumentos,</w:t>
      </w:r>
      <w:r w:rsidR="00644280" w:rsidRPr="00F07BA7">
        <w:rPr>
          <w:rFonts w:ascii="Times New Roman" w:hAnsi="Times New Roman"/>
          <w:sz w:val="24"/>
          <w:szCs w:val="24"/>
        </w:rPr>
        <w:t xml:space="preserve"> as Ciências das Religiões despontam com um potencial interdisciplinar</w:t>
      </w:r>
      <w:r w:rsidR="00577F06" w:rsidRPr="00F07BA7">
        <w:rPr>
          <w:rFonts w:ascii="Times New Roman" w:hAnsi="Times New Roman"/>
          <w:sz w:val="24"/>
          <w:szCs w:val="24"/>
        </w:rPr>
        <w:t>, uma vez que “a própria complexidade do fato religioso parece exigir estudos interdisciplinares”</w:t>
      </w:r>
      <w:r w:rsidR="004934C0" w:rsidRPr="00F07BA7">
        <w:rPr>
          <w:rStyle w:val="Refdenotaderodap"/>
          <w:rFonts w:ascii="Times New Roman" w:hAnsi="Times New Roman"/>
          <w:sz w:val="24"/>
          <w:szCs w:val="24"/>
        </w:rPr>
        <w:footnoteReference w:id="129"/>
      </w:r>
      <w:r w:rsidR="00577F06" w:rsidRPr="00F07BA7">
        <w:rPr>
          <w:rFonts w:ascii="Times New Roman" w:hAnsi="Times New Roman"/>
          <w:sz w:val="24"/>
          <w:szCs w:val="24"/>
        </w:rPr>
        <w:t>.</w:t>
      </w:r>
      <w:r w:rsidR="00D533DB" w:rsidRPr="00F07BA7">
        <w:rPr>
          <w:rFonts w:ascii="Times New Roman" w:hAnsi="Times New Roman"/>
          <w:sz w:val="24"/>
          <w:szCs w:val="24"/>
        </w:rPr>
        <w:t xml:space="preserve"> Amauri Ferreira e Flávio Senra localizam a religião no âmbito da cultura, porque, para eles, “as Ciências da Religião estão circunscritas no mundo da cultura e demandam, nesse cenário, abordagens interdisciplinares”</w:t>
      </w:r>
      <w:r w:rsidR="004934C0" w:rsidRPr="00F07BA7">
        <w:rPr>
          <w:rStyle w:val="Refdenotaderodap"/>
          <w:rFonts w:ascii="Times New Roman" w:hAnsi="Times New Roman"/>
          <w:sz w:val="24"/>
          <w:szCs w:val="24"/>
        </w:rPr>
        <w:footnoteReference w:id="130"/>
      </w:r>
      <w:r w:rsidR="00D533DB" w:rsidRPr="00F07BA7">
        <w:rPr>
          <w:rFonts w:ascii="Times New Roman" w:hAnsi="Times New Roman"/>
          <w:sz w:val="24"/>
          <w:szCs w:val="24"/>
        </w:rPr>
        <w:t>.</w:t>
      </w:r>
      <w:r w:rsidR="007B15FB" w:rsidRPr="00F07BA7">
        <w:rPr>
          <w:rFonts w:ascii="Times New Roman" w:hAnsi="Times New Roman"/>
          <w:sz w:val="24"/>
          <w:szCs w:val="24"/>
        </w:rPr>
        <w:t xml:space="preserve"> Em suas palavras, os autores explicam o seguinte:</w:t>
      </w:r>
    </w:p>
    <w:p w14:paraId="032D5CF1" w14:textId="77777777" w:rsidR="007B15FB" w:rsidRPr="00966868" w:rsidRDefault="00966868" w:rsidP="00966868">
      <w:pPr>
        <w:spacing w:before="100" w:beforeAutospacing="1" w:after="100" w:afterAutospacing="1" w:line="240" w:lineRule="auto"/>
        <w:ind w:left="2268"/>
        <w:jc w:val="both"/>
        <w:rPr>
          <w:rFonts w:ascii="Times New Roman" w:hAnsi="Times New Roman" w:cs="Times New Roman"/>
          <w:szCs w:val="24"/>
        </w:rPr>
      </w:pPr>
      <w:r w:rsidRPr="00966868">
        <w:rPr>
          <w:rFonts w:ascii="Times New Roman" w:hAnsi="Times New Roman" w:cs="Times New Roman"/>
          <w:sz w:val="20"/>
        </w:rPr>
        <w:t>[A] Pesquisa do fato religioso no Brasil se vê orientada por procedimentos que conduzem o pesquisador a fazer inferências críticas, realizar demonstrações, construir sínteses e análises, bem como construir quadros compreensivos que utilizem arcabouços teórico-metodológicos de cunho científico em perspectiva interdisciplinar. Esse fazer científico procura compreender o fato religioso e exige situá-lo no espaço cultural.</w:t>
      </w:r>
      <w:r>
        <w:rPr>
          <w:rStyle w:val="Refdenotaderodap"/>
          <w:rFonts w:ascii="Times New Roman" w:hAnsi="Times New Roman" w:cs="Times New Roman"/>
          <w:sz w:val="20"/>
        </w:rPr>
        <w:footnoteReference w:id="131"/>
      </w:r>
    </w:p>
    <w:p w14:paraId="7E534E1B" w14:textId="77777777" w:rsidR="005C7B96" w:rsidRPr="00F07BA7" w:rsidRDefault="006C168C" w:rsidP="00757653">
      <w:pPr>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Logo, o conceito de cultura articulado pelos autores não se reduz ao conjunto de informações assimiladas de modo acrítico pelas pessoas, mas </w:t>
      </w:r>
      <w:r w:rsidR="001F79D4" w:rsidRPr="00F07BA7">
        <w:rPr>
          <w:rFonts w:ascii="Times New Roman" w:hAnsi="Times New Roman"/>
          <w:sz w:val="24"/>
          <w:szCs w:val="24"/>
        </w:rPr>
        <w:t xml:space="preserve">se </w:t>
      </w:r>
      <w:r w:rsidRPr="00F07BA7">
        <w:rPr>
          <w:rFonts w:ascii="Times New Roman" w:hAnsi="Times New Roman"/>
          <w:sz w:val="24"/>
          <w:szCs w:val="24"/>
        </w:rPr>
        <w:t>aproxima dos processos de criação e recriação de sentidos, bem como de compreensão e explicação do mundo.</w:t>
      </w:r>
      <w:r w:rsidR="0039717C" w:rsidRPr="00F07BA7">
        <w:rPr>
          <w:rFonts w:ascii="Times New Roman" w:hAnsi="Times New Roman"/>
          <w:sz w:val="24"/>
          <w:szCs w:val="24"/>
        </w:rPr>
        <w:t xml:space="preserve"> Amauri Ferreira e Flávio Senra, nesses termos, consideram que as expressões culturais estão eivadas de novas formas de socialização e de conhecimento. Por isso, as Ciências das Religiões emergem como o campo privilegiado para investigar o espaço cultural constituído por múltiplas experiências, que ajudam, do ponto de vista científico-acadêmico, compreender melhor o fenômeno religioso.</w:t>
      </w:r>
      <w:r w:rsidR="004F5382" w:rsidRPr="00F07BA7">
        <w:rPr>
          <w:rStyle w:val="Refdenotaderodap"/>
          <w:rFonts w:ascii="Times New Roman" w:hAnsi="Times New Roman"/>
          <w:sz w:val="24"/>
          <w:szCs w:val="24"/>
        </w:rPr>
        <w:footnoteReference w:id="132"/>
      </w:r>
    </w:p>
    <w:p w14:paraId="5CE869BB" w14:textId="77777777" w:rsidR="004F5382" w:rsidRPr="00F07BA7" w:rsidRDefault="004F5382" w:rsidP="00757653">
      <w:pPr>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Para os autores, </w:t>
      </w:r>
      <w:r w:rsidR="00B36435" w:rsidRPr="00F07BA7">
        <w:rPr>
          <w:rFonts w:ascii="Times New Roman" w:hAnsi="Times New Roman"/>
          <w:sz w:val="24"/>
          <w:szCs w:val="24"/>
        </w:rPr>
        <w:t>o fenômeno religioso precisa ser compreendido à luz das expressões simbólicas que se materializam na vida das pessoas, em suas várias dimensões: no trabalho, na cultura, nos modos de ver, sentir e agir, etc.</w:t>
      </w:r>
      <w:r w:rsidR="006A75A6" w:rsidRPr="00F07BA7">
        <w:rPr>
          <w:rFonts w:ascii="Times New Roman" w:hAnsi="Times New Roman"/>
          <w:sz w:val="24"/>
          <w:szCs w:val="24"/>
        </w:rPr>
        <w:t xml:space="preserve"> Por isso, as Ciências das Religiões solicitam perspectivas interdisciplinares. Essa é uma imposição oriunda dos elementos que a constituem como ciência. Portanto, a interdisciplinaridade representa, pois</w:t>
      </w:r>
      <w:r w:rsidR="002B54B5" w:rsidRPr="00F07BA7">
        <w:rPr>
          <w:rFonts w:ascii="Times New Roman" w:hAnsi="Times New Roman"/>
          <w:sz w:val="24"/>
          <w:szCs w:val="24"/>
        </w:rPr>
        <w:t xml:space="preserve">, </w:t>
      </w:r>
      <w:r w:rsidR="006A75A6" w:rsidRPr="00F07BA7">
        <w:rPr>
          <w:rFonts w:ascii="Times New Roman" w:hAnsi="Times New Roman"/>
          <w:sz w:val="24"/>
          <w:szCs w:val="24"/>
        </w:rPr>
        <w:t xml:space="preserve">a condição </w:t>
      </w:r>
      <w:r w:rsidR="006A75A6" w:rsidRPr="00F07BA7">
        <w:rPr>
          <w:rFonts w:ascii="Times New Roman" w:hAnsi="Times New Roman"/>
          <w:i/>
          <w:sz w:val="24"/>
          <w:szCs w:val="24"/>
        </w:rPr>
        <w:t>sine qua non</w:t>
      </w:r>
      <w:r w:rsidR="006A75A6" w:rsidRPr="00F07BA7">
        <w:rPr>
          <w:rFonts w:ascii="Times New Roman" w:hAnsi="Times New Roman"/>
          <w:sz w:val="24"/>
          <w:szCs w:val="24"/>
        </w:rPr>
        <w:t xml:space="preserve"> para o </w:t>
      </w:r>
      <w:r w:rsidR="006A75A6" w:rsidRPr="00F07BA7">
        <w:rPr>
          <w:rFonts w:ascii="Times New Roman" w:hAnsi="Times New Roman"/>
          <w:sz w:val="24"/>
          <w:szCs w:val="24"/>
        </w:rPr>
        <w:lastRenderedPageBreak/>
        <w:t>desenvolvimento da epistemologia e da metodologia das Ciências das Religiões.</w:t>
      </w:r>
      <w:r w:rsidR="00BE438F" w:rsidRPr="00F07BA7">
        <w:rPr>
          <w:rStyle w:val="Refdenotaderodap"/>
          <w:rFonts w:ascii="Times New Roman" w:hAnsi="Times New Roman"/>
          <w:sz w:val="24"/>
          <w:szCs w:val="24"/>
        </w:rPr>
        <w:footnoteReference w:id="133"/>
      </w:r>
      <w:r w:rsidR="00E27805" w:rsidRPr="00F07BA7">
        <w:rPr>
          <w:rFonts w:ascii="Times New Roman" w:hAnsi="Times New Roman"/>
          <w:sz w:val="24"/>
          <w:szCs w:val="24"/>
        </w:rPr>
        <w:t xml:space="preserve"> Diante dessas considera</w:t>
      </w:r>
      <w:r w:rsidR="008C3408" w:rsidRPr="00F07BA7">
        <w:rPr>
          <w:rFonts w:ascii="Times New Roman" w:hAnsi="Times New Roman"/>
          <w:sz w:val="24"/>
          <w:szCs w:val="24"/>
        </w:rPr>
        <w:t>ções, a próxima seção procura refletir sobre a interdisciplinaridade na episteme do Ensino Religioso.</w:t>
      </w:r>
    </w:p>
    <w:p w14:paraId="5B2D0885" w14:textId="77777777" w:rsidR="00B24464" w:rsidRPr="00F07BA7" w:rsidRDefault="00B24464" w:rsidP="00B24464">
      <w:pPr>
        <w:spacing w:after="0" w:line="360" w:lineRule="auto"/>
        <w:jc w:val="both"/>
        <w:rPr>
          <w:rFonts w:ascii="Times New Roman" w:hAnsi="Times New Roman"/>
          <w:sz w:val="24"/>
          <w:szCs w:val="24"/>
        </w:rPr>
      </w:pPr>
    </w:p>
    <w:p w14:paraId="69ACAB22" w14:textId="77777777" w:rsidR="00B24464" w:rsidRPr="00F07BA7" w:rsidRDefault="00B24464" w:rsidP="000B6342">
      <w:pPr>
        <w:pStyle w:val="Ttulo1"/>
        <w:rPr>
          <w:szCs w:val="24"/>
        </w:rPr>
      </w:pPr>
      <w:bookmarkStart w:id="9" w:name="_Toc144819283"/>
      <w:r w:rsidRPr="00F07BA7">
        <w:rPr>
          <w:szCs w:val="24"/>
        </w:rPr>
        <w:t xml:space="preserve">2.3 </w:t>
      </w:r>
      <w:r w:rsidR="0069671A" w:rsidRPr="00F07BA7">
        <w:rPr>
          <w:szCs w:val="24"/>
        </w:rPr>
        <w:t>I</w:t>
      </w:r>
      <w:r w:rsidR="00461CAA" w:rsidRPr="00F07BA7">
        <w:rPr>
          <w:szCs w:val="24"/>
        </w:rPr>
        <w:t xml:space="preserve">nterdisciplinaridade nas </w:t>
      </w:r>
      <w:r w:rsidR="00551E7B" w:rsidRPr="00F07BA7">
        <w:rPr>
          <w:szCs w:val="24"/>
        </w:rPr>
        <w:t xml:space="preserve">bases epistemológicas do </w:t>
      </w:r>
      <w:r w:rsidR="0069671A" w:rsidRPr="00F07BA7">
        <w:rPr>
          <w:szCs w:val="24"/>
        </w:rPr>
        <w:t>Ensino Religioso</w:t>
      </w:r>
      <w:bookmarkEnd w:id="9"/>
    </w:p>
    <w:p w14:paraId="202E28DF" w14:textId="77777777" w:rsidR="001135EC" w:rsidRPr="00F07BA7" w:rsidRDefault="001135EC" w:rsidP="00E141E8">
      <w:pPr>
        <w:spacing w:after="0" w:line="360" w:lineRule="auto"/>
        <w:ind w:firstLine="709"/>
        <w:jc w:val="both"/>
        <w:rPr>
          <w:rFonts w:ascii="Times New Roman" w:hAnsi="Times New Roman"/>
          <w:sz w:val="24"/>
          <w:szCs w:val="24"/>
        </w:rPr>
      </w:pPr>
    </w:p>
    <w:p w14:paraId="25E2AD9C" w14:textId="77777777" w:rsidR="00E141E8" w:rsidRPr="00F07BA7" w:rsidRDefault="003627C7" w:rsidP="00E141E8">
      <w:pPr>
        <w:spacing w:after="0" w:line="360" w:lineRule="auto"/>
        <w:ind w:firstLine="709"/>
        <w:jc w:val="both"/>
        <w:rPr>
          <w:rFonts w:ascii="Times New Roman" w:hAnsi="Times New Roman"/>
          <w:sz w:val="24"/>
          <w:szCs w:val="24"/>
        </w:rPr>
      </w:pPr>
      <w:r w:rsidRPr="00F07BA7">
        <w:rPr>
          <w:rFonts w:ascii="Times New Roman" w:hAnsi="Times New Roman"/>
          <w:sz w:val="24"/>
          <w:szCs w:val="24"/>
        </w:rPr>
        <w:t>Já ficou claro que o conceito de interdisciplinaridade engloba uma prática pedagógica comunicativa entre as diferentes disciplinas, o que não exclui o componente curricular do Ensino Religioso.</w:t>
      </w:r>
      <w:r w:rsidR="00623161" w:rsidRPr="00F07BA7">
        <w:rPr>
          <w:rFonts w:ascii="Times New Roman" w:hAnsi="Times New Roman"/>
          <w:sz w:val="24"/>
          <w:szCs w:val="24"/>
        </w:rPr>
        <w:t xml:space="preserve"> Nesta seção, objetiva-se confluir os fundamentos epistemológicos da noção de interdisciplinaridade no âmbito do Ensino Religioso</w:t>
      </w:r>
      <w:r w:rsidR="00E920FC" w:rsidRPr="00F07BA7">
        <w:rPr>
          <w:rFonts w:ascii="Times New Roman" w:hAnsi="Times New Roman"/>
          <w:sz w:val="24"/>
          <w:szCs w:val="24"/>
        </w:rPr>
        <w:t>, no contraponto da fragmentaç</w:t>
      </w:r>
      <w:r w:rsidR="00AE321E" w:rsidRPr="00F07BA7">
        <w:rPr>
          <w:rFonts w:ascii="Times New Roman" w:hAnsi="Times New Roman"/>
          <w:sz w:val="24"/>
          <w:szCs w:val="24"/>
        </w:rPr>
        <w:t xml:space="preserve">ão do saber </w:t>
      </w:r>
      <w:r w:rsidR="00E920FC" w:rsidRPr="00F07BA7">
        <w:rPr>
          <w:rFonts w:ascii="Times New Roman" w:hAnsi="Times New Roman"/>
          <w:sz w:val="24"/>
          <w:szCs w:val="24"/>
        </w:rPr>
        <w:t xml:space="preserve">que ainda representa um desafio a ser superado na educação brasileira, </w:t>
      </w:r>
      <w:r w:rsidR="00D4174B" w:rsidRPr="00F07BA7">
        <w:rPr>
          <w:rFonts w:ascii="Times New Roman" w:hAnsi="Times New Roman"/>
          <w:sz w:val="24"/>
          <w:szCs w:val="24"/>
        </w:rPr>
        <w:t xml:space="preserve">a partir da prática docente, </w:t>
      </w:r>
      <w:r w:rsidR="00E920FC" w:rsidRPr="00F07BA7">
        <w:rPr>
          <w:rFonts w:ascii="Times New Roman" w:hAnsi="Times New Roman"/>
          <w:sz w:val="24"/>
          <w:szCs w:val="24"/>
        </w:rPr>
        <w:t>conforme destacado no primeiro capítulo desta pesquisa</w:t>
      </w:r>
      <w:r w:rsidR="00623161" w:rsidRPr="00F07BA7">
        <w:rPr>
          <w:rFonts w:ascii="Times New Roman" w:hAnsi="Times New Roman"/>
          <w:sz w:val="24"/>
          <w:szCs w:val="24"/>
        </w:rPr>
        <w:t>.</w:t>
      </w:r>
      <w:r w:rsidR="00125212" w:rsidRPr="00F07BA7">
        <w:rPr>
          <w:rFonts w:ascii="Times New Roman" w:hAnsi="Times New Roman"/>
          <w:sz w:val="24"/>
          <w:szCs w:val="24"/>
        </w:rPr>
        <w:t xml:space="preserve"> Logo, pretende-se delinear uma perspectiva interdisciplinar numa postura dialogal entre os diferentes campos do conhecimento</w:t>
      </w:r>
      <w:r w:rsidR="004347A2" w:rsidRPr="00F07BA7">
        <w:rPr>
          <w:rFonts w:ascii="Times New Roman" w:hAnsi="Times New Roman"/>
          <w:sz w:val="24"/>
          <w:szCs w:val="24"/>
        </w:rPr>
        <w:t>, envolvendo o componente curricular do Ensino Religioso.</w:t>
      </w:r>
    </w:p>
    <w:p w14:paraId="042AEECD" w14:textId="77777777" w:rsidR="003919A4" w:rsidRPr="00F07BA7" w:rsidRDefault="003919A4" w:rsidP="00E141E8">
      <w:pPr>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O conceito de epistemologia, segundo </w:t>
      </w:r>
      <w:r w:rsidR="00B21A93" w:rsidRPr="00F07BA7">
        <w:rPr>
          <w:rFonts w:ascii="Times New Roman" w:hAnsi="Times New Roman"/>
          <w:sz w:val="24"/>
          <w:szCs w:val="24"/>
        </w:rPr>
        <w:t xml:space="preserve">Hilton </w:t>
      </w:r>
      <w:r w:rsidRPr="00F07BA7">
        <w:rPr>
          <w:rFonts w:ascii="Times New Roman" w:hAnsi="Times New Roman"/>
          <w:sz w:val="24"/>
          <w:szCs w:val="24"/>
        </w:rPr>
        <w:t>Japiassu,</w:t>
      </w:r>
      <w:r w:rsidR="00F01046" w:rsidRPr="00F07BA7">
        <w:rPr>
          <w:rFonts w:ascii="Times New Roman" w:hAnsi="Times New Roman"/>
          <w:sz w:val="24"/>
          <w:szCs w:val="24"/>
        </w:rPr>
        <w:t xml:space="preserve"> equivale a</w:t>
      </w:r>
      <w:r w:rsidRPr="00F07BA7">
        <w:rPr>
          <w:rFonts w:ascii="Times New Roman" w:hAnsi="Times New Roman"/>
          <w:sz w:val="24"/>
          <w:szCs w:val="24"/>
        </w:rPr>
        <w:t>o “estudo metódico e reflexivo do saber, e sua organização, de sua formação, de seu aproveitamento, de seu funcionamento e de seus produtos intelectuais”</w:t>
      </w:r>
      <w:r w:rsidR="00BE1B49" w:rsidRPr="00F07BA7">
        <w:rPr>
          <w:rStyle w:val="Refdenotaderodap"/>
          <w:rFonts w:ascii="Times New Roman" w:hAnsi="Times New Roman"/>
          <w:sz w:val="24"/>
          <w:szCs w:val="24"/>
        </w:rPr>
        <w:footnoteReference w:id="134"/>
      </w:r>
      <w:r w:rsidR="00FB56DE" w:rsidRPr="00F07BA7">
        <w:rPr>
          <w:rFonts w:ascii="Times New Roman" w:hAnsi="Times New Roman"/>
          <w:sz w:val="24"/>
          <w:szCs w:val="24"/>
        </w:rPr>
        <w:t>. Para esse autor, a epistemologia se divide em três tipos, a saber:</w:t>
      </w:r>
      <w:r w:rsidR="00384B94" w:rsidRPr="00F07BA7">
        <w:rPr>
          <w:rFonts w:ascii="Times New Roman" w:hAnsi="Times New Roman"/>
          <w:sz w:val="24"/>
          <w:szCs w:val="24"/>
        </w:rPr>
        <w:t xml:space="preserve"> </w:t>
      </w:r>
      <w:r w:rsidR="00384B94" w:rsidRPr="00F07BA7">
        <w:rPr>
          <w:rFonts w:ascii="Times New Roman" w:hAnsi="Times New Roman"/>
          <w:i/>
          <w:sz w:val="24"/>
          <w:szCs w:val="24"/>
        </w:rPr>
        <w:t>global</w:t>
      </w:r>
      <w:r w:rsidR="00384B94" w:rsidRPr="00F07BA7">
        <w:rPr>
          <w:rFonts w:ascii="Times New Roman" w:hAnsi="Times New Roman"/>
          <w:sz w:val="24"/>
          <w:szCs w:val="24"/>
        </w:rPr>
        <w:t>, “quando se trata do saber globalmente considerado, com a virtualidade e os problemas do conjunto de sua organização, que sejam ‘especulativos’, que ‘científicos’”</w:t>
      </w:r>
      <w:r w:rsidR="00384B94" w:rsidRPr="00F07BA7">
        <w:rPr>
          <w:rStyle w:val="Refdenotaderodap"/>
          <w:rFonts w:ascii="Times New Roman" w:hAnsi="Times New Roman"/>
          <w:sz w:val="24"/>
          <w:szCs w:val="24"/>
        </w:rPr>
        <w:footnoteReference w:id="135"/>
      </w:r>
      <w:r w:rsidR="00384B94" w:rsidRPr="00F07BA7">
        <w:rPr>
          <w:rFonts w:ascii="Times New Roman" w:hAnsi="Times New Roman"/>
          <w:sz w:val="24"/>
          <w:szCs w:val="24"/>
        </w:rPr>
        <w:t>;</w:t>
      </w:r>
      <w:r w:rsidR="005A711F" w:rsidRPr="00F07BA7">
        <w:rPr>
          <w:rFonts w:ascii="Times New Roman" w:hAnsi="Times New Roman"/>
          <w:sz w:val="24"/>
          <w:szCs w:val="24"/>
        </w:rPr>
        <w:t xml:space="preserve"> </w:t>
      </w:r>
      <w:r w:rsidR="005A711F" w:rsidRPr="00F07BA7">
        <w:rPr>
          <w:rFonts w:ascii="Times New Roman" w:hAnsi="Times New Roman"/>
          <w:i/>
          <w:sz w:val="24"/>
          <w:szCs w:val="24"/>
        </w:rPr>
        <w:t>particular</w:t>
      </w:r>
      <w:r w:rsidR="005A711F" w:rsidRPr="00F07BA7">
        <w:rPr>
          <w:rFonts w:ascii="Times New Roman" w:hAnsi="Times New Roman"/>
          <w:sz w:val="24"/>
          <w:szCs w:val="24"/>
        </w:rPr>
        <w:t>, “quando se trata de levar em consideração um campo particular do saber, quer seja ‘especulativo’, quer ‘científico’”</w:t>
      </w:r>
      <w:r w:rsidR="005A711F" w:rsidRPr="00F07BA7">
        <w:rPr>
          <w:rStyle w:val="Refdenotaderodap"/>
          <w:rFonts w:ascii="Times New Roman" w:hAnsi="Times New Roman"/>
          <w:sz w:val="24"/>
          <w:szCs w:val="24"/>
        </w:rPr>
        <w:footnoteReference w:id="136"/>
      </w:r>
      <w:r w:rsidR="005A711F" w:rsidRPr="00F07BA7">
        <w:rPr>
          <w:rFonts w:ascii="Times New Roman" w:hAnsi="Times New Roman"/>
          <w:sz w:val="24"/>
          <w:szCs w:val="24"/>
        </w:rPr>
        <w:t xml:space="preserve">; </w:t>
      </w:r>
      <w:r w:rsidR="005A711F" w:rsidRPr="00F07BA7">
        <w:rPr>
          <w:rFonts w:ascii="Times New Roman" w:hAnsi="Times New Roman"/>
          <w:i/>
          <w:sz w:val="24"/>
          <w:szCs w:val="24"/>
        </w:rPr>
        <w:t>específica</w:t>
      </w:r>
      <w:r w:rsidR="005A711F" w:rsidRPr="00F07BA7">
        <w:rPr>
          <w:rFonts w:ascii="Times New Roman" w:hAnsi="Times New Roman"/>
          <w:sz w:val="24"/>
          <w:szCs w:val="24"/>
        </w:rPr>
        <w:t>, “quando se trata de levar em conta uma disciplina intelectualmente constituída em unidade bem definida do saber, e de estudá-la de modo próximo, detalhado e técnico, mostrando sua organização, seu funcionamento e as possíveis relações que ela mantém com as demais disciplinas”</w:t>
      </w:r>
      <w:r w:rsidR="00C867B4" w:rsidRPr="00F07BA7">
        <w:rPr>
          <w:rStyle w:val="Refdenotaderodap"/>
          <w:rFonts w:ascii="Times New Roman" w:hAnsi="Times New Roman"/>
          <w:sz w:val="24"/>
          <w:szCs w:val="24"/>
        </w:rPr>
        <w:footnoteReference w:id="137"/>
      </w:r>
      <w:r w:rsidR="005A711F" w:rsidRPr="00F07BA7">
        <w:rPr>
          <w:rFonts w:ascii="Times New Roman" w:hAnsi="Times New Roman"/>
          <w:sz w:val="24"/>
          <w:szCs w:val="24"/>
        </w:rPr>
        <w:t>.</w:t>
      </w:r>
    </w:p>
    <w:p w14:paraId="7E17D9A1" w14:textId="77777777" w:rsidR="00BA04D8" w:rsidRPr="00F07BA7" w:rsidRDefault="00BA04D8" w:rsidP="00E141E8">
      <w:pPr>
        <w:spacing w:after="0" w:line="360" w:lineRule="auto"/>
        <w:ind w:firstLine="709"/>
        <w:jc w:val="both"/>
        <w:rPr>
          <w:rFonts w:ascii="Times New Roman" w:hAnsi="Times New Roman"/>
          <w:sz w:val="24"/>
          <w:szCs w:val="24"/>
        </w:rPr>
      </w:pPr>
      <w:r w:rsidRPr="00F07BA7">
        <w:rPr>
          <w:rFonts w:ascii="Times New Roman" w:hAnsi="Times New Roman"/>
          <w:sz w:val="24"/>
          <w:szCs w:val="24"/>
        </w:rPr>
        <w:t>N</w:t>
      </w:r>
      <w:r w:rsidR="004655DE" w:rsidRPr="00F07BA7">
        <w:rPr>
          <w:rFonts w:ascii="Times New Roman" w:hAnsi="Times New Roman"/>
          <w:sz w:val="24"/>
          <w:szCs w:val="24"/>
        </w:rPr>
        <w:t>a</w:t>
      </w:r>
      <w:r w:rsidRPr="00F07BA7">
        <w:rPr>
          <w:rFonts w:ascii="Times New Roman" w:hAnsi="Times New Roman"/>
          <w:sz w:val="24"/>
          <w:szCs w:val="24"/>
        </w:rPr>
        <w:t xml:space="preserve"> taxonomia de Hilton Japiassu,</w:t>
      </w:r>
      <w:r w:rsidR="004655DE" w:rsidRPr="00F07BA7">
        <w:rPr>
          <w:rFonts w:ascii="Times New Roman" w:hAnsi="Times New Roman"/>
          <w:sz w:val="24"/>
          <w:szCs w:val="24"/>
        </w:rPr>
        <w:t xml:space="preserve"> respectivamente, a epistemologia: volta-se para todos os saberes; detém-se apenas num único saber; estuda uma disciplina detalhadamente, em todos os seus aspectos, apresentando-a em sua totalidade numa relação interdisciplinar com as outras.</w:t>
      </w:r>
      <w:r w:rsidR="0014714E" w:rsidRPr="00F07BA7">
        <w:rPr>
          <w:rFonts w:ascii="Times New Roman" w:hAnsi="Times New Roman"/>
          <w:sz w:val="24"/>
          <w:szCs w:val="24"/>
        </w:rPr>
        <w:t xml:space="preserve"> Para o autor, a epistemologia é um campo recente, imenso e muita íntima das outras ciências. Em síntese, Hilton Japiassu considera a epistemologia como “um discurso sobre as ciências </w:t>
      </w:r>
      <w:r w:rsidR="0014714E" w:rsidRPr="00F07BA7">
        <w:rPr>
          <w:rFonts w:ascii="Times New Roman" w:hAnsi="Times New Roman"/>
          <w:sz w:val="24"/>
          <w:szCs w:val="24"/>
        </w:rPr>
        <w:lastRenderedPageBreak/>
        <w:t>[qu</w:t>
      </w:r>
      <w:r w:rsidR="009C6E5C" w:rsidRPr="00F07BA7">
        <w:rPr>
          <w:rFonts w:ascii="Times New Roman" w:hAnsi="Times New Roman"/>
          <w:sz w:val="24"/>
          <w:szCs w:val="24"/>
        </w:rPr>
        <w:t>e demonstra</w:t>
      </w:r>
      <w:r w:rsidR="0014714E" w:rsidRPr="00F07BA7">
        <w:rPr>
          <w:rFonts w:ascii="Times New Roman" w:hAnsi="Times New Roman"/>
          <w:sz w:val="24"/>
          <w:szCs w:val="24"/>
        </w:rPr>
        <w:t>] um caráter interdisciplinar”</w:t>
      </w:r>
      <w:r w:rsidR="009C6E5C" w:rsidRPr="00F07BA7">
        <w:rPr>
          <w:rStyle w:val="Refdenotaderodap"/>
          <w:rFonts w:ascii="Times New Roman" w:hAnsi="Times New Roman"/>
          <w:sz w:val="24"/>
          <w:szCs w:val="24"/>
        </w:rPr>
        <w:footnoteReference w:id="138"/>
      </w:r>
      <w:r w:rsidR="0014714E" w:rsidRPr="00F07BA7">
        <w:rPr>
          <w:rFonts w:ascii="Times New Roman" w:hAnsi="Times New Roman"/>
          <w:sz w:val="24"/>
          <w:szCs w:val="24"/>
        </w:rPr>
        <w:t>.</w:t>
      </w:r>
      <w:r w:rsidR="00D4150F" w:rsidRPr="00F07BA7">
        <w:rPr>
          <w:rFonts w:ascii="Times New Roman" w:hAnsi="Times New Roman"/>
          <w:sz w:val="24"/>
          <w:szCs w:val="24"/>
        </w:rPr>
        <w:t xml:space="preserve"> </w:t>
      </w:r>
      <w:r w:rsidR="00054190" w:rsidRPr="00F07BA7">
        <w:rPr>
          <w:rFonts w:ascii="Times New Roman" w:hAnsi="Times New Roman"/>
          <w:sz w:val="24"/>
          <w:szCs w:val="24"/>
        </w:rPr>
        <w:t xml:space="preserve">Para João Décio Passos, </w:t>
      </w:r>
      <w:r w:rsidR="00CA5AC7" w:rsidRPr="00F07BA7">
        <w:rPr>
          <w:rFonts w:ascii="Times New Roman" w:hAnsi="Times New Roman"/>
          <w:sz w:val="24"/>
          <w:szCs w:val="24"/>
        </w:rPr>
        <w:t>por episte</w:t>
      </w:r>
      <w:r w:rsidR="00054190" w:rsidRPr="00F07BA7">
        <w:rPr>
          <w:rFonts w:ascii="Times New Roman" w:hAnsi="Times New Roman"/>
          <w:sz w:val="24"/>
          <w:szCs w:val="24"/>
        </w:rPr>
        <w:t>mologia “pode-se entender [...] a ciência da ciência, e a ciência de um determinado método”</w:t>
      </w:r>
      <w:r w:rsidR="00CA5AC7" w:rsidRPr="00F07BA7">
        <w:rPr>
          <w:rStyle w:val="Refdenotaderodap"/>
          <w:rFonts w:ascii="Times New Roman" w:hAnsi="Times New Roman"/>
          <w:sz w:val="24"/>
          <w:szCs w:val="24"/>
        </w:rPr>
        <w:footnoteReference w:id="139"/>
      </w:r>
      <w:r w:rsidR="00054190" w:rsidRPr="00F07BA7">
        <w:rPr>
          <w:rFonts w:ascii="Times New Roman" w:hAnsi="Times New Roman"/>
          <w:sz w:val="24"/>
          <w:szCs w:val="24"/>
        </w:rPr>
        <w:t>.</w:t>
      </w:r>
      <w:r w:rsidR="005A0892" w:rsidRPr="00F07BA7">
        <w:rPr>
          <w:rFonts w:ascii="Times New Roman" w:hAnsi="Times New Roman"/>
          <w:sz w:val="24"/>
          <w:szCs w:val="24"/>
        </w:rPr>
        <w:t xml:space="preserve"> De modo que, num primeiro momento, a epistemologia liga-se ao aspecto das hipóteses e dos percursos percorridos por uma ciência, no processo de explicação de seus regulamentos peculiares</w:t>
      </w:r>
      <w:r w:rsidR="009C47EE" w:rsidRPr="00F07BA7">
        <w:rPr>
          <w:rFonts w:ascii="Times New Roman" w:hAnsi="Times New Roman"/>
          <w:sz w:val="24"/>
          <w:szCs w:val="24"/>
        </w:rPr>
        <w:t xml:space="preserve"> e comuns às outras ciências</w:t>
      </w:r>
      <w:r w:rsidR="005A0892" w:rsidRPr="00F07BA7">
        <w:rPr>
          <w:rFonts w:ascii="Times New Roman" w:hAnsi="Times New Roman"/>
          <w:sz w:val="24"/>
          <w:szCs w:val="24"/>
        </w:rPr>
        <w:t>.</w:t>
      </w:r>
      <w:r w:rsidR="00FC6285" w:rsidRPr="00F07BA7">
        <w:rPr>
          <w:rFonts w:ascii="Times New Roman" w:hAnsi="Times New Roman"/>
          <w:sz w:val="24"/>
          <w:szCs w:val="24"/>
        </w:rPr>
        <w:t xml:space="preserve"> Num segundo instante,</w:t>
      </w:r>
      <w:r w:rsidR="00DE1AA2" w:rsidRPr="00F07BA7">
        <w:rPr>
          <w:rFonts w:ascii="Times New Roman" w:hAnsi="Times New Roman"/>
          <w:sz w:val="24"/>
          <w:szCs w:val="24"/>
        </w:rPr>
        <w:t xml:space="preserve"> a epistemologia vincula-se à teoria do método, quando aporta em condutas específicas.</w:t>
      </w:r>
      <w:r w:rsidR="00950337" w:rsidRPr="00F07BA7">
        <w:rPr>
          <w:rStyle w:val="Refdenotaderodap"/>
          <w:rFonts w:ascii="Times New Roman" w:hAnsi="Times New Roman"/>
          <w:sz w:val="24"/>
          <w:szCs w:val="24"/>
        </w:rPr>
        <w:footnoteReference w:id="140"/>
      </w:r>
    </w:p>
    <w:p w14:paraId="7404E74D" w14:textId="77777777" w:rsidR="00BA6B62" w:rsidRPr="00F07BA7" w:rsidRDefault="006A0434" w:rsidP="000F5816">
      <w:pPr>
        <w:spacing w:after="0" w:line="360" w:lineRule="auto"/>
        <w:ind w:firstLine="709"/>
        <w:jc w:val="both"/>
        <w:rPr>
          <w:rFonts w:ascii="Times New Roman" w:hAnsi="Times New Roman"/>
          <w:sz w:val="24"/>
          <w:szCs w:val="24"/>
        </w:rPr>
      </w:pPr>
      <w:r w:rsidRPr="00F07BA7">
        <w:rPr>
          <w:rFonts w:ascii="Times New Roman" w:hAnsi="Times New Roman"/>
          <w:sz w:val="24"/>
          <w:szCs w:val="24"/>
        </w:rPr>
        <w:t>A epistemologia do Ensino Religioso está fundamentada numa vertente que envolve sua área do conhecimento e noutra que abarca seu campo pedagógico, tendo como objeto de conhecimento o fenômeno religioso.</w:t>
      </w:r>
      <w:r w:rsidR="002D60B9" w:rsidRPr="00F07BA7">
        <w:rPr>
          <w:rFonts w:ascii="Times New Roman" w:hAnsi="Times New Roman"/>
          <w:sz w:val="24"/>
          <w:szCs w:val="24"/>
        </w:rPr>
        <w:t xml:space="preserve"> Segundo João Décio Passos, nesse contexto, a epistemologia do Ensino Religioso envolve uma fundamentação tripartida</w:t>
      </w:r>
      <w:r w:rsidR="00DB311B" w:rsidRPr="00F07BA7">
        <w:rPr>
          <w:rFonts w:ascii="Times New Roman" w:hAnsi="Times New Roman"/>
          <w:sz w:val="24"/>
          <w:szCs w:val="24"/>
        </w:rPr>
        <w:t>, isto é:</w:t>
      </w:r>
      <w:r w:rsidR="000F5816" w:rsidRPr="00F07BA7">
        <w:rPr>
          <w:rFonts w:ascii="Times New Roman" w:hAnsi="Times New Roman"/>
          <w:sz w:val="24"/>
          <w:szCs w:val="24"/>
        </w:rPr>
        <w:t xml:space="preserve"> “a</w:t>
      </w:r>
      <w:r w:rsidR="00DB311B" w:rsidRPr="00F07BA7">
        <w:rPr>
          <w:rFonts w:ascii="Times New Roman" w:hAnsi="Times New Roman"/>
          <w:sz w:val="24"/>
          <w:szCs w:val="24"/>
        </w:rPr>
        <w:t>ntropológica: a religião como dimensão do ser humano</w:t>
      </w:r>
      <w:r w:rsidR="000F5816" w:rsidRPr="00F07BA7">
        <w:rPr>
          <w:rFonts w:ascii="Times New Roman" w:hAnsi="Times New Roman"/>
          <w:sz w:val="24"/>
          <w:szCs w:val="24"/>
        </w:rPr>
        <w:t>.</w:t>
      </w:r>
      <w:r w:rsidR="00DB311B" w:rsidRPr="00F07BA7">
        <w:rPr>
          <w:rFonts w:ascii="Times New Roman" w:hAnsi="Times New Roman"/>
          <w:sz w:val="24"/>
          <w:szCs w:val="24"/>
        </w:rPr>
        <w:t xml:space="preserve"> [...]</w:t>
      </w:r>
      <w:r w:rsidR="000F5816" w:rsidRPr="00F07BA7">
        <w:rPr>
          <w:rFonts w:ascii="Times New Roman" w:hAnsi="Times New Roman"/>
          <w:sz w:val="24"/>
          <w:szCs w:val="24"/>
        </w:rPr>
        <w:t xml:space="preserve"> e</w:t>
      </w:r>
      <w:r w:rsidR="00DB311B" w:rsidRPr="00F07BA7">
        <w:rPr>
          <w:rFonts w:ascii="Times New Roman" w:hAnsi="Times New Roman"/>
          <w:sz w:val="24"/>
          <w:szCs w:val="24"/>
        </w:rPr>
        <w:t>pistemológica: a religião como objeto de estudo e como área de conhecimento</w:t>
      </w:r>
      <w:r w:rsidR="000F5816" w:rsidRPr="00F07BA7">
        <w:rPr>
          <w:rFonts w:ascii="Times New Roman" w:hAnsi="Times New Roman"/>
          <w:sz w:val="24"/>
          <w:szCs w:val="24"/>
        </w:rPr>
        <w:t>.</w:t>
      </w:r>
      <w:r w:rsidR="00DB311B" w:rsidRPr="00F07BA7">
        <w:rPr>
          <w:rFonts w:ascii="Times New Roman" w:hAnsi="Times New Roman"/>
          <w:sz w:val="24"/>
          <w:szCs w:val="24"/>
        </w:rPr>
        <w:t xml:space="preserve"> </w:t>
      </w:r>
      <w:r w:rsidR="000F5816" w:rsidRPr="00F07BA7">
        <w:rPr>
          <w:rFonts w:ascii="Times New Roman" w:hAnsi="Times New Roman"/>
          <w:sz w:val="24"/>
          <w:szCs w:val="24"/>
        </w:rPr>
        <w:t>[...] p</w:t>
      </w:r>
      <w:r w:rsidR="00DB311B" w:rsidRPr="00F07BA7">
        <w:rPr>
          <w:rFonts w:ascii="Times New Roman" w:hAnsi="Times New Roman"/>
          <w:sz w:val="24"/>
          <w:szCs w:val="24"/>
        </w:rPr>
        <w:t>edagógica: o estudo da religião como necessário à educação do cidadão</w:t>
      </w:r>
      <w:r w:rsidR="002F0BA2" w:rsidRPr="00F07BA7">
        <w:rPr>
          <w:rFonts w:ascii="Times New Roman" w:hAnsi="Times New Roman"/>
          <w:sz w:val="24"/>
          <w:szCs w:val="24"/>
        </w:rPr>
        <w:t>”</w:t>
      </w:r>
      <w:r w:rsidR="002F0BA2" w:rsidRPr="00F07BA7">
        <w:rPr>
          <w:rStyle w:val="Refdenotaderodap"/>
          <w:rFonts w:ascii="Times New Roman" w:hAnsi="Times New Roman"/>
          <w:sz w:val="24"/>
          <w:szCs w:val="24"/>
        </w:rPr>
        <w:footnoteReference w:id="141"/>
      </w:r>
      <w:r w:rsidR="00DB311B" w:rsidRPr="00F07BA7">
        <w:rPr>
          <w:rFonts w:ascii="Times New Roman" w:hAnsi="Times New Roman"/>
          <w:sz w:val="24"/>
          <w:szCs w:val="24"/>
        </w:rPr>
        <w:t>.</w:t>
      </w:r>
      <w:r w:rsidR="0069139C" w:rsidRPr="00F07BA7">
        <w:rPr>
          <w:rFonts w:ascii="Times New Roman" w:hAnsi="Times New Roman"/>
          <w:sz w:val="24"/>
          <w:szCs w:val="24"/>
        </w:rPr>
        <w:t xml:space="preserve"> Com base nisso, s</w:t>
      </w:r>
      <w:r w:rsidR="008C7E52" w:rsidRPr="00F07BA7">
        <w:rPr>
          <w:rFonts w:ascii="Times New Roman" w:hAnsi="Times New Roman"/>
          <w:sz w:val="24"/>
          <w:szCs w:val="24"/>
        </w:rPr>
        <w:t>e se considerar que a fundamentação pedagógica do Ensino Religioso é a que merece uma atenção privilegiada</w:t>
      </w:r>
      <w:r w:rsidR="00FA0508" w:rsidRPr="00F07BA7">
        <w:rPr>
          <w:rFonts w:ascii="Times New Roman" w:hAnsi="Times New Roman"/>
          <w:sz w:val="24"/>
          <w:szCs w:val="24"/>
        </w:rPr>
        <w:t xml:space="preserve"> em relação às outras</w:t>
      </w:r>
      <w:r w:rsidR="007B6590" w:rsidRPr="00F07BA7">
        <w:rPr>
          <w:rFonts w:ascii="Times New Roman" w:hAnsi="Times New Roman"/>
          <w:sz w:val="24"/>
          <w:szCs w:val="24"/>
        </w:rPr>
        <w:t xml:space="preserve">, por sua </w:t>
      </w:r>
      <w:r w:rsidR="008C7E52" w:rsidRPr="00F07BA7">
        <w:rPr>
          <w:rFonts w:ascii="Times New Roman" w:hAnsi="Times New Roman"/>
          <w:sz w:val="24"/>
          <w:szCs w:val="24"/>
        </w:rPr>
        <w:t>pr</w:t>
      </w:r>
      <w:r w:rsidR="007B6590" w:rsidRPr="00F07BA7">
        <w:rPr>
          <w:rFonts w:ascii="Times New Roman" w:hAnsi="Times New Roman"/>
          <w:sz w:val="24"/>
          <w:szCs w:val="24"/>
        </w:rPr>
        <w:t>esença</w:t>
      </w:r>
      <w:r w:rsidR="00FA0508" w:rsidRPr="00F07BA7">
        <w:rPr>
          <w:rFonts w:ascii="Times New Roman" w:hAnsi="Times New Roman"/>
          <w:sz w:val="24"/>
          <w:szCs w:val="24"/>
        </w:rPr>
        <w:t xml:space="preserve"> no cotidiano das escolas, </w:t>
      </w:r>
      <w:r w:rsidR="0072080E" w:rsidRPr="00F07BA7">
        <w:rPr>
          <w:rFonts w:ascii="Times New Roman" w:hAnsi="Times New Roman"/>
          <w:sz w:val="24"/>
          <w:szCs w:val="24"/>
        </w:rPr>
        <w:t>a prática docente do Ensino Religioso não pode desprezar os assuntos relacionados a esse componente curricular e aos contextos dos/as alunos/as.</w:t>
      </w:r>
    </w:p>
    <w:p w14:paraId="7B2A71E0" w14:textId="77777777" w:rsidR="00131664" w:rsidRPr="00F07BA7" w:rsidRDefault="00633DC7" w:rsidP="000F5816">
      <w:pPr>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Ou seja, </w:t>
      </w:r>
      <w:r w:rsidR="006363C3" w:rsidRPr="00F07BA7">
        <w:rPr>
          <w:rFonts w:ascii="Times New Roman" w:hAnsi="Times New Roman"/>
          <w:sz w:val="24"/>
          <w:szCs w:val="24"/>
        </w:rPr>
        <w:t xml:space="preserve">a proposta de </w:t>
      </w:r>
      <w:r w:rsidRPr="00F07BA7">
        <w:rPr>
          <w:rFonts w:ascii="Times New Roman" w:hAnsi="Times New Roman"/>
          <w:sz w:val="24"/>
          <w:szCs w:val="24"/>
        </w:rPr>
        <w:t>um ensino interdisciplinar para o Ensino Religioso</w:t>
      </w:r>
      <w:r w:rsidR="00993608" w:rsidRPr="00F07BA7">
        <w:rPr>
          <w:rFonts w:ascii="Times New Roman" w:hAnsi="Times New Roman"/>
          <w:sz w:val="24"/>
          <w:szCs w:val="24"/>
        </w:rPr>
        <w:t xml:space="preserve"> exige que os/as professores/as estejam atentos/as às necessidades dos/as alunos/as.</w:t>
      </w:r>
      <w:r w:rsidR="005355CD" w:rsidRPr="00F07BA7">
        <w:rPr>
          <w:rFonts w:ascii="Times New Roman" w:hAnsi="Times New Roman"/>
          <w:sz w:val="24"/>
          <w:szCs w:val="24"/>
        </w:rPr>
        <w:t xml:space="preserve"> Nas palavras de </w:t>
      </w:r>
      <w:r w:rsidR="00AB3AAA" w:rsidRPr="00F07BA7">
        <w:rPr>
          <w:rFonts w:ascii="Times New Roman" w:hAnsi="Times New Roman"/>
          <w:sz w:val="24"/>
          <w:szCs w:val="24"/>
        </w:rPr>
        <w:t xml:space="preserve">Bernard </w:t>
      </w:r>
      <w:r w:rsidR="005355CD" w:rsidRPr="00F07BA7">
        <w:rPr>
          <w:rFonts w:ascii="Times New Roman" w:hAnsi="Times New Roman"/>
          <w:sz w:val="24"/>
          <w:szCs w:val="24"/>
        </w:rPr>
        <w:t>Charlot, com essa postura, é possível perceber “como o sujeito apreende o mundo e, com isso, como se constrói e transforma a si próprio”</w:t>
      </w:r>
      <w:r w:rsidR="00AB3AAA" w:rsidRPr="00F07BA7">
        <w:rPr>
          <w:rStyle w:val="Refdenotaderodap"/>
          <w:rFonts w:ascii="Times New Roman" w:hAnsi="Times New Roman"/>
          <w:sz w:val="24"/>
          <w:szCs w:val="24"/>
        </w:rPr>
        <w:footnoteReference w:id="142"/>
      </w:r>
      <w:r w:rsidR="005355CD" w:rsidRPr="00F07BA7">
        <w:rPr>
          <w:rFonts w:ascii="Times New Roman" w:hAnsi="Times New Roman"/>
          <w:sz w:val="24"/>
          <w:szCs w:val="24"/>
        </w:rPr>
        <w:t>.</w:t>
      </w:r>
      <w:r w:rsidR="004C39D6" w:rsidRPr="00F07BA7">
        <w:rPr>
          <w:rFonts w:ascii="Times New Roman" w:hAnsi="Times New Roman"/>
          <w:sz w:val="24"/>
          <w:szCs w:val="24"/>
        </w:rPr>
        <w:t xml:space="preserve"> Na perspectiva interdisciplinar</w:t>
      </w:r>
      <w:r w:rsidR="000819EC" w:rsidRPr="00F07BA7">
        <w:rPr>
          <w:rFonts w:ascii="Times New Roman" w:hAnsi="Times New Roman"/>
          <w:sz w:val="24"/>
          <w:szCs w:val="24"/>
        </w:rPr>
        <w:t>, os/as alunos/as participantes do processo constroem seus próprios saberes e tornam-se sujeitos ativos de sua aprendizagem.</w:t>
      </w:r>
      <w:r w:rsidR="00AA265D" w:rsidRPr="00F07BA7">
        <w:rPr>
          <w:rFonts w:ascii="Times New Roman" w:hAnsi="Times New Roman"/>
          <w:sz w:val="24"/>
          <w:szCs w:val="24"/>
        </w:rPr>
        <w:t xml:space="preserve"> É exatamente nesse ponto que os/as alunos/as, sujeitos ativos no processo de aprendizagem, conseguem se relacionar consigo, com o outro e com a sociedade, explica Bernard Charlot. Para o autor:</w:t>
      </w:r>
    </w:p>
    <w:p w14:paraId="265F96C9" w14:textId="77777777" w:rsidR="00FF578B" w:rsidRPr="002D4B26" w:rsidRDefault="00FF578B" w:rsidP="002D4B26">
      <w:pPr>
        <w:spacing w:before="100" w:beforeAutospacing="1" w:after="100" w:afterAutospacing="1" w:line="240" w:lineRule="auto"/>
        <w:ind w:left="2268"/>
        <w:jc w:val="both"/>
        <w:rPr>
          <w:rFonts w:ascii="Times New Roman" w:hAnsi="Times New Roman"/>
          <w:sz w:val="20"/>
          <w:szCs w:val="24"/>
        </w:rPr>
      </w:pPr>
      <w:r w:rsidRPr="002D4B26">
        <w:rPr>
          <w:rFonts w:ascii="Times New Roman" w:hAnsi="Times New Roman"/>
          <w:sz w:val="20"/>
          <w:szCs w:val="24"/>
        </w:rPr>
        <w:t xml:space="preserve">Aprender a viver com os outros [...] com quem o mundo é compartilhado. [...] para apropriar-se do mundo, de uma parte desse mundo, e para participar da construção de um mundo pré-existente. Aprender em uma história que é, ao mesmo tempo, profundamente minha, no que tem de única, mas que me escapa por toda parte. Nascer, </w:t>
      </w:r>
      <w:r w:rsidRPr="002D4B26">
        <w:rPr>
          <w:rFonts w:ascii="Times New Roman" w:hAnsi="Times New Roman"/>
          <w:sz w:val="20"/>
          <w:szCs w:val="24"/>
        </w:rPr>
        <w:lastRenderedPageBreak/>
        <w:t>aprender, é entrar em um conjunto de relações e processos que constituem um sistema de sentido, onde se diz quem eu sou, que é o mundo, quem são os outros.</w:t>
      </w:r>
      <w:r w:rsidR="002D4B26">
        <w:rPr>
          <w:rStyle w:val="Refdenotaderodap"/>
          <w:rFonts w:ascii="Times New Roman" w:hAnsi="Times New Roman"/>
          <w:sz w:val="20"/>
          <w:szCs w:val="24"/>
        </w:rPr>
        <w:footnoteReference w:id="143"/>
      </w:r>
    </w:p>
    <w:p w14:paraId="3C2872F6" w14:textId="77777777" w:rsidR="00131664" w:rsidRPr="00F07BA7" w:rsidRDefault="00211A8F" w:rsidP="000F5816">
      <w:pPr>
        <w:spacing w:after="0" w:line="360" w:lineRule="auto"/>
        <w:ind w:firstLine="709"/>
        <w:jc w:val="both"/>
        <w:rPr>
          <w:rFonts w:ascii="Times New Roman" w:hAnsi="Times New Roman"/>
          <w:sz w:val="24"/>
          <w:szCs w:val="24"/>
        </w:rPr>
      </w:pPr>
      <w:r w:rsidRPr="00F07BA7">
        <w:rPr>
          <w:rFonts w:ascii="Times New Roman" w:hAnsi="Times New Roman"/>
          <w:sz w:val="24"/>
          <w:szCs w:val="24"/>
        </w:rPr>
        <w:t>Isso indica que cada aluno/a tem sua própria forma de aprender</w:t>
      </w:r>
      <w:r w:rsidR="00BD7901" w:rsidRPr="00F07BA7">
        <w:rPr>
          <w:rFonts w:ascii="Times New Roman" w:hAnsi="Times New Roman"/>
          <w:sz w:val="24"/>
          <w:szCs w:val="24"/>
        </w:rPr>
        <w:t>, o que torna a interdisciplinaridade essencial para uma melhor compreensão dos conteúdos. Trata-se de uma maneira pela qual os/as alunos/as poderão conviver com os saberes do modo conjunto e contextualizando-os à luz das realidades distintas.</w:t>
      </w:r>
    </w:p>
    <w:p w14:paraId="76CF2E51" w14:textId="77777777" w:rsidR="00400D54" w:rsidRPr="00F07BA7" w:rsidRDefault="00CF6EDE" w:rsidP="000F5816">
      <w:pPr>
        <w:spacing w:after="0" w:line="360" w:lineRule="auto"/>
        <w:ind w:firstLine="709"/>
        <w:jc w:val="both"/>
        <w:rPr>
          <w:rFonts w:ascii="Times New Roman" w:hAnsi="Times New Roman"/>
          <w:sz w:val="24"/>
          <w:szCs w:val="24"/>
        </w:rPr>
      </w:pPr>
      <w:r w:rsidRPr="00F07BA7">
        <w:rPr>
          <w:rFonts w:ascii="Times New Roman" w:hAnsi="Times New Roman"/>
          <w:sz w:val="24"/>
          <w:szCs w:val="24"/>
        </w:rPr>
        <w:t xml:space="preserve">Na mesma intensidade que as outras áreas do conhecimento, o Ensino Religioso tem suas bases epistemológicas direcionadas para o </w:t>
      </w:r>
      <w:r w:rsidR="008A06D7" w:rsidRPr="00F07BA7">
        <w:rPr>
          <w:rFonts w:ascii="Times New Roman" w:hAnsi="Times New Roman"/>
          <w:sz w:val="24"/>
          <w:szCs w:val="24"/>
        </w:rPr>
        <w:t xml:space="preserve">processo </w:t>
      </w:r>
      <w:r w:rsidRPr="00F07BA7">
        <w:rPr>
          <w:rFonts w:ascii="Times New Roman" w:hAnsi="Times New Roman"/>
          <w:sz w:val="24"/>
          <w:szCs w:val="24"/>
        </w:rPr>
        <w:t>ensino</w:t>
      </w:r>
      <w:r w:rsidR="008A06D7" w:rsidRPr="00F07BA7">
        <w:rPr>
          <w:rFonts w:ascii="Times New Roman" w:hAnsi="Times New Roman"/>
          <w:sz w:val="24"/>
          <w:szCs w:val="24"/>
        </w:rPr>
        <w:t>-aprendizagem</w:t>
      </w:r>
      <w:r w:rsidRPr="00F07BA7">
        <w:rPr>
          <w:rFonts w:ascii="Times New Roman" w:hAnsi="Times New Roman"/>
          <w:sz w:val="24"/>
          <w:szCs w:val="24"/>
        </w:rPr>
        <w:t>.</w:t>
      </w:r>
      <w:r w:rsidR="00A371DD" w:rsidRPr="00F07BA7">
        <w:rPr>
          <w:rFonts w:ascii="Times New Roman" w:hAnsi="Times New Roman"/>
          <w:sz w:val="24"/>
          <w:szCs w:val="24"/>
        </w:rPr>
        <w:t xml:space="preserve"> João Décio Passos considera que a epistemologia do Ensino Religioso </w:t>
      </w:r>
      <w:r w:rsidR="006465FD" w:rsidRPr="00F07BA7">
        <w:rPr>
          <w:rFonts w:ascii="Times New Roman" w:hAnsi="Times New Roman"/>
          <w:sz w:val="24"/>
          <w:szCs w:val="24"/>
        </w:rPr>
        <w:t xml:space="preserve">é: </w:t>
      </w:r>
      <w:r w:rsidR="00A371DD" w:rsidRPr="00F07BA7">
        <w:rPr>
          <w:rFonts w:ascii="Times New Roman" w:hAnsi="Times New Roman"/>
          <w:sz w:val="24"/>
          <w:szCs w:val="24"/>
        </w:rPr>
        <w:t>“sua base teórica e metodológica, enquanto área do conhecimento específica que assume a religião como objeto de estudo, produzindo sobre este resulta dos compreensivos que normalmente são credenciados como ciência”</w:t>
      </w:r>
      <w:r w:rsidR="00BE41E5" w:rsidRPr="00F07BA7">
        <w:rPr>
          <w:rStyle w:val="Refdenotaderodap"/>
          <w:rFonts w:ascii="Times New Roman" w:hAnsi="Times New Roman"/>
          <w:sz w:val="24"/>
          <w:szCs w:val="24"/>
        </w:rPr>
        <w:footnoteReference w:id="144"/>
      </w:r>
      <w:r w:rsidR="00A371DD" w:rsidRPr="00F07BA7">
        <w:rPr>
          <w:rFonts w:ascii="Times New Roman" w:hAnsi="Times New Roman"/>
          <w:sz w:val="24"/>
          <w:szCs w:val="24"/>
        </w:rPr>
        <w:t>.</w:t>
      </w:r>
    </w:p>
    <w:p w14:paraId="0530C94C" w14:textId="77777777" w:rsidR="00A053F3" w:rsidRPr="00F07BA7" w:rsidRDefault="00B27EE7" w:rsidP="00426A35">
      <w:pPr>
        <w:spacing w:after="0" w:line="360" w:lineRule="auto"/>
        <w:ind w:firstLine="709"/>
        <w:jc w:val="both"/>
        <w:rPr>
          <w:rFonts w:ascii="Times New Roman" w:hAnsi="Times New Roman"/>
          <w:sz w:val="24"/>
          <w:szCs w:val="24"/>
        </w:rPr>
      </w:pPr>
      <w:r w:rsidRPr="00F07BA7">
        <w:rPr>
          <w:rFonts w:ascii="Times New Roman" w:hAnsi="Times New Roman"/>
          <w:sz w:val="24"/>
          <w:szCs w:val="24"/>
        </w:rPr>
        <w:t>A reflexão acerca das religiões e do fenômeno religioso represente, nesses termos, uma das metas do Ensino Religioso. Com isso, cabe abordar as religiões numa perspectiva dialogal com as crenças dos/as alunos/as</w:t>
      </w:r>
      <w:r w:rsidR="00405D12" w:rsidRPr="00F07BA7">
        <w:rPr>
          <w:rFonts w:ascii="Times New Roman" w:hAnsi="Times New Roman"/>
          <w:sz w:val="24"/>
          <w:szCs w:val="24"/>
        </w:rPr>
        <w:t>.</w:t>
      </w:r>
      <w:r w:rsidR="00C71A81" w:rsidRPr="00F07BA7">
        <w:rPr>
          <w:rFonts w:ascii="Times New Roman" w:hAnsi="Times New Roman"/>
          <w:sz w:val="24"/>
          <w:szCs w:val="24"/>
        </w:rPr>
        <w:t xml:space="preserve"> É preciso problematizar o fenômeno religioso no intuito de </w:t>
      </w:r>
      <w:r w:rsidR="005E429F" w:rsidRPr="00F07BA7">
        <w:rPr>
          <w:rFonts w:ascii="Times New Roman" w:hAnsi="Times New Roman"/>
          <w:sz w:val="24"/>
          <w:szCs w:val="24"/>
        </w:rPr>
        <w:t xml:space="preserve">construir e reconstruir </w:t>
      </w:r>
      <w:r w:rsidR="00C71A81" w:rsidRPr="00F07BA7">
        <w:rPr>
          <w:rFonts w:ascii="Times New Roman" w:hAnsi="Times New Roman"/>
          <w:sz w:val="24"/>
          <w:szCs w:val="24"/>
        </w:rPr>
        <w:t>o conhecimento que daí deriva na vida</w:t>
      </w:r>
      <w:r w:rsidR="001D5DB6" w:rsidRPr="00F07BA7">
        <w:rPr>
          <w:rFonts w:ascii="Times New Roman" w:hAnsi="Times New Roman"/>
          <w:sz w:val="24"/>
          <w:szCs w:val="24"/>
        </w:rPr>
        <w:t xml:space="preserve"> dos/as alunos/as</w:t>
      </w:r>
      <w:r w:rsidR="00BA5030" w:rsidRPr="00F07BA7">
        <w:rPr>
          <w:rFonts w:ascii="Times New Roman" w:hAnsi="Times New Roman"/>
          <w:sz w:val="24"/>
          <w:szCs w:val="24"/>
        </w:rPr>
        <w:t>, superando, dessa forma, as visões que resultam do senso comum.</w:t>
      </w:r>
      <w:r w:rsidR="00F52497" w:rsidRPr="00F07BA7">
        <w:rPr>
          <w:rFonts w:ascii="Times New Roman" w:hAnsi="Times New Roman"/>
          <w:sz w:val="24"/>
          <w:szCs w:val="24"/>
        </w:rPr>
        <w:t xml:space="preserve"> Para </w:t>
      </w:r>
      <w:r w:rsidR="00A053F3" w:rsidRPr="00F07BA7">
        <w:rPr>
          <w:rFonts w:ascii="Times New Roman" w:hAnsi="Times New Roman"/>
          <w:sz w:val="24"/>
          <w:szCs w:val="24"/>
        </w:rPr>
        <w:t>Boaventura de Souza Santos:</w:t>
      </w:r>
    </w:p>
    <w:p w14:paraId="3BA7236E" w14:textId="77777777" w:rsidR="00AF30C7" w:rsidRPr="00997BBA" w:rsidRDefault="00426A35" w:rsidP="00997BBA">
      <w:pPr>
        <w:spacing w:before="100" w:beforeAutospacing="1" w:after="100" w:afterAutospacing="1" w:line="240" w:lineRule="auto"/>
        <w:ind w:left="2268"/>
        <w:jc w:val="both"/>
        <w:rPr>
          <w:rFonts w:ascii="Times New Roman" w:hAnsi="Times New Roman" w:cs="Times New Roman"/>
          <w:szCs w:val="24"/>
        </w:rPr>
      </w:pPr>
      <w:r w:rsidRPr="00426A35">
        <w:rPr>
          <w:rFonts w:ascii="Times New Roman" w:hAnsi="Times New Roman" w:cs="Times New Roman"/>
          <w:sz w:val="20"/>
        </w:rPr>
        <w:t>O senso comum faz coincidir causa e intenção; subjaz-lhe uma visão de mundo assente na ação e no princípio da criatividade e da responsabilidade individuais. O senso comum é prático e pragmático; reproduz-se cola</w:t>
      </w:r>
      <w:r>
        <w:rPr>
          <w:rFonts w:ascii="Times New Roman" w:hAnsi="Times New Roman" w:cs="Times New Roman"/>
          <w:sz w:val="20"/>
        </w:rPr>
        <w:t>do às trajetórias e as experiên</w:t>
      </w:r>
      <w:r w:rsidRPr="00426A35">
        <w:rPr>
          <w:rFonts w:ascii="Times New Roman" w:hAnsi="Times New Roman" w:cs="Times New Roman"/>
          <w:sz w:val="20"/>
        </w:rPr>
        <w:t>cias de vida de um dado gr</w:t>
      </w:r>
      <w:r>
        <w:rPr>
          <w:rFonts w:ascii="Times New Roman" w:hAnsi="Times New Roman" w:cs="Times New Roman"/>
          <w:sz w:val="20"/>
        </w:rPr>
        <w:t xml:space="preserve">upo social e, nessa correspondência, </w:t>
      </w:r>
      <w:r w:rsidRPr="00426A35">
        <w:rPr>
          <w:rFonts w:ascii="Times New Roman" w:hAnsi="Times New Roman" w:cs="Times New Roman"/>
          <w:sz w:val="20"/>
        </w:rPr>
        <w:t xml:space="preserve">se afirma de confiança e dá segurança. O senso comum é transparente e evidente; desconfia da opacidade dos objetivos tecnológicos e do esoterismo do conhecimento em nome do princípio da igualdade do acesso ao discurso, à competência cognitiva e à competência </w:t>
      </w:r>
      <w:r>
        <w:rPr>
          <w:rFonts w:ascii="Times New Roman" w:hAnsi="Times New Roman" w:cs="Times New Roman"/>
          <w:sz w:val="20"/>
        </w:rPr>
        <w:t>linguística. O senso comum é su</w:t>
      </w:r>
      <w:r w:rsidRPr="00426A35">
        <w:rPr>
          <w:rFonts w:ascii="Times New Roman" w:hAnsi="Times New Roman" w:cs="Times New Roman"/>
          <w:sz w:val="20"/>
        </w:rPr>
        <w:t>perficial porque desdenha das estruturas que estão para além da consciência, mas, por isso mesmo, é exímio em captar a profundidade horizontal das relações conscientes entre pessoas e entre pessoas e coisas.</w:t>
      </w:r>
      <w:r w:rsidR="001A686A">
        <w:rPr>
          <w:rStyle w:val="Refdenotaderodap"/>
          <w:rFonts w:ascii="Times New Roman" w:hAnsi="Times New Roman" w:cs="Times New Roman"/>
          <w:sz w:val="20"/>
        </w:rPr>
        <w:footnoteReference w:id="145"/>
      </w:r>
    </w:p>
    <w:p w14:paraId="1606FCFE" w14:textId="77777777" w:rsidR="00CC0789" w:rsidRPr="003F43EF" w:rsidRDefault="00997BBA" w:rsidP="00E141E8">
      <w:pPr>
        <w:spacing w:after="0" w:line="360" w:lineRule="auto"/>
        <w:ind w:firstLine="709"/>
        <w:jc w:val="both"/>
        <w:rPr>
          <w:rFonts w:ascii="Times New Roman" w:hAnsi="Times New Roman"/>
          <w:sz w:val="24"/>
          <w:szCs w:val="24"/>
        </w:rPr>
      </w:pPr>
      <w:r w:rsidRPr="003F43EF">
        <w:rPr>
          <w:rFonts w:ascii="Times New Roman" w:hAnsi="Times New Roman"/>
          <w:sz w:val="24"/>
          <w:szCs w:val="24"/>
        </w:rPr>
        <w:t>Entretanto, cabe notar que há uma relação entre o senso comum e a aplicação e/ou conexão dos conhecimentos sobre a vida dos/as alunos/as, uma vez que as crenças que eles e elas trazem para a escola se relacionam com o contexto deles e delas, significando suas experiências de vida.</w:t>
      </w:r>
      <w:r w:rsidR="007D004A" w:rsidRPr="003F43EF">
        <w:rPr>
          <w:rFonts w:ascii="Times New Roman" w:hAnsi="Times New Roman"/>
          <w:sz w:val="24"/>
          <w:szCs w:val="24"/>
        </w:rPr>
        <w:t xml:space="preserve"> Isso reforça o argumento da necessidade de os/as professores/as ficarem atentos/as às necessidades e às realidades dos/as alunos/as, porque o comportamento deles e delas nas salas de aula podem desvelar a forma como eles e elas se posicionam no mundo.</w:t>
      </w:r>
      <w:r w:rsidR="00F46E4A" w:rsidRPr="003F43EF">
        <w:rPr>
          <w:rStyle w:val="Refdenotaderodap"/>
          <w:rFonts w:ascii="Times New Roman" w:hAnsi="Times New Roman"/>
          <w:sz w:val="24"/>
          <w:szCs w:val="24"/>
        </w:rPr>
        <w:footnoteReference w:id="146"/>
      </w:r>
    </w:p>
    <w:p w14:paraId="2524616F" w14:textId="77777777" w:rsidR="004B7C48" w:rsidRPr="003F43EF" w:rsidRDefault="004B7C48" w:rsidP="00E141E8">
      <w:pPr>
        <w:spacing w:after="0" w:line="360" w:lineRule="auto"/>
        <w:ind w:firstLine="709"/>
        <w:jc w:val="both"/>
        <w:rPr>
          <w:rFonts w:ascii="Times New Roman" w:hAnsi="Times New Roman"/>
          <w:sz w:val="24"/>
          <w:szCs w:val="24"/>
        </w:rPr>
      </w:pPr>
      <w:r w:rsidRPr="003F43EF">
        <w:rPr>
          <w:rFonts w:ascii="Times New Roman" w:hAnsi="Times New Roman"/>
          <w:sz w:val="24"/>
          <w:szCs w:val="24"/>
        </w:rPr>
        <w:lastRenderedPageBreak/>
        <w:t>Nesse sentido, o senso comum e o conhecimento científico podem ser inseridos num diálogo e num processo de contextualização nas salas de aula, de modo que as cren</w:t>
      </w:r>
      <w:r w:rsidR="00DD7F40" w:rsidRPr="003F43EF">
        <w:rPr>
          <w:rFonts w:ascii="Times New Roman" w:hAnsi="Times New Roman"/>
          <w:sz w:val="24"/>
          <w:szCs w:val="24"/>
        </w:rPr>
        <w:t>ças e as tradições religiosas, ou não religiosas, que os/as alunos/as já possuem sejam debatidas nas aulas de Ensino Religioso.</w:t>
      </w:r>
      <w:r w:rsidR="00AE03C4" w:rsidRPr="003F43EF">
        <w:rPr>
          <w:rFonts w:ascii="Times New Roman" w:hAnsi="Times New Roman"/>
          <w:sz w:val="24"/>
          <w:szCs w:val="24"/>
        </w:rPr>
        <w:t xml:space="preserve"> Compreende-se que essa atitude pode contribuir para o processo de amadurecimento dos/as alunos/as mormente em relação ao seu conhecimento sobre o transcendente presente nas diversas religiões, que, de igual modo, ajuda na construção da identidade religiosa, do pensar e do fazer crítico deles e delas.</w:t>
      </w:r>
    </w:p>
    <w:p w14:paraId="7FBAABE6" w14:textId="77777777" w:rsidR="004B5202" w:rsidRPr="003F43EF" w:rsidRDefault="004B5202" w:rsidP="00E141E8">
      <w:pPr>
        <w:spacing w:after="0" w:line="360" w:lineRule="auto"/>
        <w:ind w:firstLine="709"/>
        <w:jc w:val="both"/>
        <w:rPr>
          <w:rFonts w:ascii="Times New Roman" w:hAnsi="Times New Roman"/>
          <w:sz w:val="24"/>
          <w:szCs w:val="24"/>
        </w:rPr>
      </w:pPr>
      <w:r w:rsidRPr="003F43EF">
        <w:rPr>
          <w:rFonts w:ascii="Times New Roman" w:hAnsi="Times New Roman"/>
          <w:sz w:val="24"/>
          <w:szCs w:val="24"/>
        </w:rPr>
        <w:t>A epistemologia do Ensino Religioso exibe uma pluralidade de saberes, pois o estudo do fenômeno religioso se dá na interface com as diversas manifestações religiosas. Isso ajuda que os/as alunos/as consigam conhecer uma diversidade de religiões, aprimorando e aprofundando seu conhecimento sobre os aspectos históricos, sociais e culturais que envolvem a diversidade religiosa no Brasil e no mundo. Os/as alunos/as, dessa forma, compreenderão que a sociedade é multicultural, isto é, formada por vários grupos e tradições religiosas, que, no decorrer do tempo, constituíram a identidade religiosa dos diferentes povos.</w:t>
      </w:r>
      <w:r w:rsidR="00C06779" w:rsidRPr="003F43EF">
        <w:rPr>
          <w:rStyle w:val="Refdenotaderodap"/>
          <w:rFonts w:ascii="Times New Roman" w:hAnsi="Times New Roman"/>
          <w:sz w:val="24"/>
          <w:szCs w:val="24"/>
        </w:rPr>
        <w:footnoteReference w:id="147"/>
      </w:r>
    </w:p>
    <w:p w14:paraId="376188D2" w14:textId="77777777" w:rsidR="008F75FC" w:rsidRPr="003F43EF" w:rsidRDefault="008F75FC" w:rsidP="00E141E8">
      <w:pPr>
        <w:spacing w:after="0" w:line="360" w:lineRule="auto"/>
        <w:ind w:firstLine="709"/>
        <w:jc w:val="both"/>
        <w:rPr>
          <w:rFonts w:ascii="Times New Roman" w:hAnsi="Times New Roman"/>
          <w:sz w:val="24"/>
          <w:szCs w:val="24"/>
        </w:rPr>
      </w:pPr>
      <w:r w:rsidRPr="003F43EF">
        <w:rPr>
          <w:rFonts w:ascii="Times New Roman" w:hAnsi="Times New Roman"/>
          <w:sz w:val="24"/>
          <w:szCs w:val="24"/>
        </w:rPr>
        <w:t>Em sua busca por um paradigma did</w:t>
      </w:r>
      <w:r w:rsidR="006514FB" w:rsidRPr="003F43EF">
        <w:rPr>
          <w:rFonts w:ascii="Times New Roman" w:hAnsi="Times New Roman"/>
          <w:sz w:val="24"/>
          <w:szCs w:val="24"/>
        </w:rPr>
        <w:t>ático n</w:t>
      </w:r>
      <w:r w:rsidRPr="003F43EF">
        <w:rPr>
          <w:rFonts w:ascii="Times New Roman" w:hAnsi="Times New Roman"/>
          <w:sz w:val="24"/>
          <w:szCs w:val="24"/>
        </w:rPr>
        <w:t xml:space="preserve">o </w:t>
      </w:r>
      <w:r w:rsidR="006514FB" w:rsidRPr="003F43EF">
        <w:rPr>
          <w:rFonts w:ascii="Times New Roman" w:hAnsi="Times New Roman"/>
          <w:sz w:val="24"/>
          <w:szCs w:val="24"/>
        </w:rPr>
        <w:t xml:space="preserve">e do </w:t>
      </w:r>
      <w:r w:rsidRPr="003F43EF">
        <w:rPr>
          <w:rFonts w:ascii="Times New Roman" w:hAnsi="Times New Roman"/>
          <w:sz w:val="24"/>
          <w:szCs w:val="24"/>
        </w:rPr>
        <w:t xml:space="preserve">Ensino Religioso, </w:t>
      </w:r>
      <w:r w:rsidR="00FC64A0" w:rsidRPr="003F43EF">
        <w:rPr>
          <w:rFonts w:ascii="Times New Roman" w:hAnsi="Times New Roman"/>
          <w:sz w:val="24"/>
          <w:szCs w:val="24"/>
        </w:rPr>
        <w:t>Lizete Viesser afirma o seguinte:</w:t>
      </w:r>
    </w:p>
    <w:p w14:paraId="33CABA47" w14:textId="77777777" w:rsidR="00FC64A0" w:rsidRPr="00050037" w:rsidRDefault="00050037" w:rsidP="00050037">
      <w:pPr>
        <w:spacing w:before="100" w:beforeAutospacing="1" w:after="100" w:afterAutospacing="1" w:line="240" w:lineRule="auto"/>
        <w:ind w:left="2268"/>
        <w:jc w:val="both"/>
        <w:rPr>
          <w:rFonts w:ascii="Times New Roman" w:hAnsi="Times New Roman" w:cs="Times New Roman"/>
          <w:szCs w:val="24"/>
        </w:rPr>
      </w:pPr>
      <w:r w:rsidRPr="00050037">
        <w:rPr>
          <w:rFonts w:ascii="Times New Roman" w:hAnsi="Times New Roman" w:cs="Times New Roman"/>
          <w:sz w:val="20"/>
        </w:rPr>
        <w:t xml:space="preserve">A questão do epistemológico no Ensino Religioso, portanto, passa não apenas pelo suporte científico na evidência de Ensino, como pela forma de sua operacionalização. Nela prepondera aquisição de conhecimentos via intelecto, racional, e não via imaginário onde o numinoso </w:t>
      </w:r>
      <w:r>
        <w:rPr>
          <w:rFonts w:ascii="Times New Roman" w:hAnsi="Times New Roman" w:cs="Times New Roman"/>
          <w:sz w:val="20"/>
        </w:rPr>
        <w:t>[...]</w:t>
      </w:r>
      <w:r w:rsidRPr="00050037">
        <w:rPr>
          <w:rFonts w:ascii="Times New Roman" w:hAnsi="Times New Roman" w:cs="Times New Roman"/>
          <w:sz w:val="20"/>
        </w:rPr>
        <w:t xml:space="preserve"> se desenvolve. Assim, urge a didática no e do Ensino Religioso suprir a carência epistemológica desse ensino via imaginário, para que sua prática não se esvazie em </w:t>
      </w:r>
      <w:r w:rsidR="00F21856">
        <w:rPr>
          <w:rFonts w:ascii="Times New Roman" w:hAnsi="Times New Roman" w:cs="Times New Roman"/>
          <w:sz w:val="20"/>
        </w:rPr>
        <w:t>‘</w:t>
      </w:r>
      <w:r w:rsidRPr="00050037">
        <w:rPr>
          <w:rFonts w:ascii="Times New Roman" w:hAnsi="Times New Roman" w:cs="Times New Roman"/>
          <w:sz w:val="20"/>
        </w:rPr>
        <w:t>pedagogias</w:t>
      </w:r>
      <w:r w:rsidR="00F21856">
        <w:rPr>
          <w:rFonts w:ascii="Times New Roman" w:hAnsi="Times New Roman" w:cs="Times New Roman"/>
          <w:sz w:val="20"/>
        </w:rPr>
        <w:t>’</w:t>
      </w:r>
      <w:r w:rsidRPr="00050037">
        <w:rPr>
          <w:rFonts w:ascii="Times New Roman" w:hAnsi="Times New Roman" w:cs="Times New Roman"/>
          <w:sz w:val="20"/>
        </w:rPr>
        <w:t xml:space="preserve"> que buscam explicitar a construção lógica do conhecimento, a ampliação do universo, a busca na pesquisa etc</w:t>
      </w:r>
      <w:r w:rsidR="00F21856">
        <w:rPr>
          <w:rFonts w:ascii="Times New Roman" w:hAnsi="Times New Roman" w:cs="Times New Roman"/>
          <w:sz w:val="20"/>
        </w:rPr>
        <w:t>.</w:t>
      </w:r>
      <w:r w:rsidRPr="00050037">
        <w:rPr>
          <w:rFonts w:ascii="Times New Roman" w:hAnsi="Times New Roman" w:cs="Times New Roman"/>
          <w:sz w:val="20"/>
        </w:rPr>
        <w:t>, todas voltadas mais para o desenvolvimento do intelecto, do racional dos educandos.</w:t>
      </w:r>
      <w:r w:rsidR="006146F3">
        <w:rPr>
          <w:rStyle w:val="Refdenotaderodap"/>
          <w:rFonts w:ascii="Times New Roman" w:hAnsi="Times New Roman" w:cs="Times New Roman"/>
          <w:sz w:val="20"/>
        </w:rPr>
        <w:footnoteReference w:id="148"/>
      </w:r>
    </w:p>
    <w:p w14:paraId="03591568" w14:textId="77777777" w:rsidR="00112D66" w:rsidRPr="003F43EF" w:rsidRDefault="00F238D7" w:rsidP="00757653">
      <w:pPr>
        <w:spacing w:after="0" w:line="360" w:lineRule="auto"/>
        <w:ind w:firstLine="709"/>
        <w:jc w:val="both"/>
        <w:rPr>
          <w:rFonts w:ascii="Times New Roman" w:hAnsi="Times New Roman"/>
          <w:sz w:val="24"/>
          <w:szCs w:val="24"/>
        </w:rPr>
      </w:pPr>
      <w:r w:rsidRPr="003F43EF">
        <w:rPr>
          <w:rFonts w:ascii="Times New Roman" w:hAnsi="Times New Roman"/>
          <w:sz w:val="24"/>
          <w:szCs w:val="24"/>
        </w:rPr>
        <w:t>Com base nesse argumento, a didática do Ensino Religioso tem a ver com as relações históricas, sociais e culturais relativas que se manifestam no contexto educacional, sobretudo as que envolvem a realidade de vida dos/as alunos/as.</w:t>
      </w:r>
      <w:r w:rsidR="00D40441" w:rsidRPr="003F43EF">
        <w:rPr>
          <w:rFonts w:ascii="Times New Roman" w:hAnsi="Times New Roman"/>
          <w:sz w:val="24"/>
          <w:szCs w:val="24"/>
        </w:rPr>
        <w:t xml:space="preserve"> Tal didática promove, nesses termos, o desenvolvimento da aprendizagem. A didática no e do Ensino Religioso é peculiar, pois, embora seja relevante dialogar com as demais áreas do conhecimento, ela possui uma identidade própria.</w:t>
      </w:r>
    </w:p>
    <w:p w14:paraId="0B96E192" w14:textId="77777777" w:rsidR="006608DF" w:rsidRPr="003F43EF" w:rsidRDefault="004C4DDF" w:rsidP="00757653">
      <w:pPr>
        <w:spacing w:after="0" w:line="360" w:lineRule="auto"/>
        <w:ind w:firstLine="709"/>
        <w:jc w:val="both"/>
        <w:rPr>
          <w:rFonts w:ascii="Times New Roman" w:hAnsi="Times New Roman"/>
          <w:sz w:val="24"/>
          <w:szCs w:val="24"/>
        </w:rPr>
      </w:pPr>
      <w:r w:rsidRPr="003F43EF">
        <w:rPr>
          <w:rFonts w:ascii="Times New Roman" w:hAnsi="Times New Roman"/>
          <w:sz w:val="24"/>
          <w:szCs w:val="24"/>
        </w:rPr>
        <w:t>De acordo com os PCNERs,</w:t>
      </w:r>
      <w:r w:rsidR="00D34D94" w:rsidRPr="003F43EF">
        <w:rPr>
          <w:rFonts w:ascii="Times New Roman" w:hAnsi="Times New Roman"/>
          <w:sz w:val="24"/>
          <w:szCs w:val="24"/>
        </w:rPr>
        <w:t xml:space="preserve"> o Ensino Religioso tem a missão de transmitir o conhecimento e promover o diálogo ético e civilizacional entre as pessoas e as diferentes culturas.</w:t>
      </w:r>
      <w:r w:rsidR="00A87B87" w:rsidRPr="003F43EF">
        <w:rPr>
          <w:rStyle w:val="Refdenotaderodap"/>
          <w:rFonts w:ascii="Times New Roman" w:hAnsi="Times New Roman"/>
          <w:sz w:val="24"/>
          <w:szCs w:val="24"/>
        </w:rPr>
        <w:footnoteReference w:id="149"/>
      </w:r>
      <w:r w:rsidR="00A87B87" w:rsidRPr="003F43EF">
        <w:rPr>
          <w:rFonts w:ascii="Times New Roman" w:hAnsi="Times New Roman"/>
          <w:sz w:val="24"/>
          <w:szCs w:val="24"/>
        </w:rPr>
        <w:t xml:space="preserve"> E as “as Diretrizes Curriculares da Educação Básica [...] orientam que a escola deve </w:t>
      </w:r>
      <w:r w:rsidR="00A87B87" w:rsidRPr="003F43EF">
        <w:rPr>
          <w:rFonts w:ascii="Times New Roman" w:hAnsi="Times New Roman"/>
          <w:sz w:val="24"/>
          <w:szCs w:val="24"/>
        </w:rPr>
        <w:lastRenderedPageBreak/>
        <w:t>proporcionar [...] um conhecimento ético e equilibrado da religião [apresentando</w:t>
      </w:r>
      <w:r w:rsidR="00354F07" w:rsidRPr="003F43EF">
        <w:rPr>
          <w:rFonts w:ascii="Times New Roman" w:hAnsi="Times New Roman"/>
          <w:sz w:val="24"/>
          <w:szCs w:val="24"/>
        </w:rPr>
        <w:t>, assim</w:t>
      </w:r>
      <w:r w:rsidR="00A87B87" w:rsidRPr="003F43EF">
        <w:rPr>
          <w:rFonts w:ascii="Times New Roman" w:hAnsi="Times New Roman"/>
          <w:sz w:val="24"/>
          <w:szCs w:val="24"/>
        </w:rPr>
        <w:t>]</w:t>
      </w:r>
      <w:r w:rsidR="00BE6ADC" w:rsidRPr="003F43EF">
        <w:rPr>
          <w:rFonts w:ascii="Times New Roman" w:hAnsi="Times New Roman"/>
          <w:sz w:val="24"/>
          <w:szCs w:val="24"/>
        </w:rPr>
        <w:t>,</w:t>
      </w:r>
      <w:r w:rsidR="00A87B87" w:rsidRPr="003F43EF">
        <w:rPr>
          <w:rFonts w:ascii="Times New Roman" w:hAnsi="Times New Roman"/>
          <w:sz w:val="24"/>
          <w:szCs w:val="24"/>
        </w:rPr>
        <w:t xml:space="preserve"> as diversas manifestações do sagrado, com o intuito de interpretar e analisar as suas múltiplas formas e significados”</w:t>
      </w:r>
      <w:r w:rsidR="003A22B9" w:rsidRPr="003F43EF">
        <w:rPr>
          <w:rStyle w:val="Refdenotaderodap"/>
          <w:rFonts w:ascii="Times New Roman" w:hAnsi="Times New Roman"/>
          <w:sz w:val="24"/>
          <w:szCs w:val="24"/>
        </w:rPr>
        <w:footnoteReference w:id="150"/>
      </w:r>
      <w:r w:rsidR="00A87B87" w:rsidRPr="003F43EF">
        <w:rPr>
          <w:rFonts w:ascii="Times New Roman" w:hAnsi="Times New Roman"/>
          <w:sz w:val="24"/>
          <w:szCs w:val="24"/>
        </w:rPr>
        <w:t>.</w:t>
      </w:r>
    </w:p>
    <w:p w14:paraId="365846A7" w14:textId="77777777" w:rsidR="003A3045" w:rsidRPr="003F43EF" w:rsidRDefault="009211B4" w:rsidP="00757653">
      <w:pPr>
        <w:spacing w:after="0" w:line="360" w:lineRule="auto"/>
        <w:ind w:firstLine="709"/>
        <w:jc w:val="both"/>
        <w:rPr>
          <w:rFonts w:ascii="Times New Roman" w:hAnsi="Times New Roman"/>
          <w:sz w:val="24"/>
          <w:szCs w:val="24"/>
        </w:rPr>
      </w:pPr>
      <w:r w:rsidRPr="003F43EF">
        <w:rPr>
          <w:rFonts w:ascii="Times New Roman" w:hAnsi="Times New Roman"/>
          <w:sz w:val="24"/>
          <w:szCs w:val="24"/>
        </w:rPr>
        <w:t xml:space="preserve">Diante desse quadro, </w:t>
      </w:r>
      <w:r w:rsidR="000626ED" w:rsidRPr="003F43EF">
        <w:rPr>
          <w:rFonts w:ascii="Times New Roman" w:hAnsi="Times New Roman"/>
          <w:sz w:val="24"/>
          <w:szCs w:val="24"/>
        </w:rPr>
        <w:t>os conteúdos do Ensino Religioso a serem lecionados nas escolas brasileiras</w:t>
      </w:r>
      <w:r w:rsidR="00874A46" w:rsidRPr="003F43EF">
        <w:rPr>
          <w:rFonts w:ascii="Times New Roman" w:hAnsi="Times New Roman"/>
          <w:sz w:val="24"/>
          <w:szCs w:val="24"/>
        </w:rPr>
        <w:t xml:space="preserve"> precisam ser construídos e reconstruídos </w:t>
      </w:r>
      <w:r w:rsidR="008115C2" w:rsidRPr="003F43EF">
        <w:rPr>
          <w:rFonts w:ascii="Times New Roman" w:hAnsi="Times New Roman"/>
          <w:sz w:val="24"/>
          <w:szCs w:val="24"/>
        </w:rPr>
        <w:t>na perspectiva interdisciplinar, com abertura para o diálogo, de modo que envolva as relações entre o ser humano com o transcendente e com o outro.</w:t>
      </w:r>
      <w:r w:rsidR="002F77C0" w:rsidRPr="003F43EF">
        <w:rPr>
          <w:rFonts w:ascii="Times New Roman" w:hAnsi="Times New Roman"/>
          <w:sz w:val="24"/>
          <w:szCs w:val="24"/>
        </w:rPr>
        <w:t xml:space="preserve"> É importante, na mesma medida, discutir a complexidade que perpassa o fenômeno religioso bem como as crenças e as filosofias de vida dos sujeitos que participam </w:t>
      </w:r>
      <w:r w:rsidR="001F5DB3" w:rsidRPr="003F43EF">
        <w:rPr>
          <w:rFonts w:ascii="Times New Roman" w:hAnsi="Times New Roman"/>
          <w:sz w:val="24"/>
          <w:szCs w:val="24"/>
        </w:rPr>
        <w:t xml:space="preserve">no processo ensino-aprendizagem. </w:t>
      </w:r>
      <w:r w:rsidR="00FE284E" w:rsidRPr="003F43EF">
        <w:rPr>
          <w:rFonts w:ascii="Times New Roman" w:hAnsi="Times New Roman"/>
          <w:sz w:val="24"/>
          <w:szCs w:val="24"/>
        </w:rPr>
        <w:t xml:space="preserve">À luz do </w:t>
      </w:r>
      <w:r w:rsidR="001F5DB3" w:rsidRPr="003F43EF">
        <w:rPr>
          <w:rFonts w:ascii="Times New Roman" w:hAnsi="Times New Roman"/>
          <w:sz w:val="24"/>
          <w:szCs w:val="24"/>
        </w:rPr>
        <w:t xml:space="preserve">pensamento de </w:t>
      </w:r>
      <w:r w:rsidR="00807BF9" w:rsidRPr="003F43EF">
        <w:rPr>
          <w:rFonts w:ascii="Times New Roman" w:hAnsi="Times New Roman"/>
          <w:sz w:val="24"/>
          <w:szCs w:val="24"/>
        </w:rPr>
        <w:t xml:space="preserve">Amauri </w:t>
      </w:r>
      <w:r w:rsidR="001F5DB3" w:rsidRPr="003F43EF">
        <w:rPr>
          <w:rFonts w:ascii="Times New Roman" w:hAnsi="Times New Roman"/>
          <w:sz w:val="24"/>
          <w:szCs w:val="24"/>
        </w:rPr>
        <w:t>Ferreira,</w:t>
      </w:r>
      <w:r w:rsidR="00FE284E" w:rsidRPr="003F43EF">
        <w:rPr>
          <w:rFonts w:ascii="Times New Roman" w:hAnsi="Times New Roman"/>
          <w:sz w:val="24"/>
          <w:szCs w:val="24"/>
        </w:rPr>
        <w:t xml:space="preserve"> pode-se afirmar que a importância do Ensino Religioso nas escolas brasileiras é uma questão indiscutível e imprescindível, mas, é no cotidiano das escolas que emergem os desafios que envolvem a ministração desse componente curricular. Para o autor, “é na interação com outras áreas do conhecimento, buscando despertar o sentido da vida e do transcendente, que o Ensino Religioso vai se solidificando e se diferenciando da catequese, que é específica da comunidade de fé”</w:t>
      </w:r>
      <w:r w:rsidR="00C964D5" w:rsidRPr="003F43EF">
        <w:rPr>
          <w:rStyle w:val="Refdenotaderodap"/>
          <w:rFonts w:ascii="Times New Roman" w:hAnsi="Times New Roman"/>
          <w:sz w:val="24"/>
          <w:szCs w:val="24"/>
        </w:rPr>
        <w:footnoteReference w:id="151"/>
      </w:r>
      <w:r w:rsidR="00FE284E" w:rsidRPr="003F43EF">
        <w:rPr>
          <w:rFonts w:ascii="Times New Roman" w:hAnsi="Times New Roman"/>
          <w:sz w:val="24"/>
          <w:szCs w:val="24"/>
        </w:rPr>
        <w:t>.</w:t>
      </w:r>
    </w:p>
    <w:p w14:paraId="739B3960" w14:textId="77777777" w:rsidR="00807BF9" w:rsidRPr="003F43EF" w:rsidRDefault="00190065" w:rsidP="00757653">
      <w:pPr>
        <w:spacing w:after="0" w:line="360" w:lineRule="auto"/>
        <w:ind w:firstLine="709"/>
        <w:jc w:val="both"/>
        <w:rPr>
          <w:rFonts w:ascii="Times New Roman" w:hAnsi="Times New Roman"/>
          <w:sz w:val="24"/>
          <w:szCs w:val="24"/>
        </w:rPr>
      </w:pPr>
      <w:r w:rsidRPr="003F43EF">
        <w:rPr>
          <w:rFonts w:ascii="Times New Roman" w:hAnsi="Times New Roman"/>
          <w:sz w:val="24"/>
          <w:szCs w:val="24"/>
        </w:rPr>
        <w:t>No âmbito desta pesquisa, o ponto crucial está nos processos interativos entre o componente curricular do Ensino Religioso com as demais áreas do conhecimento. Depreende-se, pois, que tais processos se instauram a partir das práticas interdisciplinares, capazes de fomentar relações dialogais entre as disciplinas e, concomitantemente, desvelar eixos comuns sem desprezar as particularidades que existem em cada uma delas.</w:t>
      </w:r>
      <w:r w:rsidR="000F185E" w:rsidRPr="003F43EF">
        <w:rPr>
          <w:rStyle w:val="Refdenotaderodap"/>
          <w:rFonts w:ascii="Times New Roman" w:hAnsi="Times New Roman"/>
          <w:sz w:val="24"/>
          <w:szCs w:val="24"/>
        </w:rPr>
        <w:footnoteReference w:id="152"/>
      </w:r>
    </w:p>
    <w:p w14:paraId="24F5075F" w14:textId="77777777" w:rsidR="006B6461" w:rsidRPr="003F43EF" w:rsidRDefault="006B6461" w:rsidP="00757653">
      <w:pPr>
        <w:spacing w:after="0" w:line="360" w:lineRule="auto"/>
        <w:ind w:firstLine="709"/>
        <w:jc w:val="both"/>
        <w:rPr>
          <w:rFonts w:ascii="Times New Roman" w:hAnsi="Times New Roman"/>
          <w:sz w:val="24"/>
          <w:szCs w:val="24"/>
        </w:rPr>
      </w:pPr>
      <w:r w:rsidRPr="003F43EF">
        <w:rPr>
          <w:rFonts w:ascii="Times New Roman" w:hAnsi="Times New Roman"/>
          <w:sz w:val="24"/>
          <w:szCs w:val="24"/>
        </w:rPr>
        <w:t>A epistemologia do Ensino Religioso, nesses termos, impõe sobre a atitude interdisciplinar, especialmente por parte dos professores e das professoras, um comportamento ético em relação ao outro. Em outras palavras, abre-se espaço para o respeito face ao diferente.</w:t>
      </w:r>
      <w:r w:rsidR="000333DD" w:rsidRPr="003F43EF">
        <w:rPr>
          <w:rFonts w:ascii="Times New Roman" w:hAnsi="Times New Roman"/>
          <w:sz w:val="24"/>
          <w:szCs w:val="24"/>
        </w:rPr>
        <w:t xml:space="preserve"> De acordo com Emmanuel Lévinas, a ética da alteridade faz com que os sujeitos descubram na face do outro o seu infinito, de modo que os “paradigmas tradicionais estabelecidos por outras éticas”</w:t>
      </w:r>
      <w:r w:rsidR="00333CBE" w:rsidRPr="003F43EF">
        <w:rPr>
          <w:rStyle w:val="Refdenotaderodap"/>
          <w:rFonts w:ascii="Times New Roman" w:hAnsi="Times New Roman"/>
          <w:sz w:val="24"/>
          <w:szCs w:val="24"/>
        </w:rPr>
        <w:footnoteReference w:id="153"/>
      </w:r>
      <w:r w:rsidR="000333DD" w:rsidRPr="003F43EF">
        <w:rPr>
          <w:rFonts w:ascii="Times New Roman" w:hAnsi="Times New Roman"/>
          <w:sz w:val="24"/>
          <w:szCs w:val="24"/>
        </w:rPr>
        <w:t xml:space="preserve"> são despedaçados. Para o filósofo francês, </w:t>
      </w:r>
      <w:r w:rsidR="00B253A3" w:rsidRPr="003F43EF">
        <w:rPr>
          <w:rFonts w:ascii="Times New Roman" w:hAnsi="Times New Roman"/>
          <w:sz w:val="24"/>
          <w:szCs w:val="24"/>
        </w:rPr>
        <w:t>“o que identifica o outro é o seu rosto, e é muitas vezes no rosto do outro que eu encontro a minha própria identificação”</w:t>
      </w:r>
      <w:r w:rsidR="00333CBE" w:rsidRPr="003F43EF">
        <w:rPr>
          <w:rStyle w:val="Refdenotaderodap"/>
          <w:rFonts w:ascii="Times New Roman" w:hAnsi="Times New Roman"/>
          <w:sz w:val="24"/>
          <w:szCs w:val="24"/>
        </w:rPr>
        <w:footnoteReference w:id="154"/>
      </w:r>
      <w:r w:rsidR="00B253A3" w:rsidRPr="003F43EF">
        <w:rPr>
          <w:rFonts w:ascii="Times New Roman" w:hAnsi="Times New Roman"/>
          <w:sz w:val="24"/>
          <w:szCs w:val="24"/>
        </w:rPr>
        <w:t>. Logo, embora cada rosto difira dos demais,</w:t>
      </w:r>
      <w:r w:rsidR="00135B7B" w:rsidRPr="003F43EF">
        <w:rPr>
          <w:rFonts w:ascii="Times New Roman" w:hAnsi="Times New Roman"/>
          <w:sz w:val="24"/>
          <w:szCs w:val="24"/>
        </w:rPr>
        <w:t xml:space="preserve"> ele concede o “sentido do respeito, face a face, olho a olho </w:t>
      </w:r>
      <w:r w:rsidR="00135B7B" w:rsidRPr="003F43EF">
        <w:rPr>
          <w:rFonts w:ascii="Times New Roman" w:hAnsi="Times New Roman"/>
          <w:sz w:val="24"/>
          <w:szCs w:val="24"/>
        </w:rPr>
        <w:lastRenderedPageBreak/>
        <w:t>(alteridade), eu me vejo no outro, pois há uma interpelação quanto estamos diante do rosto do outro”</w:t>
      </w:r>
      <w:r w:rsidR="00333CBE" w:rsidRPr="003F43EF">
        <w:rPr>
          <w:rStyle w:val="Refdenotaderodap"/>
          <w:rFonts w:ascii="Times New Roman" w:hAnsi="Times New Roman"/>
          <w:sz w:val="24"/>
          <w:szCs w:val="24"/>
        </w:rPr>
        <w:footnoteReference w:id="155"/>
      </w:r>
      <w:r w:rsidR="00135B7B" w:rsidRPr="003F43EF">
        <w:rPr>
          <w:rFonts w:ascii="Times New Roman" w:hAnsi="Times New Roman"/>
          <w:sz w:val="24"/>
          <w:szCs w:val="24"/>
        </w:rPr>
        <w:t>.</w:t>
      </w:r>
    </w:p>
    <w:p w14:paraId="672885C6" w14:textId="77777777" w:rsidR="002A7620" w:rsidRPr="003F43EF" w:rsidRDefault="002A7620" w:rsidP="00757653">
      <w:pPr>
        <w:spacing w:after="0" w:line="360" w:lineRule="auto"/>
        <w:ind w:firstLine="709"/>
        <w:jc w:val="both"/>
        <w:rPr>
          <w:rFonts w:ascii="Times New Roman" w:hAnsi="Times New Roman"/>
          <w:sz w:val="24"/>
          <w:szCs w:val="24"/>
        </w:rPr>
      </w:pPr>
      <w:r w:rsidRPr="003F43EF">
        <w:rPr>
          <w:rFonts w:ascii="Times New Roman" w:hAnsi="Times New Roman"/>
          <w:sz w:val="24"/>
          <w:szCs w:val="24"/>
        </w:rPr>
        <w:t>Não seria inadequado afirmar</w:t>
      </w:r>
      <w:r w:rsidR="000461CD" w:rsidRPr="003F43EF">
        <w:rPr>
          <w:rFonts w:ascii="Times New Roman" w:hAnsi="Times New Roman"/>
          <w:sz w:val="24"/>
          <w:szCs w:val="24"/>
        </w:rPr>
        <w:t xml:space="preserve"> que a</w:t>
      </w:r>
      <w:r w:rsidR="003D6F53" w:rsidRPr="003F43EF">
        <w:rPr>
          <w:rFonts w:ascii="Times New Roman" w:hAnsi="Times New Roman"/>
          <w:sz w:val="24"/>
          <w:szCs w:val="24"/>
        </w:rPr>
        <w:t>s bases epistemológicas</w:t>
      </w:r>
      <w:r w:rsidR="000461CD" w:rsidRPr="003F43EF">
        <w:rPr>
          <w:rFonts w:ascii="Times New Roman" w:hAnsi="Times New Roman"/>
          <w:sz w:val="24"/>
          <w:szCs w:val="24"/>
        </w:rPr>
        <w:t xml:space="preserve"> do Ensino Religioso</w:t>
      </w:r>
      <w:r w:rsidR="003D6F53" w:rsidRPr="003F43EF">
        <w:rPr>
          <w:rFonts w:ascii="Times New Roman" w:hAnsi="Times New Roman"/>
          <w:sz w:val="24"/>
          <w:szCs w:val="24"/>
        </w:rPr>
        <w:t xml:space="preserve"> pavimentam caminhos para a ética da alteridade. Segundo as ideias de Emmanuel Lévinas, tal ética pressupõe ações de responsabilidade, humildade e respeito em relação ao diferente.</w:t>
      </w:r>
      <w:r w:rsidR="0063161F" w:rsidRPr="003F43EF">
        <w:rPr>
          <w:rStyle w:val="Refdenotaderodap"/>
          <w:rFonts w:ascii="Times New Roman" w:hAnsi="Times New Roman"/>
          <w:sz w:val="24"/>
          <w:szCs w:val="24"/>
        </w:rPr>
        <w:t xml:space="preserve"> </w:t>
      </w:r>
      <w:r w:rsidR="0063161F" w:rsidRPr="003F43EF">
        <w:rPr>
          <w:rStyle w:val="Refdenotaderodap"/>
          <w:rFonts w:ascii="Times New Roman" w:hAnsi="Times New Roman"/>
          <w:sz w:val="24"/>
          <w:szCs w:val="24"/>
        </w:rPr>
        <w:footnoteReference w:id="156"/>
      </w:r>
      <w:r w:rsidR="0063161F" w:rsidRPr="003F43EF">
        <w:rPr>
          <w:rFonts w:ascii="Times New Roman" w:hAnsi="Times New Roman"/>
          <w:sz w:val="24"/>
          <w:szCs w:val="24"/>
        </w:rPr>
        <w:t xml:space="preserve"> Compreende-se que essa afirmação está na ótica do pensamento de Ivani Fazenda acerca do conceito de interdisciplinaridade que norteia a presente pesquisa</w:t>
      </w:r>
      <w:r w:rsidR="0070446A" w:rsidRPr="003F43EF">
        <w:rPr>
          <w:rFonts w:ascii="Times New Roman" w:hAnsi="Times New Roman"/>
          <w:sz w:val="24"/>
          <w:szCs w:val="24"/>
        </w:rPr>
        <w:t>, quando essa autora defende a existência de cinco princípios que regem a prática docente na interface com o conceito de interdisciplinaridade: humildade, espera, respeito, coerência e desapego, já mencionados na primeira seção deste capítulo</w:t>
      </w:r>
      <w:r w:rsidR="0063161F" w:rsidRPr="003F43EF">
        <w:rPr>
          <w:rFonts w:ascii="Times New Roman" w:hAnsi="Times New Roman"/>
          <w:sz w:val="24"/>
          <w:szCs w:val="24"/>
        </w:rPr>
        <w:t>.</w:t>
      </w:r>
      <w:r w:rsidR="0063161F" w:rsidRPr="003F43EF">
        <w:rPr>
          <w:rStyle w:val="Refdenotaderodap"/>
          <w:rFonts w:ascii="Times New Roman" w:hAnsi="Times New Roman"/>
          <w:sz w:val="24"/>
          <w:szCs w:val="24"/>
        </w:rPr>
        <w:footnoteReference w:id="157"/>
      </w:r>
    </w:p>
    <w:p w14:paraId="18A0FAF6" w14:textId="77777777" w:rsidR="006953F0" w:rsidRPr="003F43EF" w:rsidRDefault="006953F0" w:rsidP="00757653">
      <w:pPr>
        <w:spacing w:after="0" w:line="360" w:lineRule="auto"/>
        <w:ind w:firstLine="709"/>
        <w:jc w:val="both"/>
        <w:rPr>
          <w:rFonts w:ascii="Times New Roman" w:hAnsi="Times New Roman"/>
          <w:sz w:val="24"/>
          <w:szCs w:val="24"/>
        </w:rPr>
      </w:pPr>
      <w:r w:rsidRPr="003F43EF">
        <w:rPr>
          <w:rFonts w:ascii="Times New Roman" w:hAnsi="Times New Roman"/>
          <w:sz w:val="24"/>
          <w:szCs w:val="24"/>
        </w:rPr>
        <w:t>Nessa ótica, a atitude ética nas escolas brasileiras pressupõe o acolhimento de novas práticas de ensino, implicando, sobremodo, na prática docente quando os professores e as professoras refletem sobre as possíveis relações entre sua disciplina com as demais áreas do conhecimento, o que abre possibilidades para reformulação dos currículos, por exemplo, numa busca incessante de aprimoramento e melhoria da prática docente nas escolas nacionais, sempre intentando a promoção de uma aprendizagem significativa entre os/as alunos/as.</w:t>
      </w:r>
      <w:r w:rsidR="00225637" w:rsidRPr="003F43EF">
        <w:rPr>
          <w:rStyle w:val="Refdenotaderodap"/>
          <w:rFonts w:ascii="Times New Roman" w:hAnsi="Times New Roman"/>
          <w:sz w:val="24"/>
          <w:szCs w:val="24"/>
        </w:rPr>
        <w:footnoteReference w:id="158"/>
      </w:r>
    </w:p>
    <w:p w14:paraId="72C876C5" w14:textId="77777777" w:rsidR="006454DD" w:rsidRPr="003F43EF" w:rsidRDefault="006454DD" w:rsidP="00757653">
      <w:pPr>
        <w:spacing w:after="0" w:line="360" w:lineRule="auto"/>
        <w:ind w:firstLine="709"/>
        <w:jc w:val="both"/>
        <w:rPr>
          <w:rFonts w:ascii="Times New Roman" w:hAnsi="Times New Roman"/>
          <w:sz w:val="24"/>
          <w:szCs w:val="24"/>
        </w:rPr>
      </w:pPr>
      <w:r w:rsidRPr="003F43EF">
        <w:rPr>
          <w:rFonts w:ascii="Times New Roman" w:hAnsi="Times New Roman"/>
          <w:sz w:val="24"/>
          <w:szCs w:val="24"/>
        </w:rPr>
        <w:t>Na mesma intensidade,</w:t>
      </w:r>
      <w:r w:rsidR="00B950E0" w:rsidRPr="003F43EF">
        <w:rPr>
          <w:rFonts w:ascii="Times New Roman" w:hAnsi="Times New Roman"/>
          <w:sz w:val="24"/>
          <w:szCs w:val="24"/>
        </w:rPr>
        <w:t xml:space="preserve"> a reflexão acerca do currículo do Ensino Religioso nunca perde de vista as circunstâncias da vida, uma vez que as bases epistemológicas desse componente curricular consideram o ser humano em sua integralidade, como um todo, isto é, seu corpo, seu intelecto, seu espírito, sua alma, suas emoções e todos os aspectos</w:t>
      </w:r>
      <w:r w:rsidR="000F4A4D" w:rsidRPr="003F43EF">
        <w:rPr>
          <w:rFonts w:ascii="Times New Roman" w:hAnsi="Times New Roman"/>
          <w:sz w:val="24"/>
          <w:szCs w:val="24"/>
        </w:rPr>
        <w:t xml:space="preserve"> que o envolvem e o constituem humano.</w:t>
      </w:r>
      <w:r w:rsidR="003F25DE" w:rsidRPr="003F43EF">
        <w:rPr>
          <w:rFonts w:ascii="Times New Roman" w:hAnsi="Times New Roman"/>
          <w:sz w:val="24"/>
          <w:szCs w:val="24"/>
        </w:rPr>
        <w:t xml:space="preserve"> Nesse sentido, a epistemologia do Ensino Religioso não despreza a diversidade, ou melhor, o conjunto de diferenças existentes entre as pessoas. E, no contexto da interdisciplinaridade e da diversidade,</w:t>
      </w:r>
      <w:r w:rsidR="00664DF1" w:rsidRPr="003F43EF">
        <w:rPr>
          <w:rFonts w:ascii="Times New Roman" w:hAnsi="Times New Roman"/>
          <w:sz w:val="24"/>
          <w:szCs w:val="24"/>
        </w:rPr>
        <w:t xml:space="preserve"> o Ensino Religioso contribui na preservação da memória, proporcionando melhores reflexões sobre a vida, pois, no decorrer da existência, cada ser humano estabelece vínculos com outros seres humanos, num processo contínuo de trocas e aprendizagens que os influenciam mutuamente em seu jeito de pensar e agir no mundo.</w:t>
      </w:r>
      <w:r w:rsidR="004D0BE5" w:rsidRPr="003F43EF">
        <w:rPr>
          <w:rStyle w:val="Refdenotaderodap"/>
          <w:rFonts w:ascii="Times New Roman" w:hAnsi="Times New Roman"/>
          <w:sz w:val="24"/>
          <w:szCs w:val="24"/>
        </w:rPr>
        <w:footnoteReference w:id="159"/>
      </w:r>
    </w:p>
    <w:p w14:paraId="0F8167BE" w14:textId="77777777" w:rsidR="001C6541" w:rsidRPr="003F43EF" w:rsidRDefault="001E055B" w:rsidP="00757653">
      <w:pPr>
        <w:spacing w:after="0" w:line="360" w:lineRule="auto"/>
        <w:ind w:firstLine="709"/>
        <w:jc w:val="both"/>
        <w:rPr>
          <w:rFonts w:ascii="Times New Roman" w:hAnsi="Times New Roman"/>
          <w:sz w:val="24"/>
          <w:szCs w:val="24"/>
        </w:rPr>
      </w:pPr>
      <w:r w:rsidRPr="003F43EF">
        <w:rPr>
          <w:rFonts w:ascii="Times New Roman" w:hAnsi="Times New Roman"/>
          <w:sz w:val="24"/>
          <w:szCs w:val="24"/>
        </w:rPr>
        <w:t xml:space="preserve">Com base nisso, compreende-se que as bases epistemológicas do Ensino Religioso apresentam lacunas para estabelecer relações e interações com outras áreas do conhecimento. Isso ajuda no processo ensino-aprendizagem, especialmente pelas possibilidades de os/as alunos/as aprenderem de modo integral, tornando-os/as, nesses termos, sujeitos ativos e críticos </w:t>
      </w:r>
      <w:r w:rsidRPr="003F43EF">
        <w:rPr>
          <w:rFonts w:ascii="Times New Roman" w:hAnsi="Times New Roman"/>
          <w:sz w:val="24"/>
          <w:szCs w:val="24"/>
        </w:rPr>
        <w:lastRenderedPageBreak/>
        <w:t>em seu processo de aprendizagem e construção do conhecimento.</w:t>
      </w:r>
      <w:r w:rsidR="004C1E31" w:rsidRPr="003F43EF">
        <w:rPr>
          <w:rStyle w:val="Refdenotaderodap"/>
          <w:rFonts w:ascii="Times New Roman" w:hAnsi="Times New Roman"/>
          <w:sz w:val="24"/>
          <w:szCs w:val="24"/>
        </w:rPr>
        <w:footnoteReference w:id="160"/>
      </w:r>
      <w:r w:rsidR="00EE34BF" w:rsidRPr="003F43EF">
        <w:rPr>
          <w:rFonts w:ascii="Times New Roman" w:hAnsi="Times New Roman"/>
          <w:sz w:val="24"/>
          <w:szCs w:val="24"/>
        </w:rPr>
        <w:t xml:space="preserve"> Assim, a prática da interdisciplinaridade no interior do Ensino Religioso podem dar um suporte adequado para que os professores e as professoras desse componente curricular encontrem novos métodos e formas de lidar com o fenômeno religioso e com as diferentes filosofias de vida que perpassam as escolas brasileiras.</w:t>
      </w:r>
    </w:p>
    <w:p w14:paraId="7275A762" w14:textId="77777777" w:rsidR="00E23F69" w:rsidRPr="003F43EF" w:rsidRDefault="00F009C5" w:rsidP="00F009C5">
      <w:pPr>
        <w:spacing w:after="0" w:line="360" w:lineRule="auto"/>
        <w:ind w:firstLine="709"/>
        <w:jc w:val="both"/>
        <w:rPr>
          <w:rFonts w:ascii="Times New Roman" w:hAnsi="Times New Roman"/>
          <w:sz w:val="24"/>
          <w:szCs w:val="24"/>
        </w:rPr>
      </w:pPr>
      <w:r w:rsidRPr="003F43EF">
        <w:rPr>
          <w:rFonts w:ascii="Times New Roman" w:hAnsi="Times New Roman"/>
          <w:sz w:val="24"/>
          <w:szCs w:val="24"/>
        </w:rPr>
        <w:t>Até aqui, a presente pesquisa demonstrou que os modelos tradicionais de ensino no Brasil se inclinam para a fragmentação, linearidade e desconexão do saber, de modo que os conhecimentos prévios dos/as alunos/as, aqueles que eles e elas trazem consigo para as salas de aula, geralmente são desprezados.</w:t>
      </w:r>
      <w:r w:rsidR="005A3B15" w:rsidRPr="003F43EF">
        <w:rPr>
          <w:rFonts w:ascii="Times New Roman" w:hAnsi="Times New Roman"/>
          <w:sz w:val="24"/>
          <w:szCs w:val="24"/>
        </w:rPr>
        <w:t xml:space="preserve"> O conceito de interdisciplinaridade está exatamente no contraponto desses métodos, na busca e inserir no processo ensino-aprendizagem novas maneiras de ensinar e aprender. A interdisciplinaridade, no componente curricular do Ensino Religioso,</w:t>
      </w:r>
      <w:r w:rsidR="00730649" w:rsidRPr="003F43EF">
        <w:rPr>
          <w:rFonts w:ascii="Times New Roman" w:hAnsi="Times New Roman"/>
          <w:sz w:val="24"/>
          <w:szCs w:val="24"/>
        </w:rPr>
        <w:t xml:space="preserve"> emerge como uma possibilidade fundamental.</w:t>
      </w:r>
    </w:p>
    <w:p w14:paraId="26A33FC2" w14:textId="77777777" w:rsidR="00F009C5" w:rsidRPr="003F43EF" w:rsidRDefault="00730649" w:rsidP="00F009C5">
      <w:pPr>
        <w:spacing w:after="0" w:line="360" w:lineRule="auto"/>
        <w:ind w:firstLine="709"/>
        <w:jc w:val="both"/>
        <w:rPr>
          <w:rFonts w:ascii="Times New Roman" w:hAnsi="Times New Roman"/>
          <w:sz w:val="24"/>
          <w:szCs w:val="24"/>
        </w:rPr>
      </w:pPr>
      <w:r w:rsidRPr="003F43EF">
        <w:rPr>
          <w:rFonts w:ascii="Times New Roman" w:hAnsi="Times New Roman"/>
          <w:sz w:val="24"/>
          <w:szCs w:val="24"/>
        </w:rPr>
        <w:t>Por isso, o próximo capítulo desta pesquisa se orienta a partir da perspectiva interdisciplinar apresentando propostas</w:t>
      </w:r>
      <w:r w:rsidR="00E23F69" w:rsidRPr="003F43EF">
        <w:rPr>
          <w:rFonts w:ascii="Times New Roman" w:hAnsi="Times New Roman"/>
          <w:sz w:val="24"/>
          <w:szCs w:val="24"/>
        </w:rPr>
        <w:t xml:space="preserve"> com a percepção de que a Arte é relevante na inter-relação entre os saberes.</w:t>
      </w:r>
      <w:r w:rsidR="00C73163" w:rsidRPr="003F43EF">
        <w:rPr>
          <w:rFonts w:ascii="Times New Roman" w:hAnsi="Times New Roman"/>
          <w:sz w:val="24"/>
          <w:szCs w:val="24"/>
        </w:rPr>
        <w:t xml:space="preserve"> Depreende-se que tal proposta resultará no prazer dos/as alunos/as em participar das aulas de Ensino Religioso, de modo que eles/as compreendam a importância dos conteúdos desse componente curricular quanto os demais conteúdos ministrados em outras áreas do saber.</w:t>
      </w:r>
      <w:r w:rsidR="00A85C4F" w:rsidRPr="003F43EF">
        <w:rPr>
          <w:rFonts w:ascii="Times New Roman" w:hAnsi="Times New Roman"/>
          <w:sz w:val="24"/>
          <w:szCs w:val="24"/>
        </w:rPr>
        <w:t xml:space="preserve"> Nesse sentido, compreende-se que a interdisciplinaridade no Ensino Religioso pode conduzir os/as alunos/as a um processo de descobertas significativo, transformando-os/as em sujeitos ativos e críticos na realidade em que vivem.</w:t>
      </w:r>
    </w:p>
    <w:p w14:paraId="5FD1B158" w14:textId="77777777" w:rsidR="006B2D78" w:rsidRPr="003F43EF" w:rsidRDefault="006B2D78" w:rsidP="006B2D78">
      <w:pPr>
        <w:spacing w:after="0" w:line="360" w:lineRule="auto"/>
        <w:jc w:val="both"/>
        <w:rPr>
          <w:rFonts w:ascii="Times New Roman" w:hAnsi="Times New Roman"/>
          <w:sz w:val="24"/>
          <w:szCs w:val="24"/>
        </w:rPr>
      </w:pPr>
    </w:p>
    <w:p w14:paraId="0A8D5BD5" w14:textId="77777777" w:rsidR="007D2F8F" w:rsidRPr="003F43EF" w:rsidRDefault="007D2F8F">
      <w:pPr>
        <w:rPr>
          <w:rFonts w:ascii="Times New Roman" w:hAnsi="Times New Roman"/>
          <w:sz w:val="24"/>
          <w:szCs w:val="24"/>
        </w:rPr>
      </w:pPr>
      <w:r w:rsidRPr="003F43EF">
        <w:rPr>
          <w:rFonts w:ascii="Times New Roman" w:hAnsi="Times New Roman"/>
          <w:sz w:val="24"/>
          <w:szCs w:val="24"/>
        </w:rPr>
        <w:br w:type="page"/>
      </w:r>
    </w:p>
    <w:p w14:paraId="6C08AC34" w14:textId="77777777" w:rsidR="007D2F8F" w:rsidRPr="003F43EF" w:rsidRDefault="007D2F8F" w:rsidP="000B6342">
      <w:pPr>
        <w:pStyle w:val="Ttulo1"/>
        <w:tabs>
          <w:tab w:val="left" w:pos="238"/>
        </w:tabs>
        <w:ind w:left="210" w:hanging="210"/>
        <w:jc w:val="both"/>
        <w:rPr>
          <w:szCs w:val="24"/>
        </w:rPr>
      </w:pPr>
      <w:bookmarkStart w:id="10" w:name="_Toc144819284"/>
      <w:r w:rsidRPr="003F43EF">
        <w:rPr>
          <w:szCs w:val="24"/>
        </w:rPr>
        <w:lastRenderedPageBreak/>
        <w:t xml:space="preserve">3 </w:t>
      </w:r>
      <w:r w:rsidR="00D43846" w:rsidRPr="003F43EF">
        <w:rPr>
          <w:szCs w:val="24"/>
        </w:rPr>
        <w:tab/>
      </w:r>
      <w:r w:rsidR="00D90309" w:rsidRPr="003F43EF">
        <w:rPr>
          <w:szCs w:val="24"/>
        </w:rPr>
        <w:t>INTERDISCIPLINARIDADE DA ARTE COMO PROPOSTA METODOLÓGICA PARA O ENSINO RELIGIOSO</w:t>
      </w:r>
      <w:bookmarkEnd w:id="10"/>
    </w:p>
    <w:p w14:paraId="23C33F14" w14:textId="77777777" w:rsidR="00A23AD8" w:rsidRPr="003F43EF" w:rsidRDefault="00A23AD8" w:rsidP="006B2D78">
      <w:pPr>
        <w:spacing w:after="0" w:line="360" w:lineRule="auto"/>
        <w:jc w:val="both"/>
        <w:rPr>
          <w:rFonts w:ascii="Times New Roman" w:hAnsi="Times New Roman"/>
          <w:sz w:val="24"/>
          <w:szCs w:val="24"/>
        </w:rPr>
      </w:pPr>
    </w:p>
    <w:p w14:paraId="1457A33B" w14:textId="77777777" w:rsidR="00A23AD8" w:rsidRPr="003F43EF" w:rsidRDefault="00A23AD8" w:rsidP="00A23AD8">
      <w:pPr>
        <w:spacing w:after="0" w:line="360" w:lineRule="auto"/>
        <w:ind w:firstLine="709"/>
        <w:jc w:val="both"/>
        <w:rPr>
          <w:rFonts w:ascii="Times New Roman" w:hAnsi="Times New Roman"/>
          <w:sz w:val="24"/>
          <w:szCs w:val="24"/>
        </w:rPr>
      </w:pPr>
      <w:r w:rsidRPr="003F43EF">
        <w:rPr>
          <w:rFonts w:ascii="Times New Roman" w:hAnsi="Times New Roman"/>
          <w:sz w:val="24"/>
          <w:szCs w:val="24"/>
        </w:rPr>
        <w:t>O objetivo dest</w:t>
      </w:r>
      <w:r w:rsidR="00733DDB" w:rsidRPr="003F43EF">
        <w:rPr>
          <w:rFonts w:ascii="Times New Roman" w:hAnsi="Times New Roman"/>
          <w:sz w:val="24"/>
          <w:szCs w:val="24"/>
        </w:rPr>
        <w:t>e último capítulo consiste em apresentar a proposta profissional da pesquisa, enfatizando algumas relações entre religião e Arte. O capítulo apresenta uma discussão sobre alguns aspectos religiosos em torno de símbolos e imagens, que são potências na imaginação e no imaginário religioso.</w:t>
      </w:r>
      <w:r w:rsidR="00A764DC" w:rsidRPr="003F43EF">
        <w:rPr>
          <w:rFonts w:ascii="Times New Roman" w:hAnsi="Times New Roman"/>
          <w:sz w:val="24"/>
          <w:szCs w:val="24"/>
        </w:rPr>
        <w:t xml:space="preserve"> Toma-se como exemplo as mandalas indianas e as obras murais de Emeric Marcier, cujas representações contribuem para delinear a proposta pedagógica e interdisciplinar da pesquisa, na perspectiva da interculturalidade, assim como preconiza a BNCC, como um aspecto imprescindível para a metodologia do Ensino Religioso. O capítulo encerra com duas propostas pedagógicas na interface entre Arte e Ensino Religioso, que podem ser adaptadas para qualquer etapa do Ensino Fundamental.</w:t>
      </w:r>
    </w:p>
    <w:p w14:paraId="011DD46C" w14:textId="77777777" w:rsidR="00A23AD8" w:rsidRPr="003F43EF" w:rsidRDefault="00A23AD8" w:rsidP="006B2D78">
      <w:pPr>
        <w:spacing w:after="0" w:line="360" w:lineRule="auto"/>
        <w:jc w:val="both"/>
        <w:rPr>
          <w:rFonts w:ascii="Times New Roman" w:hAnsi="Times New Roman"/>
          <w:sz w:val="24"/>
          <w:szCs w:val="24"/>
        </w:rPr>
      </w:pPr>
    </w:p>
    <w:p w14:paraId="706AD95F" w14:textId="77777777" w:rsidR="00D92435" w:rsidRPr="003F43EF" w:rsidRDefault="00A23AD8" w:rsidP="000B6342">
      <w:pPr>
        <w:pStyle w:val="Ttulo1"/>
        <w:rPr>
          <w:szCs w:val="24"/>
        </w:rPr>
      </w:pPr>
      <w:bookmarkStart w:id="11" w:name="_Toc144819285"/>
      <w:r w:rsidRPr="003F43EF">
        <w:rPr>
          <w:szCs w:val="24"/>
        </w:rPr>
        <w:t xml:space="preserve">3.1 </w:t>
      </w:r>
      <w:r w:rsidR="00D92435" w:rsidRPr="003F43EF">
        <w:rPr>
          <w:szCs w:val="24"/>
        </w:rPr>
        <w:t xml:space="preserve">Relação entre religião e </w:t>
      </w:r>
      <w:r w:rsidR="002202AB" w:rsidRPr="003F43EF">
        <w:rPr>
          <w:szCs w:val="24"/>
        </w:rPr>
        <w:t>A</w:t>
      </w:r>
      <w:r w:rsidR="00D92435" w:rsidRPr="003F43EF">
        <w:rPr>
          <w:szCs w:val="24"/>
        </w:rPr>
        <w:t>rte</w:t>
      </w:r>
      <w:bookmarkEnd w:id="11"/>
    </w:p>
    <w:p w14:paraId="4E21FCCF" w14:textId="77777777" w:rsidR="00D92435" w:rsidRPr="003F43EF" w:rsidRDefault="00D92435" w:rsidP="006B2D78">
      <w:pPr>
        <w:spacing w:after="0" w:line="360" w:lineRule="auto"/>
        <w:jc w:val="both"/>
        <w:rPr>
          <w:rFonts w:ascii="Times New Roman" w:hAnsi="Times New Roman"/>
          <w:sz w:val="24"/>
          <w:szCs w:val="24"/>
        </w:rPr>
      </w:pPr>
    </w:p>
    <w:p w14:paraId="08EC7AC7" w14:textId="77777777" w:rsidR="00D92435" w:rsidRPr="003F43EF" w:rsidRDefault="006C1775" w:rsidP="00504D32">
      <w:pPr>
        <w:spacing w:after="0" w:line="360" w:lineRule="auto"/>
        <w:ind w:firstLine="709"/>
        <w:jc w:val="both"/>
        <w:rPr>
          <w:rFonts w:ascii="Times New Roman" w:hAnsi="Times New Roman"/>
          <w:sz w:val="24"/>
          <w:szCs w:val="24"/>
        </w:rPr>
      </w:pPr>
      <w:r w:rsidRPr="003F43EF">
        <w:rPr>
          <w:rFonts w:ascii="Times New Roman" w:hAnsi="Times New Roman"/>
          <w:sz w:val="24"/>
          <w:szCs w:val="24"/>
        </w:rPr>
        <w:t>Não seria inútil considerar que a religião emerge como linguagem simbólica.</w:t>
      </w:r>
      <w:r w:rsidR="0009028B" w:rsidRPr="003F43EF">
        <w:rPr>
          <w:rFonts w:ascii="Times New Roman" w:hAnsi="Times New Roman"/>
          <w:sz w:val="24"/>
          <w:szCs w:val="24"/>
        </w:rPr>
        <w:t xml:space="preserve"> Em seu significado primevo, o símbolo era como um signo pelo qual os seres humanos reconheciam o mundo, tornando-o legível. Por intermédio do símbolo, objetos irreais eram traduzidos em termos de realidade</w:t>
      </w:r>
      <w:r w:rsidR="00F05EE6" w:rsidRPr="003F43EF">
        <w:rPr>
          <w:rFonts w:ascii="Times New Roman" w:hAnsi="Times New Roman"/>
          <w:sz w:val="24"/>
          <w:szCs w:val="24"/>
        </w:rPr>
        <w:t>.</w:t>
      </w:r>
      <w:r w:rsidR="00491DC0" w:rsidRPr="003F43EF">
        <w:rPr>
          <w:rFonts w:ascii="Times New Roman" w:hAnsi="Times New Roman"/>
          <w:sz w:val="24"/>
          <w:szCs w:val="24"/>
        </w:rPr>
        <w:t xml:space="preserve"> Segundo afirmam Antônio Gomes e Laura Colonhezi, </w:t>
      </w:r>
      <w:r w:rsidR="00FC5EFB" w:rsidRPr="003F43EF">
        <w:rPr>
          <w:rFonts w:ascii="Times New Roman" w:hAnsi="Times New Roman"/>
          <w:sz w:val="24"/>
          <w:szCs w:val="24"/>
        </w:rPr>
        <w:t>o símbolo possui um caráter de estar presente na dinâmica social com um movimento afetivo das pessoas sobre uma mesma figura sintética. Nessa perspectiva, o símbolo é um sintetizador de histórias e emoções de um determinado grupo social, servindo ainda de alicerce para a construção da cultura.</w:t>
      </w:r>
      <w:r w:rsidR="002642E5" w:rsidRPr="003F43EF">
        <w:rPr>
          <w:rStyle w:val="Refdenotaderodap"/>
          <w:rFonts w:ascii="Times New Roman" w:hAnsi="Times New Roman"/>
          <w:sz w:val="24"/>
          <w:szCs w:val="24"/>
        </w:rPr>
        <w:footnoteReference w:id="161"/>
      </w:r>
    </w:p>
    <w:p w14:paraId="732ED525" w14:textId="77777777" w:rsidR="003C0D60" w:rsidRPr="003F43EF" w:rsidRDefault="003C0D60" w:rsidP="00504D32">
      <w:pPr>
        <w:spacing w:after="0" w:line="360" w:lineRule="auto"/>
        <w:ind w:firstLine="709"/>
        <w:jc w:val="both"/>
        <w:rPr>
          <w:rFonts w:ascii="Times New Roman" w:hAnsi="Times New Roman"/>
          <w:sz w:val="24"/>
          <w:szCs w:val="24"/>
        </w:rPr>
      </w:pPr>
      <w:r w:rsidRPr="003F43EF">
        <w:rPr>
          <w:rFonts w:ascii="Times New Roman" w:hAnsi="Times New Roman"/>
          <w:sz w:val="24"/>
          <w:szCs w:val="24"/>
        </w:rPr>
        <w:t xml:space="preserve">Nessa lógica, a religião e a </w:t>
      </w:r>
      <w:r w:rsidR="00A05BE5" w:rsidRPr="003F43EF">
        <w:rPr>
          <w:rFonts w:ascii="Times New Roman" w:hAnsi="Times New Roman"/>
          <w:sz w:val="24"/>
          <w:szCs w:val="24"/>
        </w:rPr>
        <w:t>A</w:t>
      </w:r>
      <w:r w:rsidRPr="003F43EF">
        <w:rPr>
          <w:rFonts w:ascii="Times New Roman" w:hAnsi="Times New Roman"/>
          <w:sz w:val="24"/>
          <w:szCs w:val="24"/>
        </w:rPr>
        <w:t xml:space="preserve">rte desempenham um papel </w:t>
      </w:r>
      <w:r w:rsidRPr="003F43EF">
        <w:rPr>
          <w:rFonts w:ascii="Times New Roman" w:hAnsi="Times New Roman"/>
          <w:i/>
          <w:sz w:val="24"/>
          <w:szCs w:val="24"/>
        </w:rPr>
        <w:t>sui generis</w:t>
      </w:r>
      <w:r w:rsidRPr="003F43EF">
        <w:rPr>
          <w:rFonts w:ascii="Times New Roman" w:hAnsi="Times New Roman"/>
          <w:sz w:val="24"/>
          <w:szCs w:val="24"/>
        </w:rPr>
        <w:t>.</w:t>
      </w:r>
      <w:r w:rsidR="004D0209" w:rsidRPr="003F43EF">
        <w:rPr>
          <w:rFonts w:ascii="Times New Roman" w:hAnsi="Times New Roman"/>
          <w:sz w:val="24"/>
          <w:szCs w:val="24"/>
        </w:rPr>
        <w:t xml:space="preserve"> A </w:t>
      </w:r>
      <w:r w:rsidR="00A05BE5" w:rsidRPr="003F43EF">
        <w:rPr>
          <w:rFonts w:ascii="Times New Roman" w:hAnsi="Times New Roman"/>
          <w:sz w:val="24"/>
          <w:szCs w:val="24"/>
        </w:rPr>
        <w:t>A</w:t>
      </w:r>
      <w:r w:rsidR="004D0209" w:rsidRPr="003F43EF">
        <w:rPr>
          <w:rFonts w:ascii="Times New Roman" w:hAnsi="Times New Roman"/>
          <w:sz w:val="24"/>
          <w:szCs w:val="24"/>
        </w:rPr>
        <w:t>rte</w:t>
      </w:r>
      <w:r w:rsidR="00434C19" w:rsidRPr="003F43EF">
        <w:rPr>
          <w:rFonts w:ascii="Times New Roman" w:hAnsi="Times New Roman"/>
          <w:sz w:val="24"/>
          <w:szCs w:val="24"/>
        </w:rPr>
        <w:t xml:space="preserve">, por exemplo, </w:t>
      </w:r>
      <w:r w:rsidR="004D0209" w:rsidRPr="003F43EF">
        <w:rPr>
          <w:rFonts w:ascii="Times New Roman" w:hAnsi="Times New Roman"/>
          <w:sz w:val="24"/>
          <w:szCs w:val="24"/>
        </w:rPr>
        <w:t>está pejada de símbolos</w:t>
      </w:r>
      <w:r w:rsidR="00262272" w:rsidRPr="003F43EF">
        <w:rPr>
          <w:rFonts w:ascii="Times New Roman" w:hAnsi="Times New Roman"/>
          <w:sz w:val="24"/>
          <w:szCs w:val="24"/>
        </w:rPr>
        <w:t xml:space="preserve"> e, com efeito, é uma forma de redimensionar o universo humano, porque, na medida em que o artista estabelece um diálogo visual a partir do uso das imagens, as formas se tornam mais expressivas. Nesse sentido, uma simples imagem pode extrapolar seu significado imediato</w:t>
      </w:r>
      <w:r w:rsidR="00434C19" w:rsidRPr="003F43EF">
        <w:rPr>
          <w:rFonts w:ascii="Times New Roman" w:hAnsi="Times New Roman"/>
          <w:sz w:val="24"/>
          <w:szCs w:val="24"/>
        </w:rPr>
        <w:t>.</w:t>
      </w:r>
      <w:r w:rsidR="004401BD" w:rsidRPr="003F43EF">
        <w:rPr>
          <w:rFonts w:ascii="Times New Roman" w:hAnsi="Times New Roman"/>
          <w:sz w:val="24"/>
          <w:szCs w:val="24"/>
        </w:rPr>
        <w:t xml:space="preserve"> Pode-se, pois, </w:t>
      </w:r>
      <w:r w:rsidR="00A20E25" w:rsidRPr="003F43EF">
        <w:rPr>
          <w:rFonts w:ascii="Times New Roman" w:hAnsi="Times New Roman"/>
          <w:sz w:val="24"/>
          <w:szCs w:val="24"/>
        </w:rPr>
        <w:t xml:space="preserve">considerar </w:t>
      </w:r>
      <w:r w:rsidR="009E79F6" w:rsidRPr="003F43EF">
        <w:rPr>
          <w:rFonts w:ascii="Times New Roman" w:hAnsi="Times New Roman"/>
          <w:sz w:val="24"/>
          <w:szCs w:val="24"/>
        </w:rPr>
        <w:t xml:space="preserve">que </w:t>
      </w:r>
      <w:r w:rsidR="004401BD" w:rsidRPr="003F43EF">
        <w:rPr>
          <w:rFonts w:ascii="Times New Roman" w:hAnsi="Times New Roman"/>
          <w:sz w:val="24"/>
          <w:szCs w:val="24"/>
        </w:rPr>
        <w:t xml:space="preserve">a </w:t>
      </w:r>
      <w:r w:rsidR="00A05BE5" w:rsidRPr="003F43EF">
        <w:rPr>
          <w:rFonts w:ascii="Times New Roman" w:hAnsi="Times New Roman"/>
          <w:sz w:val="24"/>
          <w:szCs w:val="24"/>
        </w:rPr>
        <w:t>A</w:t>
      </w:r>
      <w:r w:rsidR="004401BD" w:rsidRPr="003F43EF">
        <w:rPr>
          <w:rFonts w:ascii="Times New Roman" w:hAnsi="Times New Roman"/>
          <w:sz w:val="24"/>
          <w:szCs w:val="24"/>
        </w:rPr>
        <w:t xml:space="preserve">rte </w:t>
      </w:r>
      <w:r w:rsidR="009E79F6" w:rsidRPr="003F43EF">
        <w:rPr>
          <w:rFonts w:ascii="Times New Roman" w:hAnsi="Times New Roman"/>
          <w:sz w:val="24"/>
          <w:szCs w:val="24"/>
        </w:rPr>
        <w:t xml:space="preserve">tem </w:t>
      </w:r>
      <w:r w:rsidR="004401BD" w:rsidRPr="003F43EF">
        <w:rPr>
          <w:rFonts w:ascii="Times New Roman" w:hAnsi="Times New Roman"/>
          <w:sz w:val="24"/>
          <w:szCs w:val="24"/>
        </w:rPr>
        <w:t>uma função histórica, mormente quando utilizada como forma de construção simbólica para difundir determinadas mensagens.</w:t>
      </w:r>
      <w:r w:rsidR="00552BAD" w:rsidRPr="003F43EF">
        <w:rPr>
          <w:rStyle w:val="Refdenotaderodap"/>
          <w:rFonts w:ascii="Times New Roman" w:hAnsi="Times New Roman"/>
          <w:sz w:val="24"/>
          <w:szCs w:val="24"/>
        </w:rPr>
        <w:footnoteReference w:id="162"/>
      </w:r>
    </w:p>
    <w:p w14:paraId="66B3D6C3" w14:textId="77777777" w:rsidR="001C5856" w:rsidRPr="003F43EF" w:rsidRDefault="00980381" w:rsidP="00504D32">
      <w:pPr>
        <w:spacing w:after="0" w:line="360" w:lineRule="auto"/>
        <w:ind w:firstLine="709"/>
        <w:jc w:val="both"/>
        <w:rPr>
          <w:rFonts w:ascii="Times New Roman" w:hAnsi="Times New Roman"/>
          <w:sz w:val="24"/>
          <w:szCs w:val="24"/>
        </w:rPr>
      </w:pPr>
      <w:r w:rsidRPr="003F43EF">
        <w:rPr>
          <w:rFonts w:ascii="Times New Roman" w:hAnsi="Times New Roman"/>
          <w:sz w:val="24"/>
          <w:szCs w:val="24"/>
        </w:rPr>
        <w:lastRenderedPageBreak/>
        <w:t xml:space="preserve">Da mesma forma que </w:t>
      </w:r>
      <w:r w:rsidR="0077496C" w:rsidRPr="003F43EF">
        <w:rPr>
          <w:rFonts w:ascii="Times New Roman" w:hAnsi="Times New Roman"/>
          <w:sz w:val="24"/>
          <w:szCs w:val="24"/>
        </w:rPr>
        <w:t xml:space="preserve">o ser humano, em sua atitude de contemplação de um símbolo, transporta-se para dimensões que ultrapassam a lógica da compreensão puramente racional, a </w:t>
      </w:r>
      <w:r w:rsidR="006506B8" w:rsidRPr="003F43EF">
        <w:rPr>
          <w:rFonts w:ascii="Times New Roman" w:hAnsi="Times New Roman"/>
          <w:sz w:val="24"/>
          <w:szCs w:val="24"/>
        </w:rPr>
        <w:t>A</w:t>
      </w:r>
      <w:r w:rsidRPr="003F43EF">
        <w:rPr>
          <w:rFonts w:ascii="Times New Roman" w:hAnsi="Times New Roman"/>
          <w:sz w:val="24"/>
          <w:szCs w:val="24"/>
        </w:rPr>
        <w:t>rte, por intermédio das imagens, assim o faz. Quando alguém contempla uma obra de arte e seus inúmeros detalhes, tais como, as cores, as linhas, os contornos, as formas, sua estrutura e plano, que se desdobram em contrastes e semelhanças, é possível perceber que as partes se interligam num ritmo específico</w:t>
      </w:r>
      <w:r w:rsidR="004F2678" w:rsidRPr="003F43EF">
        <w:rPr>
          <w:rFonts w:ascii="Times New Roman" w:hAnsi="Times New Roman"/>
          <w:sz w:val="24"/>
          <w:szCs w:val="24"/>
        </w:rPr>
        <w:t>, o q</w:t>
      </w:r>
      <w:r w:rsidR="003D41F1" w:rsidRPr="003F43EF">
        <w:rPr>
          <w:rFonts w:ascii="Times New Roman" w:hAnsi="Times New Roman"/>
          <w:sz w:val="24"/>
          <w:szCs w:val="24"/>
        </w:rPr>
        <w:t xml:space="preserve">ue se configura como </w:t>
      </w:r>
      <w:r w:rsidR="004F2678" w:rsidRPr="003F43EF">
        <w:rPr>
          <w:rFonts w:ascii="Times New Roman" w:hAnsi="Times New Roman"/>
          <w:sz w:val="24"/>
          <w:szCs w:val="24"/>
        </w:rPr>
        <w:t>uma experiência</w:t>
      </w:r>
      <w:r w:rsidR="003D41F1" w:rsidRPr="003F43EF">
        <w:rPr>
          <w:rFonts w:ascii="Times New Roman" w:hAnsi="Times New Roman"/>
          <w:sz w:val="24"/>
          <w:szCs w:val="24"/>
        </w:rPr>
        <w:t xml:space="preserve"> estética, na forma de uma experiência artística que ocorre no âmbito da sensibilidade.</w:t>
      </w:r>
      <w:r w:rsidR="00483BC6" w:rsidRPr="003F43EF">
        <w:rPr>
          <w:rFonts w:ascii="Times New Roman" w:hAnsi="Times New Roman"/>
          <w:sz w:val="24"/>
          <w:szCs w:val="24"/>
        </w:rPr>
        <w:t xml:space="preserve"> A </w:t>
      </w:r>
      <w:r w:rsidR="006506B8" w:rsidRPr="003F43EF">
        <w:rPr>
          <w:rFonts w:ascii="Times New Roman" w:hAnsi="Times New Roman"/>
          <w:sz w:val="24"/>
          <w:szCs w:val="24"/>
        </w:rPr>
        <w:t>A</w:t>
      </w:r>
      <w:r w:rsidR="00483BC6" w:rsidRPr="003F43EF">
        <w:rPr>
          <w:rFonts w:ascii="Times New Roman" w:hAnsi="Times New Roman"/>
          <w:sz w:val="24"/>
          <w:szCs w:val="24"/>
        </w:rPr>
        <w:t>rte produz um sentimento de expansão da vida e, concomitantemente, engendra o entendimento de certas verdades acerca do mundo e sobre si.</w:t>
      </w:r>
      <w:r w:rsidR="00AE2624" w:rsidRPr="003F43EF">
        <w:rPr>
          <w:rFonts w:ascii="Times New Roman" w:hAnsi="Times New Roman"/>
          <w:sz w:val="24"/>
          <w:szCs w:val="24"/>
        </w:rPr>
        <w:t xml:space="preserve"> Esse assunto será retomado na próxima seção, que trata das relações entre imagem, imaginação e imaginário religioso</w:t>
      </w:r>
      <w:r w:rsidR="006506B8" w:rsidRPr="003F43EF">
        <w:rPr>
          <w:rFonts w:ascii="Times New Roman" w:hAnsi="Times New Roman"/>
          <w:sz w:val="24"/>
          <w:szCs w:val="24"/>
        </w:rPr>
        <w:t>,</w:t>
      </w:r>
      <w:r w:rsidR="00AE2624" w:rsidRPr="003F43EF">
        <w:rPr>
          <w:rFonts w:ascii="Times New Roman" w:hAnsi="Times New Roman"/>
          <w:sz w:val="24"/>
          <w:szCs w:val="24"/>
        </w:rPr>
        <w:t xml:space="preserve"> a partir das contribuições de Mircea Eliade.</w:t>
      </w:r>
    </w:p>
    <w:p w14:paraId="1C42ED74" w14:textId="77777777" w:rsidR="00EC4F5C" w:rsidRPr="003F43EF" w:rsidRDefault="00AE2624" w:rsidP="00504D32">
      <w:pPr>
        <w:spacing w:after="0" w:line="360" w:lineRule="auto"/>
        <w:ind w:firstLine="709"/>
        <w:jc w:val="both"/>
        <w:rPr>
          <w:rFonts w:ascii="Times New Roman" w:hAnsi="Times New Roman"/>
          <w:sz w:val="24"/>
          <w:szCs w:val="24"/>
        </w:rPr>
      </w:pPr>
      <w:r w:rsidRPr="003F43EF">
        <w:rPr>
          <w:rFonts w:ascii="Times New Roman" w:hAnsi="Times New Roman"/>
          <w:sz w:val="24"/>
          <w:szCs w:val="24"/>
        </w:rPr>
        <w:t>Por ora,</w:t>
      </w:r>
      <w:r w:rsidR="001C5856" w:rsidRPr="003F43EF">
        <w:rPr>
          <w:rFonts w:ascii="Times New Roman" w:hAnsi="Times New Roman"/>
          <w:sz w:val="24"/>
          <w:szCs w:val="24"/>
        </w:rPr>
        <w:t xml:space="preserve"> é importante pensar que a </w:t>
      </w:r>
      <w:r w:rsidR="00452851" w:rsidRPr="003F43EF">
        <w:rPr>
          <w:rFonts w:ascii="Times New Roman" w:hAnsi="Times New Roman"/>
          <w:sz w:val="24"/>
          <w:szCs w:val="24"/>
        </w:rPr>
        <w:t>A</w:t>
      </w:r>
      <w:r w:rsidR="001C5856" w:rsidRPr="003F43EF">
        <w:rPr>
          <w:rFonts w:ascii="Times New Roman" w:hAnsi="Times New Roman"/>
          <w:sz w:val="24"/>
          <w:szCs w:val="24"/>
        </w:rPr>
        <w:t>rte e o símbolo</w:t>
      </w:r>
      <w:r w:rsidR="008559E1" w:rsidRPr="003F43EF">
        <w:rPr>
          <w:rFonts w:ascii="Times New Roman" w:hAnsi="Times New Roman"/>
          <w:sz w:val="24"/>
          <w:szCs w:val="24"/>
        </w:rPr>
        <w:t xml:space="preserve"> têm um potencial de abalar as estruturas da alma humana, pois, seguem o movimento </w:t>
      </w:r>
      <w:r w:rsidR="008559E1" w:rsidRPr="003F43EF">
        <w:rPr>
          <w:rFonts w:ascii="Times New Roman" w:hAnsi="Times New Roman"/>
          <w:i/>
          <w:sz w:val="24"/>
          <w:szCs w:val="24"/>
        </w:rPr>
        <w:t>ad intra</w:t>
      </w:r>
      <w:r w:rsidR="008559E1" w:rsidRPr="003F43EF">
        <w:rPr>
          <w:rFonts w:ascii="Times New Roman" w:hAnsi="Times New Roman"/>
          <w:sz w:val="24"/>
          <w:szCs w:val="24"/>
        </w:rPr>
        <w:t xml:space="preserve">, isto é, para dentro do ser humano, transportando sua mente na direção </w:t>
      </w:r>
      <w:r w:rsidR="009D22B3" w:rsidRPr="003F43EF">
        <w:rPr>
          <w:rFonts w:ascii="Times New Roman" w:hAnsi="Times New Roman"/>
          <w:sz w:val="24"/>
          <w:szCs w:val="24"/>
        </w:rPr>
        <w:t xml:space="preserve">desmesurável </w:t>
      </w:r>
      <w:r w:rsidR="008559E1" w:rsidRPr="003F43EF">
        <w:rPr>
          <w:rFonts w:ascii="Times New Roman" w:hAnsi="Times New Roman"/>
          <w:sz w:val="24"/>
          <w:szCs w:val="24"/>
        </w:rPr>
        <w:t>da subjetividade.</w:t>
      </w:r>
      <w:r w:rsidR="00453BAB" w:rsidRPr="003F43EF">
        <w:rPr>
          <w:rFonts w:ascii="Times New Roman" w:hAnsi="Times New Roman"/>
          <w:sz w:val="24"/>
          <w:szCs w:val="24"/>
        </w:rPr>
        <w:t xml:space="preserve"> Assim como a religião, a </w:t>
      </w:r>
      <w:r w:rsidR="00452851" w:rsidRPr="003F43EF">
        <w:rPr>
          <w:rFonts w:ascii="Times New Roman" w:hAnsi="Times New Roman"/>
          <w:sz w:val="24"/>
          <w:szCs w:val="24"/>
        </w:rPr>
        <w:t>A</w:t>
      </w:r>
      <w:r w:rsidR="00453BAB" w:rsidRPr="003F43EF">
        <w:rPr>
          <w:rFonts w:ascii="Times New Roman" w:hAnsi="Times New Roman"/>
          <w:sz w:val="24"/>
          <w:szCs w:val="24"/>
        </w:rPr>
        <w:t xml:space="preserve">rte atua nas instâncias </w:t>
      </w:r>
      <w:r w:rsidR="00452851" w:rsidRPr="003F43EF">
        <w:rPr>
          <w:rFonts w:ascii="Times New Roman" w:hAnsi="Times New Roman"/>
          <w:sz w:val="24"/>
          <w:szCs w:val="24"/>
        </w:rPr>
        <w:t xml:space="preserve">em </w:t>
      </w:r>
      <w:r w:rsidR="00453BAB" w:rsidRPr="003F43EF">
        <w:rPr>
          <w:rFonts w:ascii="Times New Roman" w:hAnsi="Times New Roman"/>
          <w:sz w:val="24"/>
          <w:szCs w:val="24"/>
        </w:rPr>
        <w:t>que a razão não pode perscrutar.</w:t>
      </w:r>
      <w:r w:rsidR="00371E21" w:rsidRPr="003F43EF">
        <w:rPr>
          <w:rFonts w:ascii="Times New Roman" w:hAnsi="Times New Roman"/>
          <w:sz w:val="24"/>
          <w:szCs w:val="24"/>
        </w:rPr>
        <w:t xml:space="preserve"> Os seres humanos, por meio d</w:t>
      </w:r>
      <w:r w:rsidR="003B7048" w:rsidRPr="003F43EF">
        <w:rPr>
          <w:rFonts w:ascii="Times New Roman" w:hAnsi="Times New Roman"/>
          <w:sz w:val="24"/>
          <w:szCs w:val="24"/>
        </w:rPr>
        <w:t>ela</w:t>
      </w:r>
      <w:r w:rsidR="00371E21" w:rsidRPr="003F43EF">
        <w:rPr>
          <w:rFonts w:ascii="Times New Roman" w:hAnsi="Times New Roman"/>
          <w:sz w:val="24"/>
          <w:szCs w:val="24"/>
        </w:rPr>
        <w:t xml:space="preserve">, sentem que alguma coisa importante está sendo elaborada numa determinada imagem, mas, com um diferencial, eles sentem que fazem parte daquele conteúdo, daquela imagem, não apenas em sua contemplação ocular, mas </w:t>
      </w:r>
      <w:r w:rsidR="008D7A13" w:rsidRPr="003F43EF">
        <w:rPr>
          <w:rFonts w:ascii="Times New Roman" w:hAnsi="Times New Roman"/>
          <w:sz w:val="24"/>
          <w:szCs w:val="24"/>
        </w:rPr>
        <w:t xml:space="preserve">com </w:t>
      </w:r>
      <w:r w:rsidR="00371E21" w:rsidRPr="003F43EF">
        <w:rPr>
          <w:rFonts w:ascii="Times New Roman" w:hAnsi="Times New Roman"/>
          <w:sz w:val="24"/>
          <w:szCs w:val="24"/>
        </w:rPr>
        <w:t xml:space="preserve">tudo o que </w:t>
      </w:r>
      <w:r w:rsidR="008D7A13" w:rsidRPr="003F43EF">
        <w:rPr>
          <w:rFonts w:ascii="Times New Roman" w:hAnsi="Times New Roman"/>
          <w:sz w:val="24"/>
          <w:szCs w:val="24"/>
        </w:rPr>
        <w:t>são</w:t>
      </w:r>
      <w:r w:rsidR="00371E21" w:rsidRPr="003F43EF">
        <w:rPr>
          <w:rFonts w:ascii="Times New Roman" w:hAnsi="Times New Roman"/>
          <w:sz w:val="24"/>
          <w:szCs w:val="24"/>
        </w:rPr>
        <w:t xml:space="preserve">, com seu corpo e sua alma. Esses argumentos podem ser justificados pelas palavras de </w:t>
      </w:r>
      <w:r w:rsidR="00A77D3C" w:rsidRPr="003F43EF">
        <w:rPr>
          <w:rFonts w:ascii="Times New Roman" w:hAnsi="Times New Roman"/>
          <w:sz w:val="24"/>
          <w:szCs w:val="24"/>
        </w:rPr>
        <w:t xml:space="preserve">Wassily </w:t>
      </w:r>
      <w:r w:rsidR="00371E21" w:rsidRPr="003F43EF">
        <w:rPr>
          <w:rFonts w:ascii="Times New Roman" w:hAnsi="Times New Roman"/>
          <w:sz w:val="24"/>
          <w:szCs w:val="24"/>
        </w:rPr>
        <w:t>Kandinsky, para o qual:</w:t>
      </w:r>
    </w:p>
    <w:p w14:paraId="4E9C4339" w14:textId="77777777" w:rsidR="00371E21" w:rsidRPr="008559E1" w:rsidRDefault="007863BA" w:rsidP="007863BA">
      <w:pPr>
        <w:spacing w:before="100" w:beforeAutospacing="1" w:after="100" w:afterAutospacing="1" w:line="240" w:lineRule="auto"/>
        <w:ind w:left="2268"/>
        <w:jc w:val="both"/>
        <w:rPr>
          <w:rFonts w:ascii="Times New Roman" w:hAnsi="Times New Roman"/>
          <w:sz w:val="24"/>
          <w:szCs w:val="24"/>
        </w:rPr>
      </w:pPr>
      <w:r w:rsidRPr="007863BA">
        <w:rPr>
          <w:rFonts w:ascii="Times New Roman" w:hAnsi="Times New Roman"/>
          <w:sz w:val="20"/>
          <w:szCs w:val="24"/>
        </w:rPr>
        <w:t>A vida espiritual, a que a arte também pertence e de que é um dos mais poderosos agentes, traduz-se num movimento para frente e para o alto, complexo, mas nítido, e que pode reduzir-se a um elemento simples. É o próprio movimento do conhecimento. Seja qual for à forma que adote, conserva o mesmo sentido profundo e a mesma finalidade [...]. A arte não é uma criação sem finalidade que cai no vazio. É uma força cujo objetivo deve se desenvolver e apurar a alma humana. É a única linguagem que fala à alma e a única que ela pode entender.</w:t>
      </w:r>
      <w:r w:rsidR="005C2962">
        <w:rPr>
          <w:rStyle w:val="Refdenotaderodap"/>
          <w:rFonts w:ascii="Times New Roman" w:hAnsi="Times New Roman"/>
          <w:sz w:val="20"/>
          <w:szCs w:val="24"/>
        </w:rPr>
        <w:footnoteReference w:id="163"/>
      </w:r>
    </w:p>
    <w:p w14:paraId="5BCBB181" w14:textId="77777777" w:rsidR="004E2AF1" w:rsidRPr="003F43EF" w:rsidRDefault="00A3344B" w:rsidP="008050FA">
      <w:pPr>
        <w:spacing w:after="0" w:line="360" w:lineRule="auto"/>
        <w:ind w:firstLine="709"/>
        <w:jc w:val="both"/>
        <w:rPr>
          <w:rFonts w:ascii="Times New Roman" w:hAnsi="Times New Roman"/>
          <w:sz w:val="24"/>
          <w:szCs w:val="24"/>
        </w:rPr>
      </w:pPr>
      <w:r w:rsidRPr="003F43EF">
        <w:rPr>
          <w:rFonts w:ascii="Times New Roman" w:hAnsi="Times New Roman"/>
          <w:sz w:val="24"/>
          <w:szCs w:val="24"/>
        </w:rPr>
        <w:t>Antônio Gomes e Laura Colonhezi consideram que a “</w:t>
      </w:r>
      <w:r w:rsidR="00762F4E" w:rsidRPr="003F43EF">
        <w:rPr>
          <w:rFonts w:ascii="Times New Roman" w:hAnsi="Times New Roman"/>
          <w:sz w:val="24"/>
          <w:szCs w:val="24"/>
        </w:rPr>
        <w:t>A</w:t>
      </w:r>
      <w:r w:rsidRPr="003F43EF">
        <w:rPr>
          <w:rFonts w:ascii="Times New Roman" w:hAnsi="Times New Roman"/>
          <w:sz w:val="24"/>
          <w:szCs w:val="24"/>
        </w:rPr>
        <w:t>rte é criada por um indivíduo em conformidade com sua concepção de mundo; contudo, depois de constituída, adquire vida própria, tornando-se independente do indivíduo que a concebeu e é capaz de introduzir efeitos imprevisíveis na sociedade”</w:t>
      </w:r>
      <w:r w:rsidR="0064636D" w:rsidRPr="003F43EF">
        <w:rPr>
          <w:rStyle w:val="Refdenotaderodap"/>
          <w:rFonts w:ascii="Times New Roman" w:hAnsi="Times New Roman"/>
          <w:sz w:val="24"/>
          <w:szCs w:val="24"/>
        </w:rPr>
        <w:footnoteReference w:id="164"/>
      </w:r>
      <w:r w:rsidRPr="003F43EF">
        <w:rPr>
          <w:rFonts w:ascii="Times New Roman" w:hAnsi="Times New Roman"/>
          <w:sz w:val="24"/>
          <w:szCs w:val="24"/>
        </w:rPr>
        <w:t>.</w:t>
      </w:r>
      <w:r w:rsidR="004E2AF1" w:rsidRPr="003F43EF">
        <w:rPr>
          <w:rFonts w:ascii="Times New Roman" w:hAnsi="Times New Roman"/>
          <w:sz w:val="24"/>
          <w:szCs w:val="24"/>
        </w:rPr>
        <w:t xml:space="preserve"> </w:t>
      </w:r>
      <w:r w:rsidR="00E2025A" w:rsidRPr="003F43EF">
        <w:rPr>
          <w:rFonts w:ascii="Times New Roman" w:hAnsi="Times New Roman"/>
          <w:sz w:val="24"/>
          <w:szCs w:val="24"/>
        </w:rPr>
        <w:t xml:space="preserve">À luz dos argumentos supramencionados, pode-se dizer que </w:t>
      </w:r>
      <w:r w:rsidR="005D5099" w:rsidRPr="003F43EF">
        <w:rPr>
          <w:rFonts w:ascii="Times New Roman" w:hAnsi="Times New Roman"/>
          <w:sz w:val="24"/>
          <w:szCs w:val="24"/>
        </w:rPr>
        <w:t xml:space="preserve">a </w:t>
      </w:r>
      <w:r w:rsidR="004E2AF1" w:rsidRPr="003F43EF">
        <w:rPr>
          <w:rFonts w:ascii="Times New Roman" w:hAnsi="Times New Roman"/>
          <w:sz w:val="24"/>
          <w:szCs w:val="24"/>
        </w:rPr>
        <w:t>A</w:t>
      </w:r>
      <w:r w:rsidR="005D5099" w:rsidRPr="003F43EF">
        <w:rPr>
          <w:rFonts w:ascii="Times New Roman" w:hAnsi="Times New Roman"/>
          <w:sz w:val="24"/>
          <w:szCs w:val="24"/>
        </w:rPr>
        <w:t>rte é uma força pujante</w:t>
      </w:r>
      <w:r w:rsidR="00DB41F8" w:rsidRPr="003F43EF">
        <w:rPr>
          <w:rFonts w:ascii="Times New Roman" w:hAnsi="Times New Roman"/>
          <w:sz w:val="24"/>
          <w:szCs w:val="24"/>
        </w:rPr>
        <w:t xml:space="preserve"> incapaz de ser controlada.</w:t>
      </w:r>
    </w:p>
    <w:p w14:paraId="30658CDD" w14:textId="77777777" w:rsidR="00D92435" w:rsidRPr="003F43EF" w:rsidRDefault="00304765" w:rsidP="008050FA">
      <w:pPr>
        <w:spacing w:after="0" w:line="360" w:lineRule="auto"/>
        <w:ind w:firstLine="709"/>
        <w:jc w:val="both"/>
        <w:rPr>
          <w:rFonts w:ascii="Times New Roman" w:hAnsi="Times New Roman"/>
          <w:sz w:val="24"/>
          <w:szCs w:val="24"/>
        </w:rPr>
      </w:pPr>
      <w:r w:rsidRPr="003F43EF">
        <w:rPr>
          <w:rFonts w:ascii="Times New Roman" w:hAnsi="Times New Roman"/>
          <w:sz w:val="24"/>
          <w:szCs w:val="24"/>
        </w:rPr>
        <w:lastRenderedPageBreak/>
        <w:t xml:space="preserve">Em sua relação histórica com a religião, algumas formas de poder mantiveram em suas agendas uma preocupação peculiar com o controle da </w:t>
      </w:r>
      <w:r w:rsidR="004E2AF1" w:rsidRPr="003F43EF">
        <w:rPr>
          <w:rFonts w:ascii="Times New Roman" w:hAnsi="Times New Roman"/>
          <w:sz w:val="24"/>
          <w:szCs w:val="24"/>
        </w:rPr>
        <w:t>A</w:t>
      </w:r>
      <w:r w:rsidRPr="003F43EF">
        <w:rPr>
          <w:rFonts w:ascii="Times New Roman" w:hAnsi="Times New Roman"/>
          <w:sz w:val="24"/>
          <w:szCs w:val="24"/>
        </w:rPr>
        <w:t xml:space="preserve">rte. No contexto da Reforma </w:t>
      </w:r>
      <w:r w:rsidR="00363EF9" w:rsidRPr="003F43EF">
        <w:rPr>
          <w:rFonts w:ascii="Times New Roman" w:hAnsi="Times New Roman"/>
          <w:sz w:val="24"/>
          <w:szCs w:val="24"/>
        </w:rPr>
        <w:t xml:space="preserve">luterana </w:t>
      </w:r>
      <w:r w:rsidRPr="003F43EF">
        <w:rPr>
          <w:rFonts w:ascii="Times New Roman" w:hAnsi="Times New Roman"/>
          <w:sz w:val="24"/>
          <w:szCs w:val="24"/>
        </w:rPr>
        <w:t>do século XVI, por exemplo,</w:t>
      </w:r>
      <w:r w:rsidR="00081B40" w:rsidRPr="003F43EF">
        <w:rPr>
          <w:rFonts w:ascii="Times New Roman" w:hAnsi="Times New Roman"/>
          <w:sz w:val="24"/>
          <w:szCs w:val="24"/>
        </w:rPr>
        <w:t xml:space="preserve"> o Concílio de Trento</w:t>
      </w:r>
      <w:r w:rsidR="008E27CC" w:rsidRPr="003F43EF">
        <w:rPr>
          <w:rFonts w:ascii="Times New Roman" w:hAnsi="Times New Roman"/>
          <w:sz w:val="24"/>
          <w:szCs w:val="24"/>
        </w:rPr>
        <w:t xml:space="preserve"> demonstrou certa preocupação com o controle da </w:t>
      </w:r>
      <w:r w:rsidR="00970618" w:rsidRPr="003F43EF">
        <w:rPr>
          <w:rFonts w:ascii="Times New Roman" w:hAnsi="Times New Roman"/>
          <w:sz w:val="24"/>
          <w:szCs w:val="24"/>
        </w:rPr>
        <w:t>A</w:t>
      </w:r>
      <w:r w:rsidR="008E27CC" w:rsidRPr="003F43EF">
        <w:rPr>
          <w:rFonts w:ascii="Times New Roman" w:hAnsi="Times New Roman"/>
          <w:sz w:val="24"/>
          <w:szCs w:val="24"/>
        </w:rPr>
        <w:t xml:space="preserve">rte, pois a iconografia foi observada de perto, </w:t>
      </w:r>
      <w:r w:rsidR="0051735D" w:rsidRPr="003F43EF">
        <w:rPr>
          <w:rFonts w:ascii="Times New Roman" w:hAnsi="Times New Roman"/>
          <w:sz w:val="24"/>
          <w:szCs w:val="24"/>
        </w:rPr>
        <w:t>o que incorreu na imposição de</w:t>
      </w:r>
      <w:r w:rsidR="008E27CC" w:rsidRPr="003F43EF">
        <w:rPr>
          <w:rFonts w:ascii="Times New Roman" w:hAnsi="Times New Roman"/>
          <w:sz w:val="24"/>
          <w:szCs w:val="24"/>
        </w:rPr>
        <w:t xml:space="preserve"> </w:t>
      </w:r>
      <w:r w:rsidR="0051735D" w:rsidRPr="003F43EF">
        <w:rPr>
          <w:rFonts w:ascii="Times New Roman" w:hAnsi="Times New Roman"/>
          <w:sz w:val="24"/>
          <w:szCs w:val="24"/>
        </w:rPr>
        <w:t xml:space="preserve">certos </w:t>
      </w:r>
      <w:r w:rsidR="008E27CC" w:rsidRPr="003F43EF">
        <w:rPr>
          <w:rFonts w:ascii="Times New Roman" w:hAnsi="Times New Roman"/>
          <w:sz w:val="24"/>
          <w:szCs w:val="24"/>
        </w:rPr>
        <w:t>temas comoventes e dramáticos relacionados ao cristianismo.</w:t>
      </w:r>
      <w:r w:rsidR="00065F47" w:rsidRPr="003F43EF">
        <w:rPr>
          <w:rFonts w:ascii="Times New Roman" w:hAnsi="Times New Roman"/>
          <w:sz w:val="24"/>
          <w:szCs w:val="24"/>
        </w:rPr>
        <w:t xml:space="preserve"> Para Antônio Gomes e Laura Colonhezi, essa postura demonstra o quanto a Igreja Católica Apostólica Romana (ICAR) compreendeu que </w:t>
      </w:r>
      <w:r w:rsidR="001E3E88" w:rsidRPr="003F43EF">
        <w:rPr>
          <w:rFonts w:ascii="Times New Roman" w:hAnsi="Times New Roman"/>
          <w:sz w:val="24"/>
          <w:szCs w:val="24"/>
        </w:rPr>
        <w:t>A</w:t>
      </w:r>
      <w:r w:rsidR="00065F47" w:rsidRPr="003F43EF">
        <w:rPr>
          <w:rFonts w:ascii="Times New Roman" w:hAnsi="Times New Roman"/>
          <w:sz w:val="24"/>
          <w:szCs w:val="24"/>
        </w:rPr>
        <w:t>rte era poderosa para persuadir pessoas em submetê-las ao dogma religioso.</w:t>
      </w:r>
      <w:r w:rsidR="000E4A70" w:rsidRPr="003F43EF">
        <w:rPr>
          <w:rStyle w:val="Refdenotaderodap"/>
          <w:rFonts w:ascii="Times New Roman" w:hAnsi="Times New Roman"/>
          <w:sz w:val="24"/>
          <w:szCs w:val="24"/>
        </w:rPr>
        <w:footnoteReference w:id="165"/>
      </w:r>
    </w:p>
    <w:p w14:paraId="42D9BC72" w14:textId="77777777" w:rsidR="00BF208A" w:rsidRPr="003F43EF" w:rsidRDefault="00014DB0" w:rsidP="008050FA">
      <w:pPr>
        <w:spacing w:after="0" w:line="360" w:lineRule="auto"/>
        <w:ind w:firstLine="709"/>
        <w:jc w:val="both"/>
        <w:rPr>
          <w:rFonts w:ascii="Times New Roman" w:hAnsi="Times New Roman"/>
          <w:sz w:val="24"/>
          <w:szCs w:val="24"/>
        </w:rPr>
      </w:pPr>
      <w:r w:rsidRPr="003F43EF">
        <w:rPr>
          <w:rFonts w:ascii="Times New Roman" w:hAnsi="Times New Roman"/>
          <w:sz w:val="24"/>
          <w:szCs w:val="24"/>
        </w:rPr>
        <w:t xml:space="preserve">Os símbolos e a </w:t>
      </w:r>
      <w:r w:rsidR="00CA2F70" w:rsidRPr="003F43EF">
        <w:rPr>
          <w:rFonts w:ascii="Times New Roman" w:hAnsi="Times New Roman"/>
          <w:sz w:val="24"/>
          <w:szCs w:val="24"/>
        </w:rPr>
        <w:t>A</w:t>
      </w:r>
      <w:r w:rsidRPr="003F43EF">
        <w:rPr>
          <w:rFonts w:ascii="Times New Roman" w:hAnsi="Times New Roman"/>
          <w:sz w:val="24"/>
          <w:szCs w:val="24"/>
        </w:rPr>
        <w:t>rte habitam no interior dos seres humanos, e o pensamento de Carl Jung ajuda a entender essa afirmação como uma extensão humana projetada no exterior dos sujeitos, o que não seria um reflexo passivo, e sim algo ativo e capaz de liberar as forças que operam no inconsciente.</w:t>
      </w:r>
      <w:r w:rsidR="00151540" w:rsidRPr="003F43EF">
        <w:rPr>
          <w:rFonts w:ascii="Times New Roman" w:hAnsi="Times New Roman"/>
          <w:sz w:val="24"/>
          <w:szCs w:val="24"/>
        </w:rPr>
        <w:t xml:space="preserve"> Ou seja, </w:t>
      </w:r>
      <w:r w:rsidR="00CA2F70" w:rsidRPr="003F43EF">
        <w:rPr>
          <w:rFonts w:ascii="Times New Roman" w:hAnsi="Times New Roman"/>
          <w:sz w:val="24"/>
          <w:szCs w:val="24"/>
        </w:rPr>
        <w:t>no processo de uma construção de um vaso</w:t>
      </w:r>
      <w:r w:rsidR="007D1553" w:rsidRPr="003F43EF">
        <w:rPr>
          <w:rFonts w:ascii="Times New Roman" w:hAnsi="Times New Roman"/>
          <w:sz w:val="24"/>
          <w:szCs w:val="24"/>
        </w:rPr>
        <w:t xml:space="preserve"> de argila</w:t>
      </w:r>
      <w:r w:rsidR="00CA2F70" w:rsidRPr="003F43EF">
        <w:rPr>
          <w:rFonts w:ascii="Times New Roman" w:hAnsi="Times New Roman"/>
          <w:sz w:val="24"/>
          <w:szCs w:val="24"/>
        </w:rPr>
        <w:t xml:space="preserve">, por exemplo, </w:t>
      </w:r>
      <w:r w:rsidR="00151540" w:rsidRPr="003F43EF">
        <w:rPr>
          <w:rFonts w:ascii="Times New Roman" w:hAnsi="Times New Roman"/>
          <w:sz w:val="24"/>
          <w:szCs w:val="24"/>
        </w:rPr>
        <w:t xml:space="preserve">o mesmo sujeito que modela o barro é modelado por ele, numa lógica profundamente dialética. </w:t>
      </w:r>
      <w:r w:rsidR="002E27F4" w:rsidRPr="003F43EF">
        <w:rPr>
          <w:rFonts w:ascii="Times New Roman" w:hAnsi="Times New Roman"/>
          <w:sz w:val="24"/>
          <w:szCs w:val="24"/>
        </w:rPr>
        <w:t>De acordo com</w:t>
      </w:r>
      <w:r w:rsidR="00151540" w:rsidRPr="003F43EF">
        <w:rPr>
          <w:rFonts w:ascii="Times New Roman" w:hAnsi="Times New Roman"/>
          <w:sz w:val="24"/>
          <w:szCs w:val="24"/>
        </w:rPr>
        <w:t xml:space="preserve"> Carl Jung:</w:t>
      </w:r>
    </w:p>
    <w:p w14:paraId="361F4A2A" w14:textId="77777777" w:rsidR="002E27F4" w:rsidRDefault="00917A1D" w:rsidP="0036556F">
      <w:pPr>
        <w:spacing w:before="100" w:beforeAutospacing="1" w:after="100" w:afterAutospacing="1" w:line="240" w:lineRule="auto"/>
        <w:ind w:left="2268"/>
        <w:jc w:val="both"/>
        <w:rPr>
          <w:rFonts w:ascii="Times New Roman" w:hAnsi="Times New Roman"/>
          <w:sz w:val="24"/>
          <w:szCs w:val="24"/>
        </w:rPr>
      </w:pPr>
      <w:r w:rsidRPr="0036556F">
        <w:rPr>
          <w:rFonts w:ascii="Times New Roman" w:hAnsi="Times New Roman"/>
          <w:sz w:val="20"/>
          <w:szCs w:val="24"/>
        </w:rPr>
        <w:t>O que chamamos de símbolo é um termo, um nome ou mesmo uma imagem que nos pode ser familiar na vida diária, embora possua conotações especiais além de seu significado evidente e convencional. ‘Implica algo oculto ou desconhecido para nós’ [...]. Assim, uma imagem é simbólica quando implica algo além de seu significado</w:t>
      </w:r>
      <w:r w:rsidR="00BF0AEB" w:rsidRPr="0036556F">
        <w:rPr>
          <w:rFonts w:ascii="Times New Roman" w:hAnsi="Times New Roman"/>
          <w:sz w:val="20"/>
          <w:szCs w:val="24"/>
        </w:rPr>
        <w:t xml:space="preserve"> manifesto e imediato. Ela tem um aspecto inconsciente, mais amplo, que nunca é precisamente definido ou de todo explicado. E nem podemos ter esperança de defini-la ou explicá-la. Quando a mente explora um símbolo, é conduzida a ideias que estão fora do alcance da nossa razão. E por existirem inúmeras coisas fora do alcance da compreensão humana é que frequentemente utilizamos termos simbólicos como representação de conceitos que não podemos definir ou compreender integralmente. Está é uma das razões por que todas as religiões empregam uma linguagem simbólica e se exprimem através de símbolos.</w:t>
      </w:r>
      <w:r w:rsidR="0036556F">
        <w:rPr>
          <w:rStyle w:val="Refdenotaderodap"/>
          <w:rFonts w:ascii="Times New Roman" w:hAnsi="Times New Roman"/>
          <w:sz w:val="20"/>
          <w:szCs w:val="24"/>
        </w:rPr>
        <w:footnoteReference w:id="166"/>
      </w:r>
    </w:p>
    <w:p w14:paraId="696D048C" w14:textId="77777777" w:rsidR="00151540" w:rsidRDefault="00046A1A" w:rsidP="00750A95">
      <w:pPr>
        <w:spacing w:after="0" w:line="360" w:lineRule="auto"/>
        <w:ind w:firstLine="709"/>
        <w:jc w:val="both"/>
        <w:rPr>
          <w:rFonts w:ascii="Times New Roman" w:hAnsi="Times New Roman"/>
          <w:sz w:val="24"/>
          <w:szCs w:val="24"/>
        </w:rPr>
      </w:pPr>
      <w:r>
        <w:rPr>
          <w:rFonts w:ascii="Times New Roman" w:hAnsi="Times New Roman"/>
          <w:sz w:val="24"/>
          <w:szCs w:val="24"/>
        </w:rPr>
        <w:t>Essas imagens simbólicas são empregadas pelas diferentes religiões, que as utilizam para se expressar no mundo, pois o ser humano procura nelas, e por intermédio delas, a representaç</w:t>
      </w:r>
      <w:r w:rsidR="0050034B">
        <w:rPr>
          <w:rFonts w:ascii="Times New Roman" w:hAnsi="Times New Roman"/>
          <w:sz w:val="24"/>
          <w:szCs w:val="24"/>
        </w:rPr>
        <w:t>ão da vida em sua totalidade, bem como o sentido do universo e de sua própria existência.</w:t>
      </w:r>
    </w:p>
    <w:p w14:paraId="16546027" w14:textId="77777777" w:rsidR="0059455D" w:rsidRDefault="000A22B4" w:rsidP="00750A95">
      <w:pPr>
        <w:spacing w:after="0" w:line="360" w:lineRule="auto"/>
        <w:ind w:firstLine="709"/>
        <w:jc w:val="both"/>
        <w:rPr>
          <w:rFonts w:ascii="Times New Roman" w:hAnsi="Times New Roman"/>
          <w:sz w:val="24"/>
          <w:szCs w:val="24"/>
        </w:rPr>
      </w:pPr>
      <w:r>
        <w:rPr>
          <w:rFonts w:ascii="Times New Roman" w:hAnsi="Times New Roman"/>
          <w:sz w:val="24"/>
          <w:szCs w:val="24"/>
        </w:rPr>
        <w:t xml:space="preserve">À luz das contribuições de </w:t>
      </w:r>
      <w:r w:rsidR="0059455D">
        <w:rPr>
          <w:rFonts w:ascii="Times New Roman" w:hAnsi="Times New Roman"/>
          <w:sz w:val="24"/>
          <w:szCs w:val="24"/>
        </w:rPr>
        <w:t xml:space="preserve">Rubem Alves, </w:t>
      </w:r>
      <w:r>
        <w:rPr>
          <w:rFonts w:ascii="Times New Roman" w:hAnsi="Times New Roman"/>
          <w:sz w:val="24"/>
          <w:szCs w:val="24"/>
        </w:rPr>
        <w:t xml:space="preserve">não seria inútil considerar a religião como um elemento essencial das sociedades humanas, uma vez que o ser humano carece de estabelecer uma relação com o mundo. Para </w:t>
      </w:r>
      <w:r w:rsidR="005E4403">
        <w:rPr>
          <w:rFonts w:ascii="Times New Roman" w:hAnsi="Times New Roman"/>
          <w:sz w:val="24"/>
          <w:szCs w:val="24"/>
        </w:rPr>
        <w:t>esse autor</w:t>
      </w:r>
      <w:r>
        <w:rPr>
          <w:rFonts w:ascii="Times New Roman" w:hAnsi="Times New Roman"/>
          <w:sz w:val="24"/>
          <w:szCs w:val="24"/>
        </w:rPr>
        <w:t>, a religião e seus símbolos pavimentam caminhos para esse grande objetivo:</w:t>
      </w:r>
    </w:p>
    <w:p w14:paraId="3DF98438" w14:textId="77777777" w:rsidR="000A22B4" w:rsidRDefault="001F034C" w:rsidP="006A2F3F">
      <w:pPr>
        <w:spacing w:before="100" w:beforeAutospacing="1" w:after="100" w:afterAutospacing="1" w:line="240" w:lineRule="auto"/>
        <w:ind w:left="2268"/>
        <w:jc w:val="both"/>
        <w:rPr>
          <w:rFonts w:ascii="Times New Roman" w:hAnsi="Times New Roman"/>
          <w:sz w:val="24"/>
          <w:szCs w:val="24"/>
        </w:rPr>
      </w:pPr>
      <w:r w:rsidRPr="006A2F3F">
        <w:rPr>
          <w:rFonts w:ascii="Times New Roman" w:hAnsi="Times New Roman"/>
          <w:sz w:val="20"/>
          <w:szCs w:val="24"/>
        </w:rPr>
        <w:lastRenderedPageBreak/>
        <w:t>E é aqui que surge a religião, teia de símbolos, rede de desejos, confissão</w:t>
      </w:r>
      <w:r w:rsidR="00507149" w:rsidRPr="006A2F3F">
        <w:rPr>
          <w:rFonts w:ascii="Times New Roman" w:hAnsi="Times New Roman"/>
          <w:sz w:val="20"/>
          <w:szCs w:val="24"/>
        </w:rPr>
        <w:t xml:space="preserve"> da espera, horizonte dos horizontes, a mais fantástica e pretensiosa tentativa de transubstanciar a natureza [...]. A religião se nos apresenta como um discurso, uma rede de símbolos. Com esses símbolos os [seres humanos] discriminam objetos, tempos e espaços, construindo, com o seu auxílio, uma abobada sagrada com que recobrem o seu mundo. Talvez porque sem ela o mundo seja por demais frio e escuro. Com seus símbolos sagrados o homem exorciza o medo e constrói diques contra o caos.</w:t>
      </w:r>
      <w:r w:rsidR="006A2F3F">
        <w:rPr>
          <w:rStyle w:val="Refdenotaderodap"/>
          <w:rFonts w:ascii="Times New Roman" w:hAnsi="Times New Roman"/>
          <w:sz w:val="20"/>
          <w:szCs w:val="24"/>
        </w:rPr>
        <w:footnoteReference w:id="167"/>
      </w:r>
    </w:p>
    <w:p w14:paraId="28524032" w14:textId="77777777" w:rsidR="00BF208A" w:rsidRPr="003F43EF" w:rsidRDefault="0098213A" w:rsidP="008050FA">
      <w:pPr>
        <w:spacing w:after="0" w:line="360" w:lineRule="auto"/>
        <w:ind w:firstLine="709"/>
        <w:jc w:val="both"/>
        <w:rPr>
          <w:rFonts w:ascii="Times New Roman" w:hAnsi="Times New Roman"/>
          <w:sz w:val="24"/>
          <w:szCs w:val="24"/>
        </w:rPr>
      </w:pPr>
      <w:r w:rsidRPr="003F43EF">
        <w:rPr>
          <w:rFonts w:ascii="Times New Roman" w:hAnsi="Times New Roman"/>
          <w:sz w:val="24"/>
          <w:szCs w:val="24"/>
        </w:rPr>
        <w:t xml:space="preserve">O fenômeno da religião é complexo, amplo, multifacetado e extraordinário. Sua força é tão poderosa que nenhuma das disciplinas que se debruçam sobre ela para estudá-la – Sociologia, Filosofia, Psicologia, Teologia, Antropologia, Ciências das Religiões, entre outras – </w:t>
      </w:r>
      <w:r w:rsidR="00E9094E" w:rsidRPr="003F43EF">
        <w:rPr>
          <w:rFonts w:ascii="Times New Roman" w:hAnsi="Times New Roman"/>
          <w:sz w:val="24"/>
          <w:szCs w:val="24"/>
        </w:rPr>
        <w:t>são</w:t>
      </w:r>
      <w:r w:rsidRPr="003F43EF">
        <w:rPr>
          <w:rFonts w:ascii="Times New Roman" w:hAnsi="Times New Roman"/>
          <w:sz w:val="24"/>
          <w:szCs w:val="24"/>
        </w:rPr>
        <w:t xml:space="preserve"> capaz</w:t>
      </w:r>
      <w:r w:rsidR="00E9094E" w:rsidRPr="003F43EF">
        <w:rPr>
          <w:rFonts w:ascii="Times New Roman" w:hAnsi="Times New Roman"/>
          <w:sz w:val="24"/>
          <w:szCs w:val="24"/>
        </w:rPr>
        <w:t>es</w:t>
      </w:r>
      <w:r w:rsidRPr="003F43EF">
        <w:rPr>
          <w:rFonts w:ascii="Times New Roman" w:hAnsi="Times New Roman"/>
          <w:sz w:val="24"/>
          <w:szCs w:val="24"/>
        </w:rPr>
        <w:t xml:space="preserve"> de apreen</w:t>
      </w:r>
      <w:r w:rsidR="009E7E0B" w:rsidRPr="003F43EF">
        <w:rPr>
          <w:rFonts w:ascii="Times New Roman" w:hAnsi="Times New Roman"/>
          <w:sz w:val="24"/>
          <w:szCs w:val="24"/>
        </w:rPr>
        <w:t>dê-la ou explicá-la completamente</w:t>
      </w:r>
      <w:r w:rsidRPr="003F43EF">
        <w:rPr>
          <w:rFonts w:ascii="Times New Roman" w:hAnsi="Times New Roman"/>
          <w:sz w:val="24"/>
          <w:szCs w:val="24"/>
        </w:rPr>
        <w:t xml:space="preserve">. Entretanto, Émile Durkheim </w:t>
      </w:r>
      <w:r w:rsidR="00C56777" w:rsidRPr="003F43EF">
        <w:rPr>
          <w:rFonts w:ascii="Times New Roman" w:hAnsi="Times New Roman"/>
          <w:sz w:val="24"/>
          <w:szCs w:val="24"/>
        </w:rPr>
        <w:t xml:space="preserve">oferece uma explicação que </w:t>
      </w:r>
      <w:r w:rsidRPr="003F43EF">
        <w:rPr>
          <w:rFonts w:ascii="Times New Roman" w:hAnsi="Times New Roman"/>
          <w:sz w:val="24"/>
          <w:szCs w:val="24"/>
        </w:rPr>
        <w:t>ajuda a perceber que a natureza religiosa dos seres humanos existe, e ela desvela um aspecto elementar e social da humanidade. Nas palavras desse autor:</w:t>
      </w:r>
    </w:p>
    <w:p w14:paraId="76758E8F" w14:textId="77777777" w:rsidR="0098213A" w:rsidRDefault="004067AE" w:rsidP="00584B7F">
      <w:pPr>
        <w:spacing w:before="100" w:beforeAutospacing="1" w:after="100" w:afterAutospacing="1" w:line="240" w:lineRule="auto"/>
        <w:ind w:left="2268"/>
        <w:jc w:val="both"/>
        <w:rPr>
          <w:rFonts w:ascii="Times New Roman" w:hAnsi="Times New Roman"/>
          <w:sz w:val="24"/>
          <w:szCs w:val="24"/>
        </w:rPr>
      </w:pPr>
      <w:r w:rsidRPr="00584B7F">
        <w:rPr>
          <w:rFonts w:ascii="Times New Roman" w:hAnsi="Times New Roman"/>
          <w:sz w:val="20"/>
          <w:szCs w:val="24"/>
        </w:rPr>
        <w:t>A religião é coisa eminentemente social. As representações religiosas são representações coletivas que exprimem realidades coletivas, os ritos s</w:t>
      </w:r>
      <w:r w:rsidR="00584B7F" w:rsidRPr="00584B7F">
        <w:rPr>
          <w:rFonts w:ascii="Times New Roman" w:hAnsi="Times New Roman"/>
          <w:sz w:val="20"/>
          <w:szCs w:val="24"/>
        </w:rPr>
        <w:t>ão [modos]</w:t>
      </w:r>
      <w:r w:rsidRPr="00584B7F">
        <w:rPr>
          <w:rFonts w:ascii="Times New Roman" w:hAnsi="Times New Roman"/>
          <w:sz w:val="20"/>
          <w:szCs w:val="24"/>
        </w:rPr>
        <w:t xml:space="preserve"> de agir que surgem unicamente no seio dos grupos reunidos e que se destinam a suscitar, a manter, ou a refazer certos estados mentais desses grupos.</w:t>
      </w:r>
      <w:r w:rsidR="00584B7F">
        <w:rPr>
          <w:rStyle w:val="Refdenotaderodap"/>
          <w:rFonts w:ascii="Times New Roman" w:hAnsi="Times New Roman"/>
          <w:sz w:val="20"/>
          <w:szCs w:val="24"/>
        </w:rPr>
        <w:footnoteReference w:id="168"/>
      </w:r>
    </w:p>
    <w:p w14:paraId="16EB0055" w14:textId="77777777" w:rsidR="00584B7F" w:rsidRPr="003F43EF" w:rsidRDefault="0070301B" w:rsidP="00644206">
      <w:pPr>
        <w:spacing w:after="0" w:line="360" w:lineRule="auto"/>
        <w:ind w:firstLine="709"/>
        <w:jc w:val="both"/>
        <w:rPr>
          <w:rFonts w:ascii="Times New Roman" w:hAnsi="Times New Roman"/>
          <w:sz w:val="24"/>
          <w:szCs w:val="24"/>
        </w:rPr>
      </w:pPr>
      <w:r w:rsidRPr="003F43EF">
        <w:rPr>
          <w:rFonts w:ascii="Times New Roman" w:hAnsi="Times New Roman"/>
          <w:sz w:val="24"/>
          <w:szCs w:val="24"/>
        </w:rPr>
        <w:t>No pensamento de Carl Jung, a religião é uma experiência cósmica e primordial, que não tem referência direta a uma confissão de fé específica. Para ele</w:t>
      </w:r>
      <w:r w:rsidR="00C740B8" w:rsidRPr="003F43EF">
        <w:rPr>
          <w:rFonts w:ascii="Times New Roman" w:hAnsi="Times New Roman"/>
          <w:sz w:val="24"/>
          <w:szCs w:val="24"/>
        </w:rPr>
        <w:t xml:space="preserve">, a religião emerge como um arquétipo primordial do </w:t>
      </w:r>
      <w:r w:rsidR="00C740B8" w:rsidRPr="003F43EF">
        <w:rPr>
          <w:rFonts w:ascii="Times New Roman" w:hAnsi="Times New Roman"/>
          <w:i/>
          <w:sz w:val="24"/>
          <w:szCs w:val="24"/>
        </w:rPr>
        <w:t>self</w:t>
      </w:r>
      <w:r w:rsidR="00C740B8" w:rsidRPr="003F43EF">
        <w:rPr>
          <w:rFonts w:ascii="Times New Roman" w:hAnsi="Times New Roman"/>
          <w:sz w:val="24"/>
          <w:szCs w:val="24"/>
        </w:rPr>
        <w:t xml:space="preserve"> na consciência humana. Mesmo sendo uma conceituação vaga e, talvez, imprecisa, para Carl Jung, esse processo representa um fenômeno inato e universal, como uma reprodução de espaços e tempos primordiais que se localizam na origem da experiência religiosa.</w:t>
      </w:r>
      <w:r w:rsidR="00FF2F67" w:rsidRPr="003F43EF">
        <w:rPr>
          <w:rFonts w:ascii="Times New Roman" w:hAnsi="Times New Roman"/>
          <w:sz w:val="24"/>
          <w:szCs w:val="24"/>
        </w:rPr>
        <w:t xml:space="preserve"> </w:t>
      </w:r>
      <w:r w:rsidR="00E7499D" w:rsidRPr="003F43EF">
        <w:rPr>
          <w:rFonts w:ascii="Times New Roman" w:hAnsi="Times New Roman"/>
          <w:sz w:val="24"/>
          <w:szCs w:val="24"/>
        </w:rPr>
        <w:t>Acerca da religião, e</w:t>
      </w:r>
      <w:r w:rsidR="00FF2F67" w:rsidRPr="003F43EF">
        <w:rPr>
          <w:rFonts w:ascii="Times New Roman" w:hAnsi="Times New Roman"/>
          <w:sz w:val="24"/>
          <w:szCs w:val="24"/>
        </w:rPr>
        <w:t>le afirma o seguinte:</w:t>
      </w:r>
    </w:p>
    <w:p w14:paraId="5078846F" w14:textId="77777777" w:rsidR="00FF2F67" w:rsidRPr="00DF09A9" w:rsidRDefault="00723A92" w:rsidP="00E7499D">
      <w:pPr>
        <w:spacing w:before="100" w:beforeAutospacing="1" w:after="100" w:afterAutospacing="1" w:line="240" w:lineRule="auto"/>
        <w:ind w:left="2268"/>
        <w:jc w:val="both"/>
        <w:rPr>
          <w:rFonts w:ascii="Times New Roman" w:hAnsi="Times New Roman"/>
          <w:sz w:val="24"/>
          <w:szCs w:val="24"/>
        </w:rPr>
      </w:pPr>
      <w:r w:rsidRPr="00E7499D">
        <w:rPr>
          <w:rFonts w:ascii="Times New Roman" w:hAnsi="Times New Roman"/>
          <w:sz w:val="20"/>
          <w:szCs w:val="24"/>
        </w:rPr>
        <w:t xml:space="preserve">Religião é como diz o vocábulo latino </w:t>
      </w:r>
      <w:r w:rsidRPr="00E7499D">
        <w:rPr>
          <w:rFonts w:ascii="Times New Roman" w:hAnsi="Times New Roman"/>
          <w:i/>
          <w:sz w:val="20"/>
          <w:szCs w:val="24"/>
        </w:rPr>
        <w:t>religere</w:t>
      </w:r>
      <w:r w:rsidRPr="00E7499D">
        <w:rPr>
          <w:rFonts w:ascii="Times New Roman" w:hAnsi="Times New Roman"/>
          <w:sz w:val="20"/>
          <w:szCs w:val="24"/>
        </w:rPr>
        <w:t xml:space="preserve"> – uma acurada e conscienciosa observação daquilo que Rudolf Otto acertadamente chamou de ‘numinoso’, isto é, uma existência ou um efeito dinâmico não causado por um ato arbitrário. Pelo contrário, </w:t>
      </w:r>
      <w:r w:rsidR="00DF09A9" w:rsidRPr="00E7499D">
        <w:rPr>
          <w:rFonts w:ascii="Times New Roman" w:hAnsi="Times New Roman"/>
          <w:sz w:val="20"/>
          <w:szCs w:val="24"/>
        </w:rPr>
        <w:t xml:space="preserve">o efeito se apodera e domina o sujeito humano, mais sua vítima do que seu criador. Qualquer que seja sua causa o numinoso constitui uma condição do sujeito, e é independente de sua vontade. De qualquer modo, tal como o </w:t>
      </w:r>
      <w:r w:rsidR="00DF09A9" w:rsidRPr="00E7499D">
        <w:rPr>
          <w:rFonts w:ascii="Times New Roman" w:hAnsi="Times New Roman"/>
          <w:i/>
          <w:sz w:val="20"/>
          <w:szCs w:val="24"/>
        </w:rPr>
        <w:t>consenses gentium</w:t>
      </w:r>
      <w:r w:rsidR="00DF09A9" w:rsidRPr="00E7499D">
        <w:rPr>
          <w:rFonts w:ascii="Times New Roman" w:hAnsi="Times New Roman"/>
          <w:sz w:val="20"/>
          <w:szCs w:val="24"/>
        </w:rPr>
        <w:t>, a doutrina religiosa mostra-nos invariavelmente e em toda parte que esta condição deva estar ligada à causa externa ao indivíduo. O numinoso pode ser uma presença invisível, que produz uma modificação especial na consciência. Tal é, pelo menos, a regra universal</w:t>
      </w:r>
      <w:r w:rsidR="008E1D3E">
        <w:rPr>
          <w:rFonts w:ascii="Times New Roman" w:hAnsi="Times New Roman"/>
          <w:sz w:val="20"/>
          <w:szCs w:val="24"/>
        </w:rPr>
        <w:t xml:space="preserve"> [grifo do texto]</w:t>
      </w:r>
      <w:r w:rsidR="00DF09A9" w:rsidRPr="00E7499D">
        <w:rPr>
          <w:rFonts w:ascii="Times New Roman" w:hAnsi="Times New Roman"/>
          <w:sz w:val="20"/>
          <w:szCs w:val="24"/>
        </w:rPr>
        <w:t>.</w:t>
      </w:r>
      <w:r w:rsidR="00AA67F8">
        <w:rPr>
          <w:rStyle w:val="Refdenotaderodap"/>
          <w:rFonts w:ascii="Times New Roman" w:hAnsi="Times New Roman"/>
          <w:sz w:val="20"/>
          <w:szCs w:val="24"/>
        </w:rPr>
        <w:footnoteReference w:id="169"/>
      </w:r>
    </w:p>
    <w:p w14:paraId="3A7D8212" w14:textId="77777777" w:rsidR="00584B7F" w:rsidRDefault="004122A6" w:rsidP="002B7AAF">
      <w:pPr>
        <w:spacing w:after="0" w:line="360" w:lineRule="auto"/>
        <w:ind w:firstLine="709"/>
        <w:jc w:val="both"/>
        <w:rPr>
          <w:rFonts w:ascii="Times New Roman" w:hAnsi="Times New Roman"/>
          <w:sz w:val="24"/>
          <w:szCs w:val="24"/>
        </w:rPr>
      </w:pPr>
      <w:r>
        <w:rPr>
          <w:rFonts w:ascii="Times New Roman" w:hAnsi="Times New Roman"/>
          <w:sz w:val="24"/>
          <w:szCs w:val="24"/>
        </w:rPr>
        <w:t>Na m</w:t>
      </w:r>
      <w:r w:rsidR="0074110B">
        <w:rPr>
          <w:rFonts w:ascii="Times New Roman" w:hAnsi="Times New Roman"/>
          <w:sz w:val="24"/>
          <w:szCs w:val="24"/>
        </w:rPr>
        <w:t>odernidade, a religião</w:t>
      </w:r>
      <w:r w:rsidR="00135287">
        <w:rPr>
          <w:rFonts w:ascii="Times New Roman" w:hAnsi="Times New Roman"/>
          <w:sz w:val="24"/>
          <w:szCs w:val="24"/>
        </w:rPr>
        <w:t xml:space="preserve"> foi considerada como uma manifestação simbólica de um arquétipo primordial estampada no </w:t>
      </w:r>
      <w:r w:rsidR="00135287">
        <w:rPr>
          <w:rFonts w:ascii="Times New Roman" w:hAnsi="Times New Roman"/>
          <w:i/>
          <w:sz w:val="24"/>
          <w:szCs w:val="24"/>
        </w:rPr>
        <w:t>self</w:t>
      </w:r>
      <w:r w:rsidR="00135287">
        <w:rPr>
          <w:rFonts w:ascii="Times New Roman" w:hAnsi="Times New Roman"/>
          <w:sz w:val="24"/>
          <w:szCs w:val="24"/>
        </w:rPr>
        <w:t xml:space="preserve"> e identificada na </w:t>
      </w:r>
      <w:r w:rsidR="00135287">
        <w:rPr>
          <w:rFonts w:ascii="Times New Roman" w:hAnsi="Times New Roman"/>
          <w:i/>
          <w:sz w:val="24"/>
          <w:szCs w:val="24"/>
        </w:rPr>
        <w:t>imago Dei</w:t>
      </w:r>
      <w:r w:rsidR="00135287">
        <w:rPr>
          <w:rFonts w:ascii="Times New Roman" w:hAnsi="Times New Roman"/>
          <w:sz w:val="24"/>
          <w:szCs w:val="24"/>
        </w:rPr>
        <w:t>, isto é, que não reconhece os limites do tempo e do espaço</w:t>
      </w:r>
      <w:r w:rsidR="006E2F32">
        <w:rPr>
          <w:rFonts w:ascii="Times New Roman" w:hAnsi="Times New Roman"/>
          <w:sz w:val="24"/>
          <w:szCs w:val="24"/>
        </w:rPr>
        <w:t xml:space="preserve">, agindo como mediadora entre o ser humano e a experiência coletiva primordial que lhe originou, o que era </w:t>
      </w:r>
      <w:r w:rsidR="000A3B07">
        <w:rPr>
          <w:rFonts w:ascii="Times New Roman" w:hAnsi="Times New Roman"/>
          <w:sz w:val="24"/>
          <w:szCs w:val="24"/>
        </w:rPr>
        <w:t xml:space="preserve">realizado a partir de rituais, </w:t>
      </w:r>
      <w:r w:rsidR="006E2F32">
        <w:rPr>
          <w:rFonts w:ascii="Times New Roman" w:hAnsi="Times New Roman"/>
          <w:sz w:val="24"/>
          <w:szCs w:val="24"/>
        </w:rPr>
        <w:t xml:space="preserve">fazendo com que o </w:t>
      </w:r>
      <w:r w:rsidR="006E2F32">
        <w:rPr>
          <w:rFonts w:ascii="Times New Roman" w:hAnsi="Times New Roman"/>
          <w:sz w:val="24"/>
          <w:szCs w:val="24"/>
        </w:rPr>
        <w:lastRenderedPageBreak/>
        <w:t xml:space="preserve">ser humano, naturalmente, </w:t>
      </w:r>
      <w:r w:rsidR="0036097C">
        <w:rPr>
          <w:rFonts w:ascii="Times New Roman" w:hAnsi="Times New Roman"/>
          <w:sz w:val="24"/>
          <w:szCs w:val="24"/>
        </w:rPr>
        <w:t xml:space="preserve">se </w:t>
      </w:r>
      <w:r w:rsidR="006E2F32">
        <w:rPr>
          <w:rFonts w:ascii="Times New Roman" w:hAnsi="Times New Roman"/>
          <w:sz w:val="24"/>
          <w:szCs w:val="24"/>
        </w:rPr>
        <w:t>torn</w:t>
      </w:r>
      <w:r w:rsidR="0036097C">
        <w:rPr>
          <w:rFonts w:ascii="Times New Roman" w:hAnsi="Times New Roman"/>
          <w:sz w:val="24"/>
          <w:szCs w:val="24"/>
        </w:rPr>
        <w:t>a</w:t>
      </w:r>
      <w:r w:rsidR="006E2F32">
        <w:rPr>
          <w:rFonts w:ascii="Times New Roman" w:hAnsi="Times New Roman"/>
          <w:sz w:val="24"/>
          <w:szCs w:val="24"/>
        </w:rPr>
        <w:t>-se portador de uma função transcendente.</w:t>
      </w:r>
      <w:r w:rsidR="002B7AAF">
        <w:rPr>
          <w:rFonts w:ascii="Times New Roman" w:hAnsi="Times New Roman"/>
          <w:sz w:val="24"/>
          <w:szCs w:val="24"/>
        </w:rPr>
        <w:t xml:space="preserve"> Antônio Gomes e Laura Colonhezi explicam que a “manifestação espiritual do arquétipo, originalmente difusa, ameaçadora para a psique, é organizada pelo simbolismo do ritual religioso que lhe dá significação”</w:t>
      </w:r>
      <w:r w:rsidR="002B7AAF">
        <w:rPr>
          <w:rStyle w:val="Refdenotaderodap"/>
          <w:rFonts w:ascii="Times New Roman" w:hAnsi="Times New Roman"/>
          <w:sz w:val="24"/>
          <w:szCs w:val="24"/>
        </w:rPr>
        <w:footnoteReference w:id="170"/>
      </w:r>
      <w:r w:rsidR="002B7AAF">
        <w:rPr>
          <w:rFonts w:ascii="Times New Roman" w:hAnsi="Times New Roman"/>
          <w:sz w:val="24"/>
          <w:szCs w:val="24"/>
        </w:rPr>
        <w:t>.</w:t>
      </w:r>
      <w:r w:rsidR="00A023EB">
        <w:rPr>
          <w:rFonts w:ascii="Times New Roman" w:hAnsi="Times New Roman"/>
          <w:sz w:val="24"/>
          <w:szCs w:val="24"/>
        </w:rPr>
        <w:t xml:space="preserve"> Para ele e ela</w:t>
      </w:r>
      <w:r w:rsidR="00313E28">
        <w:rPr>
          <w:rFonts w:ascii="Times New Roman" w:hAnsi="Times New Roman"/>
          <w:sz w:val="24"/>
          <w:szCs w:val="24"/>
        </w:rPr>
        <w:t xml:space="preserve">, esse processo evitaria a confusão mental que pode ser gerada pela irrupção abrupta do numinoso, ou melhor, do </w:t>
      </w:r>
      <w:r w:rsidR="00313E28" w:rsidRPr="00A438FE">
        <w:rPr>
          <w:rFonts w:ascii="Times New Roman" w:hAnsi="Times New Roman"/>
          <w:i/>
          <w:sz w:val="24"/>
          <w:szCs w:val="24"/>
        </w:rPr>
        <w:t>inconsciente coletivo</w:t>
      </w:r>
      <w:r w:rsidR="00A438FE">
        <w:rPr>
          <w:rStyle w:val="Refdenotaderodap"/>
          <w:rFonts w:ascii="Times New Roman" w:hAnsi="Times New Roman"/>
          <w:sz w:val="24"/>
          <w:szCs w:val="24"/>
        </w:rPr>
        <w:footnoteReference w:id="171"/>
      </w:r>
      <w:r w:rsidR="00313E28">
        <w:rPr>
          <w:rFonts w:ascii="Times New Roman" w:hAnsi="Times New Roman"/>
          <w:sz w:val="24"/>
          <w:szCs w:val="24"/>
        </w:rPr>
        <w:t xml:space="preserve"> no </w:t>
      </w:r>
      <w:r w:rsidR="00313E28" w:rsidRPr="00A438FE">
        <w:rPr>
          <w:rFonts w:ascii="Times New Roman" w:hAnsi="Times New Roman"/>
          <w:i/>
          <w:sz w:val="24"/>
          <w:szCs w:val="24"/>
        </w:rPr>
        <w:t>inconsciente pessoal</w:t>
      </w:r>
      <w:r w:rsidR="00A438FE">
        <w:rPr>
          <w:rStyle w:val="Refdenotaderodap"/>
          <w:rFonts w:ascii="Times New Roman" w:hAnsi="Times New Roman"/>
          <w:sz w:val="24"/>
          <w:szCs w:val="24"/>
        </w:rPr>
        <w:footnoteReference w:id="172"/>
      </w:r>
      <w:r w:rsidR="00313E28">
        <w:rPr>
          <w:rFonts w:ascii="Times New Roman" w:hAnsi="Times New Roman"/>
          <w:sz w:val="24"/>
          <w:szCs w:val="24"/>
        </w:rPr>
        <w:t>, na consciência do sujeito.</w:t>
      </w:r>
    </w:p>
    <w:p w14:paraId="7BF3CE04" w14:textId="77777777" w:rsidR="007B4C7E" w:rsidRDefault="00D007CC" w:rsidP="002B7AAF">
      <w:pPr>
        <w:spacing w:after="0" w:line="360" w:lineRule="auto"/>
        <w:ind w:firstLine="709"/>
        <w:jc w:val="both"/>
        <w:rPr>
          <w:rFonts w:ascii="Times New Roman" w:hAnsi="Times New Roman"/>
          <w:sz w:val="24"/>
          <w:szCs w:val="24"/>
        </w:rPr>
      </w:pPr>
      <w:r>
        <w:rPr>
          <w:rFonts w:ascii="Times New Roman" w:hAnsi="Times New Roman"/>
          <w:sz w:val="24"/>
          <w:szCs w:val="24"/>
        </w:rPr>
        <w:t xml:space="preserve">Esse aspecto teria sido notado por Frieda Fordham, em suas considerações sobre a Psicologia junguiana, </w:t>
      </w:r>
      <w:r w:rsidR="0067043A">
        <w:rPr>
          <w:rFonts w:ascii="Times New Roman" w:hAnsi="Times New Roman"/>
          <w:sz w:val="24"/>
          <w:szCs w:val="24"/>
        </w:rPr>
        <w:t>quando argumenta:</w:t>
      </w:r>
    </w:p>
    <w:p w14:paraId="53337BB8" w14:textId="77777777" w:rsidR="0067043A" w:rsidRPr="006211A3" w:rsidRDefault="0067043A" w:rsidP="006211A3">
      <w:pPr>
        <w:spacing w:before="100" w:beforeAutospacing="1" w:after="100" w:afterAutospacing="1" w:line="240" w:lineRule="auto"/>
        <w:ind w:left="2268"/>
        <w:jc w:val="both"/>
        <w:rPr>
          <w:rFonts w:ascii="Times New Roman" w:hAnsi="Times New Roman"/>
          <w:sz w:val="20"/>
          <w:szCs w:val="20"/>
        </w:rPr>
      </w:pPr>
      <w:r w:rsidRPr="006211A3">
        <w:rPr>
          <w:rFonts w:ascii="Times New Roman" w:hAnsi="Times New Roman"/>
          <w:sz w:val="20"/>
          <w:szCs w:val="20"/>
        </w:rPr>
        <w:t>O que a religião</w:t>
      </w:r>
      <w:r w:rsidR="00343999" w:rsidRPr="006211A3">
        <w:rPr>
          <w:rFonts w:ascii="Times New Roman" w:hAnsi="Times New Roman"/>
          <w:sz w:val="20"/>
          <w:szCs w:val="20"/>
        </w:rPr>
        <w:t xml:space="preserve"> organizada tentou, com sucesso vário, foi apresentar formas satisfatórias para aquelas profundas necessidades humanas que hoje encontram uma expressão tão banal ou tão perigosa, e manifestar ‘o processo vivo do inconsciente, na forma do drama do arrependimento, do sacrifício e da redenção’. O dogma, o credo e os ritos são formas cristalizadas da experiência religiosa originária, que foram remodeladas e aperfeiçoadas por vezes no decurso de séculos, até atingirem as formas sob que hoje as conhecemos. É desta forma que criam canais para controlar as influências ‘sobrenaturais</w:t>
      </w:r>
      <w:r w:rsidR="008E1D3E" w:rsidRPr="006211A3">
        <w:rPr>
          <w:rFonts w:ascii="Times New Roman" w:hAnsi="Times New Roman"/>
          <w:sz w:val="20"/>
          <w:szCs w:val="20"/>
        </w:rPr>
        <w:t>’ desordenadas e arbitrárias. Uma assembleia viva protege os [seres humanos] da força plena de uma experiência que pode ser devastadora, em lugar de serem presa do inconsciente coletivo, podem participar num ritual que lhes permite uma expressão suficiente para a sua reflexão ser purificadora.</w:t>
      </w:r>
      <w:r w:rsidR="006211A3">
        <w:rPr>
          <w:rStyle w:val="Refdenotaderodap"/>
          <w:rFonts w:ascii="Times New Roman" w:hAnsi="Times New Roman"/>
          <w:sz w:val="20"/>
          <w:szCs w:val="20"/>
        </w:rPr>
        <w:footnoteReference w:id="173"/>
      </w:r>
    </w:p>
    <w:p w14:paraId="791E1CE1" w14:textId="77777777" w:rsidR="006211A3" w:rsidRPr="003F43EF" w:rsidRDefault="00242ADF" w:rsidP="00242ADF">
      <w:pPr>
        <w:spacing w:after="0" w:line="360" w:lineRule="auto"/>
        <w:ind w:firstLine="709"/>
        <w:jc w:val="both"/>
        <w:rPr>
          <w:rFonts w:ascii="Times New Roman" w:hAnsi="Times New Roman"/>
          <w:sz w:val="24"/>
          <w:szCs w:val="24"/>
        </w:rPr>
      </w:pPr>
      <w:r w:rsidRPr="003F43EF">
        <w:rPr>
          <w:rFonts w:ascii="Times New Roman" w:hAnsi="Times New Roman"/>
          <w:sz w:val="24"/>
          <w:szCs w:val="24"/>
        </w:rPr>
        <w:t>Carl Jung contribui para o entendimento de que a religião se localiza na gênese do símbolo e do mito. Nesse sentido, a formação da religião está intimamente ligada à formação dos símbolos. Estes últimos expressam as realidades espirituais da experiência religiosa. A religião sobressai, em certo sentido, como uma maneira universal de linguagem simbólica e mítica, sem perder de vista as diferenças naturais – por causa da cultura – que perpassam a expressão da reli</w:t>
      </w:r>
      <w:r w:rsidR="00432F57" w:rsidRPr="003F43EF">
        <w:rPr>
          <w:rFonts w:ascii="Times New Roman" w:hAnsi="Times New Roman"/>
          <w:sz w:val="24"/>
          <w:szCs w:val="24"/>
        </w:rPr>
        <w:t>giosidade. Carl Jung argumenta o seguinte:</w:t>
      </w:r>
    </w:p>
    <w:p w14:paraId="1346D82E" w14:textId="77777777" w:rsidR="00432F57" w:rsidRPr="00316060" w:rsidRDefault="00DE1AD2" w:rsidP="00316060">
      <w:pPr>
        <w:spacing w:before="100" w:beforeAutospacing="1" w:after="100" w:afterAutospacing="1" w:line="240" w:lineRule="auto"/>
        <w:ind w:left="2268"/>
        <w:jc w:val="both"/>
        <w:rPr>
          <w:rFonts w:ascii="Times New Roman" w:hAnsi="Times New Roman"/>
          <w:sz w:val="20"/>
          <w:szCs w:val="24"/>
        </w:rPr>
      </w:pPr>
      <w:r w:rsidRPr="00316060">
        <w:rPr>
          <w:rFonts w:ascii="Times New Roman" w:hAnsi="Times New Roman"/>
          <w:sz w:val="20"/>
          <w:szCs w:val="24"/>
        </w:rPr>
        <w:t>Como a formação de uma religião ou a formação dos símbolos é um interesse do espírito primitivo, tão importante quanto à satisfação dos instintos, o caminho para um posterior desenvolvimento está indicado: o caminho para escapar do estado de redução é a formação de uma religião de caráter individual [...]. As organizações ou sistemas são símbolos (profissão de fé) que capacitam o [ser humano] a estabelecer uma posição espiritual que se contrapõem à natureza instintiva original, uma atitude cultural em face da mera instintividade. Está tem sido a função de todas as religiões.</w:t>
      </w:r>
      <w:r w:rsidR="00316060">
        <w:rPr>
          <w:rStyle w:val="Refdenotaderodap"/>
          <w:rFonts w:ascii="Times New Roman" w:hAnsi="Times New Roman"/>
          <w:sz w:val="20"/>
          <w:szCs w:val="24"/>
        </w:rPr>
        <w:footnoteReference w:id="174"/>
      </w:r>
    </w:p>
    <w:p w14:paraId="1FE01AAE" w14:textId="77777777" w:rsidR="00316060" w:rsidRDefault="002630FF" w:rsidP="00DB76C7">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Ou seja, os símbolos religiosos representam a linguagem dos mistérios, e eles significam a vida humana. Ao simbolizar, os seres humanos produzem significados. Nesses termos, o simbolismo religioso medeia a experiência pessoal e a experiência coletiva, universalizando, assim, a linguagem sagrada. Com efeito, o aspecto mítico participa na experiência transcendente primordial.</w:t>
      </w:r>
      <w:r w:rsidR="001C38A4">
        <w:rPr>
          <w:rFonts w:ascii="Times New Roman" w:hAnsi="Times New Roman"/>
          <w:sz w:val="24"/>
          <w:szCs w:val="24"/>
        </w:rPr>
        <w:t xml:space="preserve"> No pensamento de Carl Jung:</w:t>
      </w:r>
    </w:p>
    <w:p w14:paraId="736C4100" w14:textId="77777777" w:rsidR="001C38A4" w:rsidRDefault="001C38A4" w:rsidP="00BD3421">
      <w:pPr>
        <w:spacing w:before="100" w:beforeAutospacing="1" w:after="100" w:afterAutospacing="1" w:line="240" w:lineRule="auto"/>
        <w:ind w:left="2268"/>
        <w:jc w:val="both"/>
        <w:rPr>
          <w:rFonts w:ascii="Times New Roman" w:hAnsi="Times New Roman"/>
          <w:sz w:val="24"/>
          <w:szCs w:val="24"/>
        </w:rPr>
      </w:pPr>
      <w:r w:rsidRPr="00BD3421">
        <w:rPr>
          <w:rFonts w:ascii="Times New Roman" w:hAnsi="Times New Roman"/>
          <w:sz w:val="20"/>
          <w:szCs w:val="24"/>
        </w:rPr>
        <w:t>Na medida em que a religião para a consciência contemporânea significa essencialmente ainda uma confissão ou credo e, consequentemente, também um sistema coletivamente aceito de proposições religiosas codificadas e cristalizadas em fórmulas dogmáticas tem mais a ver com o domínio da consciência coletiva, embora os seus símbolos exprimam arquétipos primitivamente ativos. Enquanto houver uma consciência comunitária governada pela igreja, a psique gozará – como foi explicado – de certo equilíbrio.</w:t>
      </w:r>
      <w:r w:rsidR="00BD3421">
        <w:rPr>
          <w:rStyle w:val="Refdenotaderodap"/>
          <w:rFonts w:ascii="Times New Roman" w:hAnsi="Times New Roman"/>
          <w:sz w:val="20"/>
          <w:szCs w:val="24"/>
        </w:rPr>
        <w:footnoteReference w:id="175"/>
      </w:r>
    </w:p>
    <w:p w14:paraId="1B069B42" w14:textId="77777777" w:rsidR="00BD3421" w:rsidRDefault="003B26A5" w:rsidP="004A661D">
      <w:pPr>
        <w:spacing w:after="0" w:line="360" w:lineRule="auto"/>
        <w:ind w:firstLine="709"/>
        <w:jc w:val="both"/>
        <w:rPr>
          <w:rFonts w:ascii="Times New Roman" w:hAnsi="Times New Roman"/>
          <w:sz w:val="24"/>
          <w:szCs w:val="24"/>
        </w:rPr>
      </w:pPr>
      <w:r>
        <w:rPr>
          <w:rFonts w:ascii="Times New Roman" w:hAnsi="Times New Roman"/>
          <w:sz w:val="24"/>
          <w:szCs w:val="24"/>
        </w:rPr>
        <w:t>Até mesmo o rito religioso é perpassado pelo simbolismo.</w:t>
      </w:r>
      <w:r w:rsidR="007E0217">
        <w:rPr>
          <w:rFonts w:ascii="Times New Roman" w:hAnsi="Times New Roman"/>
          <w:sz w:val="24"/>
          <w:szCs w:val="24"/>
        </w:rPr>
        <w:t xml:space="preserve"> Na análise de Antônio Gomes e Laura Colonhezi, a teologia da morte de Deus foi um fator preponderante para o desenvolvimento do simulacro religioso. O autor </w:t>
      </w:r>
      <w:r w:rsidR="007B7D05">
        <w:rPr>
          <w:rFonts w:ascii="Times New Roman" w:hAnsi="Times New Roman"/>
          <w:sz w:val="24"/>
          <w:szCs w:val="24"/>
        </w:rPr>
        <w:t xml:space="preserve">e a autora </w:t>
      </w:r>
      <w:r w:rsidR="007E0217">
        <w:rPr>
          <w:rFonts w:ascii="Times New Roman" w:hAnsi="Times New Roman"/>
          <w:sz w:val="24"/>
          <w:szCs w:val="24"/>
        </w:rPr>
        <w:t>explicam que, na segunda metade do século XIX, o advento do pensamento científico culminou na morte do mito, de modo que “o ser humano reinventa a tecnologia do misticismo, e grande número de práticas rituais são executadas unicamente com a finalidade de provocar, deliberadamente o efeito do numinoso, mediante a prática de certos artifícios mágicos, por exemplo”</w:t>
      </w:r>
      <w:r w:rsidR="00EF36B4">
        <w:rPr>
          <w:rStyle w:val="Refdenotaderodap"/>
          <w:rFonts w:ascii="Times New Roman" w:hAnsi="Times New Roman"/>
          <w:sz w:val="24"/>
          <w:szCs w:val="24"/>
        </w:rPr>
        <w:footnoteReference w:id="176"/>
      </w:r>
      <w:r w:rsidR="007E0217">
        <w:rPr>
          <w:rFonts w:ascii="Times New Roman" w:hAnsi="Times New Roman"/>
          <w:sz w:val="24"/>
          <w:szCs w:val="24"/>
        </w:rPr>
        <w:t>, tais como: a invocação, o sacrifício, a meditação, as preces, entre outros.</w:t>
      </w:r>
    </w:p>
    <w:p w14:paraId="677EE8FF" w14:textId="77777777" w:rsidR="009812FF" w:rsidRDefault="00537D0F" w:rsidP="004A661D">
      <w:pPr>
        <w:spacing w:after="0" w:line="360" w:lineRule="auto"/>
        <w:ind w:firstLine="709"/>
        <w:jc w:val="both"/>
        <w:rPr>
          <w:rFonts w:ascii="Times New Roman" w:hAnsi="Times New Roman"/>
          <w:sz w:val="24"/>
          <w:szCs w:val="24"/>
        </w:rPr>
      </w:pPr>
      <w:r>
        <w:rPr>
          <w:rFonts w:ascii="Times New Roman" w:hAnsi="Times New Roman"/>
          <w:sz w:val="24"/>
          <w:szCs w:val="24"/>
        </w:rPr>
        <w:t xml:space="preserve">Para exemplificar o argumento acima, </w:t>
      </w:r>
      <w:r w:rsidR="00BB7A8E">
        <w:rPr>
          <w:rFonts w:ascii="Times New Roman" w:hAnsi="Times New Roman"/>
          <w:sz w:val="24"/>
          <w:szCs w:val="24"/>
        </w:rPr>
        <w:t>historicamente</w:t>
      </w:r>
      <w:r w:rsidR="00CE1498">
        <w:rPr>
          <w:rFonts w:ascii="Times New Roman" w:hAnsi="Times New Roman"/>
          <w:sz w:val="24"/>
          <w:szCs w:val="24"/>
        </w:rPr>
        <w:t>,</w:t>
      </w:r>
      <w:r w:rsidR="00BB7A8E">
        <w:rPr>
          <w:rFonts w:ascii="Times New Roman" w:hAnsi="Times New Roman"/>
          <w:sz w:val="24"/>
          <w:szCs w:val="24"/>
        </w:rPr>
        <w:t xml:space="preserve"> a ICAR administrou os sacramentos, visando conferir seus benefícios espirituais para as pessoas fieis. </w:t>
      </w:r>
      <w:r w:rsidR="005B3564">
        <w:rPr>
          <w:rFonts w:ascii="Times New Roman" w:hAnsi="Times New Roman"/>
          <w:sz w:val="24"/>
          <w:szCs w:val="24"/>
        </w:rPr>
        <w:t>E</w:t>
      </w:r>
      <w:r w:rsidR="009320C4">
        <w:rPr>
          <w:rFonts w:ascii="Times New Roman" w:hAnsi="Times New Roman"/>
          <w:sz w:val="24"/>
          <w:szCs w:val="24"/>
        </w:rPr>
        <w:t>ssa atitude implica numa tentativa de evocar a presença divina a partir de um procedimento, ou seja, o rito da eucaristia que, no âmbito da ICAR, representa a transubstanciação material do pão no corpo de Cristo e do vinho no sangue dele.</w:t>
      </w:r>
      <w:r w:rsidR="003677CD">
        <w:rPr>
          <w:rFonts w:ascii="Times New Roman" w:hAnsi="Times New Roman"/>
          <w:sz w:val="24"/>
          <w:szCs w:val="24"/>
        </w:rPr>
        <w:t xml:space="preserve"> Com efeito, esses rituais acabam reproduzindo as condições de fé numa espécie de codificação, dogmatização, das experiências religiosas em sua época arquet</w:t>
      </w:r>
      <w:r w:rsidR="00202F5B">
        <w:rPr>
          <w:rFonts w:ascii="Times New Roman" w:hAnsi="Times New Roman"/>
          <w:sz w:val="24"/>
          <w:szCs w:val="24"/>
        </w:rPr>
        <w:t>ípica. No processo de repetição, a composição da experiência religiosa é sacralizada e é enclausurada no interior de uma mentalidade inflexível, complexa e que perde o efeito terapêutico original.</w:t>
      </w:r>
      <w:r w:rsidR="00FE54A3">
        <w:rPr>
          <w:rStyle w:val="Refdenotaderodap"/>
          <w:rFonts w:ascii="Times New Roman" w:hAnsi="Times New Roman"/>
          <w:sz w:val="24"/>
          <w:szCs w:val="24"/>
        </w:rPr>
        <w:footnoteReference w:id="177"/>
      </w:r>
    </w:p>
    <w:p w14:paraId="0ABD7D6B" w14:textId="77777777" w:rsidR="00FE54A3" w:rsidRDefault="00FE54A3" w:rsidP="004A661D">
      <w:pPr>
        <w:spacing w:after="0" w:line="360" w:lineRule="auto"/>
        <w:ind w:firstLine="709"/>
        <w:jc w:val="both"/>
        <w:rPr>
          <w:rFonts w:ascii="Times New Roman" w:hAnsi="Times New Roman"/>
          <w:sz w:val="24"/>
          <w:szCs w:val="24"/>
        </w:rPr>
      </w:pPr>
      <w:r>
        <w:rPr>
          <w:rFonts w:ascii="Times New Roman" w:hAnsi="Times New Roman"/>
          <w:sz w:val="24"/>
          <w:szCs w:val="24"/>
        </w:rPr>
        <w:t xml:space="preserve">Entretanto, de acordo com Antônio Gomes e Laura Colonhezi, a repetição e o exercício da experiência original tornaram-se rito. </w:t>
      </w:r>
      <w:r w:rsidR="002D5998">
        <w:rPr>
          <w:rFonts w:ascii="Times New Roman" w:hAnsi="Times New Roman"/>
          <w:sz w:val="24"/>
          <w:szCs w:val="24"/>
        </w:rPr>
        <w:t>I</w:t>
      </w:r>
      <w:r>
        <w:rPr>
          <w:rFonts w:ascii="Times New Roman" w:hAnsi="Times New Roman"/>
          <w:sz w:val="24"/>
          <w:szCs w:val="24"/>
        </w:rPr>
        <w:t>sso n</w:t>
      </w:r>
      <w:r w:rsidR="001602B0">
        <w:rPr>
          <w:rFonts w:ascii="Times New Roman" w:hAnsi="Times New Roman"/>
          <w:sz w:val="24"/>
          <w:szCs w:val="24"/>
        </w:rPr>
        <w:t>ão implica necessariamente num processo que resulta numa petrificação</w:t>
      </w:r>
      <w:r w:rsidR="002D5998">
        <w:rPr>
          <w:rFonts w:ascii="Times New Roman" w:hAnsi="Times New Roman"/>
          <w:sz w:val="24"/>
          <w:szCs w:val="24"/>
        </w:rPr>
        <w:t xml:space="preserve"> inanimada, mas pode ser considerada um tipo de experiência religiosa </w:t>
      </w:r>
      <w:r w:rsidR="002D5998">
        <w:rPr>
          <w:rFonts w:ascii="Times New Roman" w:hAnsi="Times New Roman"/>
          <w:sz w:val="24"/>
          <w:szCs w:val="24"/>
        </w:rPr>
        <w:lastRenderedPageBreak/>
        <w:t>para um número incomensurável de pessoas, sem que haja necessidade de alterá-la.</w:t>
      </w:r>
      <w:r w:rsidR="008D4040">
        <w:rPr>
          <w:rStyle w:val="Refdenotaderodap"/>
          <w:rFonts w:ascii="Times New Roman" w:hAnsi="Times New Roman"/>
          <w:sz w:val="24"/>
          <w:szCs w:val="24"/>
        </w:rPr>
        <w:footnoteReference w:id="178"/>
      </w:r>
      <w:r w:rsidR="006E0923">
        <w:rPr>
          <w:rFonts w:ascii="Times New Roman" w:hAnsi="Times New Roman"/>
          <w:sz w:val="24"/>
          <w:szCs w:val="24"/>
        </w:rPr>
        <w:t xml:space="preserve"> A despeito desse exemplo aludir os rituais da ICAR</w:t>
      </w:r>
      <w:r w:rsidR="00E93A5C">
        <w:rPr>
          <w:rFonts w:ascii="Times New Roman" w:hAnsi="Times New Roman"/>
          <w:sz w:val="24"/>
          <w:szCs w:val="24"/>
        </w:rPr>
        <w:t xml:space="preserve"> – </w:t>
      </w:r>
      <w:r w:rsidR="006E0923">
        <w:rPr>
          <w:rFonts w:ascii="Times New Roman" w:hAnsi="Times New Roman"/>
          <w:sz w:val="24"/>
          <w:szCs w:val="24"/>
        </w:rPr>
        <w:t>especialmente a rigidez hierárquica e as particularidades que lhes s</w:t>
      </w:r>
      <w:r w:rsidR="00E93A5C">
        <w:rPr>
          <w:rFonts w:ascii="Times New Roman" w:hAnsi="Times New Roman"/>
          <w:sz w:val="24"/>
          <w:szCs w:val="24"/>
        </w:rPr>
        <w:t>ão inerentes que admitem que o dogma permanece vivo –, sua formulação é de certa forma passível de interpretações e evoluções, ou seja, “qualquer mudança ou desenvolvimento são determinados pelos marcos dos fatos originalmente experimentados, por meio dos quais se estabelece um tipo particular de conteúdo dogmático e de valor afetivo”</w:t>
      </w:r>
      <w:r w:rsidR="00E66C41">
        <w:rPr>
          <w:rStyle w:val="Refdenotaderodap"/>
          <w:rFonts w:ascii="Times New Roman" w:hAnsi="Times New Roman"/>
          <w:sz w:val="24"/>
          <w:szCs w:val="24"/>
        </w:rPr>
        <w:footnoteReference w:id="179"/>
      </w:r>
      <w:r w:rsidR="00E93A5C">
        <w:rPr>
          <w:rFonts w:ascii="Times New Roman" w:hAnsi="Times New Roman"/>
          <w:sz w:val="24"/>
          <w:szCs w:val="24"/>
        </w:rPr>
        <w:t>.</w:t>
      </w:r>
    </w:p>
    <w:p w14:paraId="2281323D" w14:textId="77777777" w:rsidR="00E13C6E" w:rsidRDefault="00E13C6E" w:rsidP="004A661D">
      <w:pPr>
        <w:spacing w:after="0" w:line="360" w:lineRule="auto"/>
        <w:ind w:firstLine="709"/>
        <w:jc w:val="both"/>
        <w:rPr>
          <w:rFonts w:ascii="Times New Roman" w:hAnsi="Times New Roman"/>
          <w:sz w:val="24"/>
          <w:szCs w:val="24"/>
        </w:rPr>
      </w:pPr>
      <w:r>
        <w:rPr>
          <w:rFonts w:ascii="Times New Roman" w:hAnsi="Times New Roman"/>
          <w:sz w:val="24"/>
          <w:szCs w:val="24"/>
        </w:rPr>
        <w:t xml:space="preserve">Esse aspecto ganha outras conotações no interior do protestantismo, sobretudo a após a Reforma </w:t>
      </w:r>
      <w:r w:rsidR="00363EF9">
        <w:rPr>
          <w:rFonts w:ascii="Times New Roman" w:hAnsi="Times New Roman"/>
          <w:sz w:val="24"/>
          <w:szCs w:val="24"/>
        </w:rPr>
        <w:t xml:space="preserve">luterana </w:t>
      </w:r>
      <w:r>
        <w:rPr>
          <w:rFonts w:ascii="Times New Roman" w:hAnsi="Times New Roman"/>
          <w:sz w:val="24"/>
          <w:szCs w:val="24"/>
        </w:rPr>
        <w:t>do século XVI</w:t>
      </w:r>
      <w:r w:rsidR="00363EF9">
        <w:rPr>
          <w:rFonts w:ascii="Times New Roman" w:hAnsi="Times New Roman"/>
          <w:sz w:val="24"/>
          <w:szCs w:val="24"/>
        </w:rPr>
        <w:t>. Ao libertar-se, aparentemente, quase totalmente da tradição simbólica e dos rituais codificados</w:t>
      </w:r>
      <w:r w:rsidR="00504313">
        <w:rPr>
          <w:rFonts w:ascii="Times New Roman" w:hAnsi="Times New Roman"/>
          <w:sz w:val="24"/>
          <w:szCs w:val="24"/>
        </w:rPr>
        <w:t xml:space="preserve"> da ICAR</w:t>
      </w:r>
      <w:r w:rsidR="00363EF9">
        <w:rPr>
          <w:rFonts w:ascii="Times New Roman" w:hAnsi="Times New Roman"/>
          <w:sz w:val="24"/>
          <w:szCs w:val="24"/>
        </w:rPr>
        <w:t xml:space="preserve">, </w:t>
      </w:r>
      <w:r w:rsidR="00D65335">
        <w:rPr>
          <w:rFonts w:ascii="Times New Roman" w:hAnsi="Times New Roman"/>
          <w:sz w:val="24"/>
          <w:szCs w:val="24"/>
        </w:rPr>
        <w:t xml:space="preserve">essa vertente do cristianismo fragmentou-se em </w:t>
      </w:r>
      <w:r w:rsidR="00363EF9">
        <w:rPr>
          <w:rFonts w:ascii="Times New Roman" w:hAnsi="Times New Roman"/>
          <w:sz w:val="24"/>
          <w:szCs w:val="24"/>
        </w:rPr>
        <w:t>inúmeras denominaç</w:t>
      </w:r>
      <w:r w:rsidR="00CD10AC">
        <w:rPr>
          <w:rFonts w:ascii="Times New Roman" w:hAnsi="Times New Roman"/>
          <w:sz w:val="24"/>
          <w:szCs w:val="24"/>
        </w:rPr>
        <w:t>ões</w:t>
      </w:r>
      <w:r w:rsidR="00363EF9">
        <w:rPr>
          <w:rFonts w:ascii="Times New Roman" w:hAnsi="Times New Roman"/>
          <w:sz w:val="24"/>
          <w:szCs w:val="24"/>
        </w:rPr>
        <w:t>.</w:t>
      </w:r>
      <w:r w:rsidR="003932BC">
        <w:rPr>
          <w:rFonts w:ascii="Times New Roman" w:hAnsi="Times New Roman"/>
          <w:sz w:val="24"/>
          <w:szCs w:val="24"/>
        </w:rPr>
        <w:t xml:space="preserve"> O protestantismo se apresenta na lógica de uma construção simbólica, cristã, em sua essência, que se expressa na dinâmica de uma divindade que se revelou em Cristo, que sofreu por amor à humanidade.</w:t>
      </w:r>
      <w:r w:rsidR="00B86DB1">
        <w:rPr>
          <w:rFonts w:ascii="Times New Roman" w:hAnsi="Times New Roman"/>
          <w:sz w:val="24"/>
          <w:szCs w:val="24"/>
        </w:rPr>
        <w:t xml:space="preserve"> Tem-se aqui um quadro muito bem elaborado, rígido, cujo os conteúdos estão estabelecidos e incapazes de serem associados aos sentimentos de outras religiões não-cristãs, até entre aquelas que fundamentam sua fé em escrituras sagradas, como o islã e o juda</w:t>
      </w:r>
      <w:r w:rsidR="001B781E">
        <w:rPr>
          <w:rFonts w:ascii="Times New Roman" w:hAnsi="Times New Roman"/>
          <w:sz w:val="24"/>
          <w:szCs w:val="24"/>
        </w:rPr>
        <w:t>ísmo.</w:t>
      </w:r>
      <w:r w:rsidR="001B781E">
        <w:rPr>
          <w:rStyle w:val="Refdenotaderodap"/>
          <w:rFonts w:ascii="Times New Roman" w:hAnsi="Times New Roman"/>
          <w:sz w:val="24"/>
          <w:szCs w:val="24"/>
        </w:rPr>
        <w:footnoteReference w:id="180"/>
      </w:r>
    </w:p>
    <w:p w14:paraId="517102C2" w14:textId="77777777" w:rsidR="00404A18" w:rsidRDefault="00404A18" w:rsidP="004A661D">
      <w:pPr>
        <w:spacing w:after="0" w:line="360" w:lineRule="auto"/>
        <w:ind w:firstLine="709"/>
        <w:jc w:val="both"/>
        <w:rPr>
          <w:rFonts w:ascii="Times New Roman" w:hAnsi="Times New Roman"/>
          <w:sz w:val="24"/>
          <w:szCs w:val="24"/>
        </w:rPr>
      </w:pPr>
      <w:r>
        <w:rPr>
          <w:rFonts w:ascii="Times New Roman" w:hAnsi="Times New Roman"/>
          <w:sz w:val="24"/>
          <w:szCs w:val="24"/>
        </w:rPr>
        <w:t>Alguns simbolismos erigidos pela ICAR foram derrubados pelo protestantismo. No século XIX, com o advento da teologia da morte de Deus,</w:t>
      </w:r>
      <w:r w:rsidR="00F46D6F">
        <w:rPr>
          <w:rFonts w:ascii="Times New Roman" w:hAnsi="Times New Roman"/>
          <w:sz w:val="24"/>
          <w:szCs w:val="24"/>
        </w:rPr>
        <w:t xml:space="preserve"> as pessoas confrontavam sua experiência individual sem o aparato e a condução de um símbolo, ou de um culto. Quase todos os rituais tradicionais da ICAR foram desconsiderados pelo protestantismo, alguns são: a missa, boa parcela da liturgia, a confissão e a função sacerdotal de representar hierarquicamente Deus na terra. Mas, foram preservados apenas dois sacramentos elementares do cristianismo, a saber: a Ceia do Senhor e o batismo.</w:t>
      </w:r>
      <w:r w:rsidR="000A0028">
        <w:rPr>
          <w:rStyle w:val="Refdenotaderodap"/>
          <w:rFonts w:ascii="Times New Roman" w:hAnsi="Times New Roman"/>
          <w:sz w:val="24"/>
          <w:szCs w:val="24"/>
        </w:rPr>
        <w:footnoteReference w:id="181"/>
      </w:r>
    </w:p>
    <w:p w14:paraId="7783B9F2" w14:textId="77777777" w:rsidR="008E692C" w:rsidRDefault="008E692C" w:rsidP="004A661D">
      <w:pPr>
        <w:spacing w:after="0" w:line="360" w:lineRule="auto"/>
        <w:ind w:firstLine="709"/>
        <w:jc w:val="both"/>
        <w:rPr>
          <w:rFonts w:ascii="Times New Roman" w:hAnsi="Times New Roman"/>
          <w:sz w:val="24"/>
          <w:szCs w:val="24"/>
        </w:rPr>
      </w:pPr>
      <w:r>
        <w:rPr>
          <w:rFonts w:ascii="Times New Roman" w:hAnsi="Times New Roman"/>
          <w:sz w:val="24"/>
          <w:szCs w:val="24"/>
        </w:rPr>
        <w:t>É importante analisar alguns argumentos de Carl Jung sobre a iconoclastia da Reforma luterana do século XVI</w:t>
      </w:r>
      <w:r w:rsidR="00590D26">
        <w:rPr>
          <w:rFonts w:ascii="Times New Roman" w:hAnsi="Times New Roman"/>
          <w:sz w:val="24"/>
          <w:szCs w:val="24"/>
        </w:rPr>
        <w:t>, que, para ele:</w:t>
      </w:r>
    </w:p>
    <w:p w14:paraId="13816138" w14:textId="77777777" w:rsidR="00590D26" w:rsidRPr="008F3222" w:rsidRDefault="00590D26" w:rsidP="008F3222">
      <w:pPr>
        <w:spacing w:before="100" w:beforeAutospacing="1" w:after="100" w:afterAutospacing="1" w:line="240" w:lineRule="auto"/>
        <w:ind w:left="2268"/>
        <w:jc w:val="both"/>
        <w:rPr>
          <w:rFonts w:ascii="Times New Roman" w:hAnsi="Times New Roman" w:cs="Times New Roman"/>
          <w:sz w:val="20"/>
          <w:szCs w:val="20"/>
        </w:rPr>
      </w:pPr>
      <w:r w:rsidRPr="008F3222">
        <w:rPr>
          <w:rFonts w:ascii="Times New Roman" w:hAnsi="Times New Roman" w:cs="Times New Roman"/>
          <w:sz w:val="20"/>
          <w:szCs w:val="20"/>
        </w:rPr>
        <w:t>Abriu [...] uma fenda na muralha protetora das imagens sagradas e desde então elas vêm desmoronando uma após as outras.</w:t>
      </w:r>
      <w:r w:rsidR="00EF2BAE" w:rsidRPr="008F3222">
        <w:rPr>
          <w:rFonts w:ascii="Times New Roman" w:hAnsi="Times New Roman" w:cs="Times New Roman"/>
          <w:sz w:val="20"/>
          <w:szCs w:val="20"/>
        </w:rPr>
        <w:t xml:space="preserve"> Tornaram-se precárias por colidirem com a razão desperta [...]. Muito antes seu significado já fora esquecido. Terá sido realmente um esquecimento? Ou, no fundo, o [ser humano] jamais soube o que significavam, e só recentemente a humanidade protestante percebeu que não temos a menor ideia do que quer dizer o nascimento virginal, a divindade de Cristo, e as complexidades da Trindade?</w:t>
      </w:r>
      <w:r w:rsidR="003B4713" w:rsidRPr="008F3222">
        <w:rPr>
          <w:rFonts w:ascii="Times New Roman" w:hAnsi="Times New Roman" w:cs="Times New Roman"/>
          <w:sz w:val="20"/>
          <w:szCs w:val="20"/>
        </w:rPr>
        <w:t xml:space="preserve"> Até parece que essas imagens simplesmente surgiram e eram aceitas sem questionamento, sem reflexão, tal como as pessoas enfeitam as árvores de Natal e escondem ovos de Páscoa, sem saberem o que tais costumes significam. O fato é que </w:t>
      </w:r>
      <w:r w:rsidR="003B4713" w:rsidRPr="008F3222">
        <w:rPr>
          <w:rFonts w:ascii="Times New Roman" w:hAnsi="Times New Roman" w:cs="Times New Roman"/>
          <w:sz w:val="20"/>
          <w:szCs w:val="20"/>
        </w:rPr>
        <w:lastRenderedPageBreak/>
        <w:t xml:space="preserve">as imagens arquetípicas têm um sentido </w:t>
      </w:r>
      <w:r w:rsidR="003B4713" w:rsidRPr="008F3222">
        <w:rPr>
          <w:rFonts w:ascii="Times New Roman" w:hAnsi="Times New Roman" w:cs="Times New Roman"/>
          <w:i/>
          <w:sz w:val="20"/>
          <w:szCs w:val="20"/>
        </w:rPr>
        <w:t>a priori</w:t>
      </w:r>
      <w:r w:rsidR="003B4713" w:rsidRPr="008F3222">
        <w:rPr>
          <w:rFonts w:ascii="Times New Roman" w:hAnsi="Times New Roman" w:cs="Times New Roman"/>
          <w:sz w:val="20"/>
          <w:szCs w:val="20"/>
        </w:rPr>
        <w:t xml:space="preserve"> tão profundo que nunca questionamos seu sentido real. Por isso os deuses morrem, porque de repente descobrimos que eles nada significam, que foram feitos pela mão [humana], puras inutilidades. Na verdade</w:t>
      </w:r>
      <w:r w:rsidR="0073489A" w:rsidRPr="008F3222">
        <w:rPr>
          <w:rFonts w:ascii="Times New Roman" w:hAnsi="Times New Roman" w:cs="Times New Roman"/>
          <w:sz w:val="20"/>
          <w:szCs w:val="20"/>
        </w:rPr>
        <w:t>,</w:t>
      </w:r>
      <w:r w:rsidR="003B4713" w:rsidRPr="008F3222">
        <w:rPr>
          <w:rFonts w:ascii="Times New Roman" w:hAnsi="Times New Roman" w:cs="Times New Roman"/>
          <w:sz w:val="20"/>
          <w:szCs w:val="20"/>
        </w:rPr>
        <w:t xml:space="preserve"> o [ser humano]</w:t>
      </w:r>
      <w:r w:rsidR="0073489A" w:rsidRPr="008F3222">
        <w:rPr>
          <w:rFonts w:ascii="Times New Roman" w:hAnsi="Times New Roman" w:cs="Times New Roman"/>
          <w:sz w:val="20"/>
          <w:szCs w:val="20"/>
        </w:rPr>
        <w:t xml:space="preserve"> descobriu o que até então jamais havia pensado acerca de suas imagens. E quando começa a pensar sobre elas, recorre ao que chama ‘razão’; no fundo, porém, esta razão nada mais é do que seus preconceitos e miopias.</w:t>
      </w:r>
      <w:r w:rsidR="008F3222" w:rsidRPr="008F3222">
        <w:rPr>
          <w:rFonts w:ascii="Times New Roman" w:hAnsi="Times New Roman" w:cs="Times New Roman"/>
          <w:sz w:val="20"/>
          <w:szCs w:val="20"/>
        </w:rPr>
        <w:t xml:space="preserve"> [....] A história da evolução do protestantismo é uma iconoclastia crônica. Um muro após o outro desabava. E nem foi tão difícil esta destruição, uma vez que a autoridade da Igreja já estava abalada. Sabemos como as coisas entraram em colapso, uma a uma, tanto as grandes como as pequenas, no coletivo e no individual, e como surgiu a alarmante pobreza dos símbolos atualmente reinantes. Com isso a Igreja também perde sua força; uma fortaleza despojada de seus bastiões e casamatas; uma casa, cujas paredes foram demolidas e que fica exposta a todos os ventos e perigos do mundo. Um colapso deveras lamentável, que fere o senso histórico, pois a desintegração do Protestantismo em centenas de denominações diferentes é sinal inconfundível de que a inquietação perdura</w:t>
      </w:r>
      <w:r w:rsidR="008F3222">
        <w:rPr>
          <w:rFonts w:ascii="Times New Roman" w:hAnsi="Times New Roman" w:cs="Times New Roman"/>
          <w:sz w:val="20"/>
          <w:szCs w:val="20"/>
        </w:rPr>
        <w:t>.</w:t>
      </w:r>
      <w:r w:rsidR="008F3222">
        <w:rPr>
          <w:rStyle w:val="Refdenotaderodap"/>
          <w:rFonts w:ascii="Times New Roman" w:hAnsi="Times New Roman" w:cs="Times New Roman"/>
          <w:sz w:val="20"/>
          <w:szCs w:val="20"/>
        </w:rPr>
        <w:footnoteReference w:id="182"/>
      </w:r>
    </w:p>
    <w:p w14:paraId="657B4ED3" w14:textId="77777777" w:rsidR="008E692C" w:rsidRPr="00FF6E2E" w:rsidRDefault="004847BF" w:rsidP="001957A8">
      <w:pPr>
        <w:spacing w:after="0" w:line="360" w:lineRule="auto"/>
        <w:ind w:firstLine="709"/>
        <w:jc w:val="both"/>
        <w:rPr>
          <w:rFonts w:ascii="Times New Roman" w:hAnsi="Times New Roman"/>
          <w:sz w:val="24"/>
          <w:szCs w:val="24"/>
        </w:rPr>
      </w:pPr>
      <w:r w:rsidRPr="00FF6E2E">
        <w:rPr>
          <w:rFonts w:ascii="Times New Roman" w:hAnsi="Times New Roman"/>
          <w:sz w:val="24"/>
          <w:szCs w:val="24"/>
        </w:rPr>
        <w:t xml:space="preserve">A fragmentação da cosmovisão do cristianismo no interior do protestantismo resultou na perda da autoridade da </w:t>
      </w:r>
      <w:r w:rsidR="00187EB8" w:rsidRPr="00FF6E2E">
        <w:rPr>
          <w:rFonts w:ascii="Times New Roman" w:hAnsi="Times New Roman"/>
          <w:sz w:val="24"/>
          <w:szCs w:val="24"/>
        </w:rPr>
        <w:t>ICAR</w:t>
      </w:r>
      <w:r w:rsidRPr="00FF6E2E">
        <w:rPr>
          <w:rFonts w:ascii="Times New Roman" w:hAnsi="Times New Roman"/>
          <w:sz w:val="24"/>
          <w:szCs w:val="24"/>
        </w:rPr>
        <w:t xml:space="preserve"> e, inevitavelmente, a “diminuição [dessa] autoridade [...] sobre o cosmo humano fragmentou também o domínio da Igreja sobre a revelação de Deus”</w:t>
      </w:r>
      <w:r w:rsidRPr="00FF6E2E">
        <w:rPr>
          <w:rStyle w:val="Refdenotaderodap"/>
          <w:rFonts w:ascii="Times New Roman" w:hAnsi="Times New Roman"/>
          <w:sz w:val="24"/>
          <w:szCs w:val="24"/>
        </w:rPr>
        <w:footnoteReference w:id="183"/>
      </w:r>
      <w:r w:rsidRPr="00FF6E2E">
        <w:rPr>
          <w:rFonts w:ascii="Times New Roman" w:hAnsi="Times New Roman"/>
          <w:sz w:val="24"/>
          <w:szCs w:val="24"/>
        </w:rPr>
        <w:t>. A estratégia de compensação protestante teria sido recorrer à autoridade da Bíblia</w:t>
      </w:r>
      <w:r w:rsidR="00BD4691" w:rsidRPr="00FF6E2E">
        <w:rPr>
          <w:rFonts w:ascii="Times New Roman" w:hAnsi="Times New Roman"/>
          <w:sz w:val="24"/>
          <w:szCs w:val="24"/>
        </w:rPr>
        <w:t>. Mas, esse foi outro processo marcado por conflitos no contexto da comunidade protestante, uma vez que a hermenêutica bíblica e a exegese especializada revelaram-se insuficientes para o fortalecimento da fé universal à luz do caráter divino do texto bíblico.</w:t>
      </w:r>
      <w:r w:rsidR="00DF1BC1" w:rsidRPr="00FF6E2E">
        <w:rPr>
          <w:rStyle w:val="Refdenotaderodap"/>
          <w:rFonts w:ascii="Times New Roman" w:hAnsi="Times New Roman"/>
          <w:sz w:val="24"/>
          <w:szCs w:val="24"/>
        </w:rPr>
        <w:footnoteReference w:id="184"/>
      </w:r>
    </w:p>
    <w:p w14:paraId="468BD84F" w14:textId="77777777" w:rsidR="00DF1BC1" w:rsidRPr="00FF6E2E" w:rsidRDefault="00C90610" w:rsidP="001957A8">
      <w:pPr>
        <w:spacing w:after="0" w:line="360" w:lineRule="auto"/>
        <w:ind w:firstLine="709"/>
        <w:jc w:val="both"/>
        <w:rPr>
          <w:rFonts w:ascii="Times New Roman" w:hAnsi="Times New Roman"/>
          <w:sz w:val="24"/>
          <w:szCs w:val="24"/>
        </w:rPr>
      </w:pPr>
      <w:r w:rsidRPr="00FF6E2E">
        <w:rPr>
          <w:rFonts w:ascii="Times New Roman" w:hAnsi="Times New Roman"/>
          <w:sz w:val="24"/>
          <w:szCs w:val="24"/>
        </w:rPr>
        <w:t>Outro fato importante tem a ver com o contexto da ilustração científica, em que várias pessoas cultas se afastaram da igreja ou tornaram-se indiferentes a ela. Nesse contexto, a igreja atraia pessoas menos abastadas e economicamente excluídas</w:t>
      </w:r>
      <w:r w:rsidR="00186B09" w:rsidRPr="00FF6E2E">
        <w:rPr>
          <w:rFonts w:ascii="Times New Roman" w:hAnsi="Times New Roman"/>
          <w:sz w:val="24"/>
          <w:szCs w:val="24"/>
        </w:rPr>
        <w:t>, que, por não participarem ativamente do sistema educacional, não tinham habilidades intelectuais suficientes para entender a complexidade do simbolismo presente nos rituais cristãos, até mesmo no batismo e na Ceia do Senhor. No protestantismo brasileiro, por exemplo, esse é um dado já verificado, conforme Antônio Mendonça esclarece.</w:t>
      </w:r>
      <w:r w:rsidR="00056F69" w:rsidRPr="00FF6E2E">
        <w:rPr>
          <w:rStyle w:val="Refdenotaderodap"/>
          <w:rFonts w:ascii="Times New Roman" w:hAnsi="Times New Roman"/>
          <w:sz w:val="24"/>
          <w:szCs w:val="24"/>
        </w:rPr>
        <w:footnoteReference w:id="185"/>
      </w:r>
    </w:p>
    <w:p w14:paraId="7DF61880" w14:textId="77777777" w:rsidR="00AD721C" w:rsidRPr="00FF6E2E" w:rsidRDefault="006D0699" w:rsidP="001957A8">
      <w:pPr>
        <w:spacing w:after="0" w:line="360" w:lineRule="auto"/>
        <w:ind w:firstLine="709"/>
        <w:jc w:val="both"/>
        <w:rPr>
          <w:rFonts w:ascii="Times New Roman" w:hAnsi="Times New Roman"/>
          <w:sz w:val="24"/>
          <w:szCs w:val="24"/>
        </w:rPr>
      </w:pPr>
      <w:r w:rsidRPr="00FF6E2E">
        <w:rPr>
          <w:rFonts w:ascii="Times New Roman" w:hAnsi="Times New Roman"/>
          <w:sz w:val="24"/>
          <w:szCs w:val="24"/>
        </w:rPr>
        <w:t>De acordo com Antônio Gomes e Laura Colonhezi, na ausência de outros símbolos, a palavra ocupa um lugar privilegiado nos rituais do cristianismo. Ou seja, os ritos cristãos centralizaram-se nas escrituras que foram transmitidas pela tradição oral.</w:t>
      </w:r>
      <w:r w:rsidR="005B7D75" w:rsidRPr="00FF6E2E">
        <w:rPr>
          <w:rStyle w:val="Refdenotaderodap"/>
          <w:rFonts w:ascii="Times New Roman" w:hAnsi="Times New Roman"/>
          <w:sz w:val="24"/>
          <w:szCs w:val="24"/>
        </w:rPr>
        <w:footnoteReference w:id="186"/>
      </w:r>
      <w:r w:rsidR="00695CBC" w:rsidRPr="00FF6E2E">
        <w:rPr>
          <w:rFonts w:ascii="Times New Roman" w:hAnsi="Times New Roman"/>
          <w:sz w:val="24"/>
          <w:szCs w:val="24"/>
        </w:rPr>
        <w:t xml:space="preserve"> Entretanto, o simbolismo religioso</w:t>
      </w:r>
      <w:r w:rsidR="00C918E9" w:rsidRPr="00FF6E2E">
        <w:rPr>
          <w:rFonts w:ascii="Times New Roman" w:hAnsi="Times New Roman"/>
          <w:sz w:val="24"/>
          <w:szCs w:val="24"/>
        </w:rPr>
        <w:t xml:space="preserve"> não desapareceu completamente com a Reforma luterana do século XVI, mas ele ressurge na segunda metade do século XX com a crise que sacudiu os alicerces do racionalismo científico e que fez emergir o simbolismo num campo do fenômeno religioso “em </w:t>
      </w:r>
      <w:r w:rsidR="00C918E9" w:rsidRPr="00FF6E2E">
        <w:rPr>
          <w:rFonts w:ascii="Times New Roman" w:hAnsi="Times New Roman"/>
          <w:sz w:val="24"/>
          <w:szCs w:val="24"/>
        </w:rPr>
        <w:lastRenderedPageBreak/>
        <w:t>algumas formas tardias de protestantismo emocional, como o pentecostalismo e o neopentecostalismo”</w:t>
      </w:r>
      <w:r w:rsidR="00F66712" w:rsidRPr="00FF6E2E">
        <w:rPr>
          <w:rStyle w:val="Refdenotaderodap"/>
          <w:rFonts w:ascii="Times New Roman" w:hAnsi="Times New Roman"/>
          <w:sz w:val="24"/>
          <w:szCs w:val="24"/>
        </w:rPr>
        <w:footnoteReference w:id="187"/>
      </w:r>
      <w:r w:rsidR="00C918E9" w:rsidRPr="00FF6E2E">
        <w:rPr>
          <w:rFonts w:ascii="Times New Roman" w:hAnsi="Times New Roman"/>
          <w:sz w:val="24"/>
          <w:szCs w:val="24"/>
        </w:rPr>
        <w:t>.</w:t>
      </w:r>
      <w:r w:rsidR="005D5EF1" w:rsidRPr="00FF6E2E">
        <w:rPr>
          <w:rFonts w:ascii="Times New Roman" w:hAnsi="Times New Roman"/>
          <w:sz w:val="24"/>
          <w:szCs w:val="24"/>
        </w:rPr>
        <w:t xml:space="preserve"> O fato é que, n</w:t>
      </w:r>
      <w:r w:rsidR="00AD721C" w:rsidRPr="00FF6E2E">
        <w:rPr>
          <w:rFonts w:ascii="Times New Roman" w:hAnsi="Times New Roman"/>
          <w:sz w:val="24"/>
          <w:szCs w:val="24"/>
        </w:rPr>
        <w:t>o interior desse tipo de protestantismo emocional, o simbolismo cristão fora revivido e, com ele, os mitos e os ritos culturais foram redirecionados, convertid</w:t>
      </w:r>
      <w:r w:rsidR="005D5EF1" w:rsidRPr="00FF6E2E">
        <w:rPr>
          <w:rFonts w:ascii="Times New Roman" w:hAnsi="Times New Roman"/>
          <w:sz w:val="24"/>
          <w:szCs w:val="24"/>
        </w:rPr>
        <w:t>os, ao cristianismo</w:t>
      </w:r>
      <w:r w:rsidR="00AD721C" w:rsidRPr="00FF6E2E">
        <w:rPr>
          <w:rFonts w:ascii="Times New Roman" w:hAnsi="Times New Roman"/>
          <w:sz w:val="24"/>
          <w:szCs w:val="24"/>
        </w:rPr>
        <w:t>.</w:t>
      </w:r>
    </w:p>
    <w:p w14:paraId="6516E37A" w14:textId="77777777" w:rsidR="006258E9" w:rsidRPr="00FF6E2E" w:rsidRDefault="00B976BF" w:rsidP="001957A8">
      <w:pPr>
        <w:spacing w:after="0" w:line="360" w:lineRule="auto"/>
        <w:ind w:firstLine="709"/>
        <w:jc w:val="both"/>
        <w:rPr>
          <w:rFonts w:ascii="Times New Roman" w:hAnsi="Times New Roman"/>
          <w:sz w:val="24"/>
          <w:szCs w:val="24"/>
        </w:rPr>
      </w:pPr>
      <w:r w:rsidRPr="00FF6E2E">
        <w:rPr>
          <w:rFonts w:ascii="Times New Roman" w:hAnsi="Times New Roman"/>
          <w:sz w:val="24"/>
          <w:szCs w:val="24"/>
        </w:rPr>
        <w:t>P</w:t>
      </w:r>
      <w:r w:rsidR="006258E9" w:rsidRPr="00FF6E2E">
        <w:rPr>
          <w:rFonts w:ascii="Times New Roman" w:hAnsi="Times New Roman"/>
          <w:sz w:val="24"/>
          <w:szCs w:val="24"/>
        </w:rPr>
        <w:t xml:space="preserve">ela escassez de pesquisas </w:t>
      </w:r>
      <w:r w:rsidRPr="00FF6E2E">
        <w:rPr>
          <w:rFonts w:ascii="Times New Roman" w:hAnsi="Times New Roman"/>
          <w:sz w:val="24"/>
          <w:szCs w:val="24"/>
        </w:rPr>
        <w:t xml:space="preserve">que se </w:t>
      </w:r>
      <w:r w:rsidR="006258E9" w:rsidRPr="00FF6E2E">
        <w:rPr>
          <w:rFonts w:ascii="Times New Roman" w:hAnsi="Times New Roman"/>
          <w:sz w:val="24"/>
          <w:szCs w:val="24"/>
        </w:rPr>
        <w:t>debruça</w:t>
      </w:r>
      <w:r w:rsidRPr="00FF6E2E">
        <w:rPr>
          <w:rFonts w:ascii="Times New Roman" w:hAnsi="Times New Roman"/>
          <w:sz w:val="24"/>
          <w:szCs w:val="24"/>
        </w:rPr>
        <w:t>m</w:t>
      </w:r>
      <w:r w:rsidR="006258E9" w:rsidRPr="00FF6E2E">
        <w:rPr>
          <w:rFonts w:ascii="Times New Roman" w:hAnsi="Times New Roman"/>
          <w:sz w:val="24"/>
          <w:szCs w:val="24"/>
        </w:rPr>
        <w:t xml:space="preserve"> sobre a relação entre religião e </w:t>
      </w:r>
      <w:r w:rsidR="0046762D" w:rsidRPr="00FF6E2E">
        <w:rPr>
          <w:rFonts w:ascii="Times New Roman" w:hAnsi="Times New Roman"/>
          <w:sz w:val="24"/>
          <w:szCs w:val="24"/>
        </w:rPr>
        <w:t>A</w:t>
      </w:r>
      <w:r w:rsidR="006258E9" w:rsidRPr="00FF6E2E">
        <w:rPr>
          <w:rFonts w:ascii="Times New Roman" w:hAnsi="Times New Roman"/>
          <w:sz w:val="24"/>
          <w:szCs w:val="24"/>
        </w:rPr>
        <w:t>rte</w:t>
      </w:r>
      <w:r w:rsidRPr="00FF6E2E">
        <w:rPr>
          <w:rFonts w:ascii="Times New Roman" w:hAnsi="Times New Roman"/>
          <w:sz w:val="24"/>
          <w:szCs w:val="24"/>
        </w:rPr>
        <w:t>, um caminho possível parece ter sido delineado aqui, uma vez que o simbolismo religioso pavimenta caminhos para perscrutar as religiões e verificar a unidade dos ritos e dos mitos que conduzem à compreensão da construção social da mentalidade humana.</w:t>
      </w:r>
      <w:r w:rsidR="00984430" w:rsidRPr="00FF6E2E">
        <w:rPr>
          <w:rStyle w:val="Refdenotaderodap"/>
          <w:rFonts w:ascii="Times New Roman" w:hAnsi="Times New Roman"/>
          <w:sz w:val="24"/>
          <w:szCs w:val="24"/>
        </w:rPr>
        <w:footnoteReference w:id="188"/>
      </w:r>
      <w:r w:rsidR="00184AEF" w:rsidRPr="00C979B7">
        <w:rPr>
          <w:rFonts w:ascii="Times New Roman" w:hAnsi="Times New Roman"/>
          <w:sz w:val="24"/>
          <w:szCs w:val="24"/>
        </w:rPr>
        <w:t xml:space="preserve"> </w:t>
      </w:r>
      <w:r w:rsidR="00184AEF" w:rsidRPr="002D20A2">
        <w:rPr>
          <w:rFonts w:ascii="Times New Roman" w:hAnsi="Times New Roman"/>
          <w:sz w:val="24"/>
          <w:szCs w:val="24"/>
        </w:rPr>
        <w:t>Rubem Alves considera que o simbolismo religioso é insuficiente em si mesmo, isto é, inconclusivo em sua linguagem, mesmo que indique caminhos para que</w:t>
      </w:r>
      <w:r w:rsidR="0046762D" w:rsidRPr="002D20A2">
        <w:rPr>
          <w:rFonts w:ascii="Times New Roman" w:hAnsi="Times New Roman"/>
          <w:sz w:val="24"/>
          <w:szCs w:val="24"/>
        </w:rPr>
        <w:t>m</w:t>
      </w:r>
      <w:r w:rsidR="00184AEF" w:rsidRPr="002D20A2">
        <w:rPr>
          <w:rFonts w:ascii="Times New Roman" w:hAnsi="Times New Roman"/>
          <w:sz w:val="24"/>
          <w:szCs w:val="24"/>
        </w:rPr>
        <w:t xml:space="preserve"> o percebe.</w:t>
      </w:r>
      <w:r w:rsidR="00184AEF" w:rsidRPr="002D20A2">
        <w:rPr>
          <w:rStyle w:val="Refdenotaderodap"/>
          <w:rFonts w:ascii="Times New Roman" w:hAnsi="Times New Roman"/>
          <w:sz w:val="24"/>
          <w:szCs w:val="24"/>
        </w:rPr>
        <w:footnoteReference w:id="189"/>
      </w:r>
      <w:r w:rsidR="00B66A4F" w:rsidRPr="00C979B7">
        <w:rPr>
          <w:rFonts w:ascii="Times New Roman" w:hAnsi="Times New Roman"/>
          <w:sz w:val="24"/>
          <w:szCs w:val="24"/>
        </w:rPr>
        <w:t xml:space="preserve"> </w:t>
      </w:r>
      <w:r w:rsidR="00B66A4F" w:rsidRPr="00FF6E2E">
        <w:rPr>
          <w:rFonts w:ascii="Times New Roman" w:hAnsi="Times New Roman"/>
          <w:sz w:val="24"/>
          <w:szCs w:val="24"/>
        </w:rPr>
        <w:t xml:space="preserve">Por isso, é importante, agora, analisar as relações entre imagem, imaginação e imaginário religioso a partir das contribuições de Mircea Eliade, para, então, delinear </w:t>
      </w:r>
      <w:r w:rsidR="00703A72" w:rsidRPr="00FF6E2E">
        <w:rPr>
          <w:rFonts w:ascii="Times New Roman" w:hAnsi="Times New Roman"/>
          <w:sz w:val="24"/>
          <w:szCs w:val="24"/>
        </w:rPr>
        <w:t xml:space="preserve">as </w:t>
      </w:r>
      <w:r w:rsidR="00B66A4F" w:rsidRPr="00FF6E2E">
        <w:rPr>
          <w:rFonts w:ascii="Times New Roman" w:hAnsi="Times New Roman"/>
          <w:sz w:val="24"/>
          <w:szCs w:val="24"/>
        </w:rPr>
        <w:t xml:space="preserve">propostas interdisciplinares </w:t>
      </w:r>
      <w:r w:rsidR="00703A72" w:rsidRPr="00FF6E2E">
        <w:rPr>
          <w:rFonts w:ascii="Times New Roman" w:hAnsi="Times New Roman"/>
          <w:sz w:val="24"/>
          <w:szCs w:val="24"/>
        </w:rPr>
        <w:t>entre A</w:t>
      </w:r>
      <w:r w:rsidR="00B66A4F" w:rsidRPr="00FF6E2E">
        <w:rPr>
          <w:rFonts w:ascii="Times New Roman" w:hAnsi="Times New Roman"/>
          <w:sz w:val="24"/>
          <w:szCs w:val="24"/>
        </w:rPr>
        <w:t xml:space="preserve">rte </w:t>
      </w:r>
      <w:r w:rsidR="00703A72" w:rsidRPr="00FF6E2E">
        <w:rPr>
          <w:rFonts w:ascii="Times New Roman" w:hAnsi="Times New Roman"/>
          <w:sz w:val="24"/>
          <w:szCs w:val="24"/>
        </w:rPr>
        <w:t>e</w:t>
      </w:r>
      <w:r w:rsidR="00B66A4F" w:rsidRPr="00FF6E2E">
        <w:rPr>
          <w:rFonts w:ascii="Times New Roman" w:hAnsi="Times New Roman"/>
          <w:sz w:val="24"/>
          <w:szCs w:val="24"/>
        </w:rPr>
        <w:t xml:space="preserve"> Ensino Religioso.</w:t>
      </w:r>
    </w:p>
    <w:p w14:paraId="3A21BEA0" w14:textId="77777777" w:rsidR="001278A8" w:rsidRPr="00FF6E2E" w:rsidRDefault="001278A8" w:rsidP="006B2D78">
      <w:pPr>
        <w:spacing w:after="0" w:line="360" w:lineRule="auto"/>
        <w:jc w:val="both"/>
        <w:rPr>
          <w:rFonts w:ascii="Times New Roman" w:hAnsi="Times New Roman"/>
          <w:sz w:val="24"/>
          <w:szCs w:val="24"/>
        </w:rPr>
      </w:pPr>
    </w:p>
    <w:p w14:paraId="3B9ACAE7" w14:textId="77777777" w:rsidR="006B2D78" w:rsidRPr="00FF6E2E" w:rsidRDefault="00D92435" w:rsidP="000B6342">
      <w:pPr>
        <w:pStyle w:val="Ttulo1"/>
        <w:rPr>
          <w:szCs w:val="24"/>
        </w:rPr>
      </w:pPr>
      <w:bookmarkStart w:id="12" w:name="_Toc144819286"/>
      <w:r w:rsidRPr="00FF6E2E">
        <w:rPr>
          <w:szCs w:val="24"/>
        </w:rPr>
        <w:t xml:space="preserve">3.2 </w:t>
      </w:r>
      <w:r w:rsidR="007D2F8F" w:rsidRPr="00FF6E2E">
        <w:rPr>
          <w:szCs w:val="24"/>
        </w:rPr>
        <w:t>I</w:t>
      </w:r>
      <w:r w:rsidR="00D31AF0" w:rsidRPr="00FF6E2E">
        <w:rPr>
          <w:szCs w:val="24"/>
        </w:rPr>
        <w:t>magem, imaginação e imaginário religioso</w:t>
      </w:r>
      <w:bookmarkEnd w:id="12"/>
    </w:p>
    <w:p w14:paraId="3C66E466" w14:textId="77777777" w:rsidR="006B2D78" w:rsidRPr="00FF6E2E" w:rsidRDefault="006B2D78" w:rsidP="006B2D78">
      <w:pPr>
        <w:spacing w:after="0" w:line="360" w:lineRule="auto"/>
        <w:jc w:val="both"/>
        <w:rPr>
          <w:rFonts w:ascii="Times New Roman" w:hAnsi="Times New Roman"/>
          <w:sz w:val="24"/>
          <w:szCs w:val="24"/>
        </w:rPr>
      </w:pPr>
    </w:p>
    <w:p w14:paraId="5254E6C9" w14:textId="77777777" w:rsidR="006B2D78" w:rsidRPr="00FF6E2E" w:rsidRDefault="006243E7" w:rsidP="006B2D78">
      <w:pPr>
        <w:spacing w:after="0" w:line="360" w:lineRule="auto"/>
        <w:ind w:firstLine="709"/>
        <w:jc w:val="both"/>
        <w:rPr>
          <w:rFonts w:ascii="Times New Roman" w:hAnsi="Times New Roman"/>
          <w:sz w:val="24"/>
          <w:szCs w:val="24"/>
        </w:rPr>
      </w:pPr>
      <w:r w:rsidRPr="00FF6E2E">
        <w:rPr>
          <w:rFonts w:ascii="Times New Roman" w:hAnsi="Times New Roman"/>
          <w:sz w:val="24"/>
          <w:szCs w:val="24"/>
        </w:rPr>
        <w:t xml:space="preserve">Mircea Eliade </w:t>
      </w:r>
      <w:r w:rsidR="00D44F8A" w:rsidRPr="00FF6E2E">
        <w:rPr>
          <w:rFonts w:ascii="Times New Roman" w:hAnsi="Times New Roman"/>
          <w:sz w:val="24"/>
          <w:szCs w:val="24"/>
        </w:rPr>
        <w:t>ajuda</w:t>
      </w:r>
      <w:r w:rsidRPr="00FF6E2E">
        <w:rPr>
          <w:rFonts w:ascii="Times New Roman" w:hAnsi="Times New Roman"/>
          <w:sz w:val="24"/>
          <w:szCs w:val="24"/>
        </w:rPr>
        <w:t xml:space="preserve"> </w:t>
      </w:r>
      <w:r w:rsidR="00D44F8A" w:rsidRPr="00FF6E2E">
        <w:rPr>
          <w:rFonts w:ascii="Times New Roman" w:hAnsi="Times New Roman"/>
          <w:sz w:val="24"/>
          <w:szCs w:val="24"/>
        </w:rPr>
        <w:t xml:space="preserve">a </w:t>
      </w:r>
      <w:r w:rsidRPr="00FF6E2E">
        <w:rPr>
          <w:rFonts w:ascii="Times New Roman" w:hAnsi="Times New Roman"/>
          <w:sz w:val="24"/>
          <w:szCs w:val="24"/>
        </w:rPr>
        <w:t xml:space="preserve">compreender as relações interdisciplinares que </w:t>
      </w:r>
      <w:r w:rsidR="00C64B3F" w:rsidRPr="00FF6E2E">
        <w:rPr>
          <w:rFonts w:ascii="Times New Roman" w:hAnsi="Times New Roman"/>
          <w:sz w:val="24"/>
          <w:szCs w:val="24"/>
        </w:rPr>
        <w:t xml:space="preserve">podem ser estabelecidas entre religião e </w:t>
      </w:r>
      <w:r w:rsidR="00F07802" w:rsidRPr="00FF6E2E">
        <w:rPr>
          <w:rFonts w:ascii="Times New Roman" w:hAnsi="Times New Roman"/>
          <w:sz w:val="24"/>
          <w:szCs w:val="24"/>
        </w:rPr>
        <w:t>A</w:t>
      </w:r>
      <w:r w:rsidRPr="00FF6E2E">
        <w:rPr>
          <w:rFonts w:ascii="Times New Roman" w:hAnsi="Times New Roman"/>
          <w:sz w:val="24"/>
          <w:szCs w:val="24"/>
        </w:rPr>
        <w:t>rte</w:t>
      </w:r>
      <w:r w:rsidR="009038F3" w:rsidRPr="00FF6E2E">
        <w:rPr>
          <w:rFonts w:ascii="Times New Roman" w:hAnsi="Times New Roman"/>
          <w:sz w:val="24"/>
          <w:szCs w:val="24"/>
        </w:rPr>
        <w:t xml:space="preserve">, </w:t>
      </w:r>
      <w:r w:rsidR="00D44F8A" w:rsidRPr="00FF6E2E">
        <w:rPr>
          <w:rFonts w:ascii="Times New Roman" w:hAnsi="Times New Roman"/>
          <w:sz w:val="24"/>
          <w:szCs w:val="24"/>
        </w:rPr>
        <w:t xml:space="preserve">que, no âmbito desta pesquisa, superam as fronteiras do </w:t>
      </w:r>
      <w:r w:rsidR="009038F3" w:rsidRPr="00FF6E2E">
        <w:rPr>
          <w:rFonts w:ascii="Times New Roman" w:hAnsi="Times New Roman"/>
          <w:sz w:val="24"/>
          <w:szCs w:val="24"/>
        </w:rPr>
        <w:t>positivismo</w:t>
      </w:r>
      <w:r w:rsidR="009038F3" w:rsidRPr="00FF6E2E">
        <w:rPr>
          <w:rStyle w:val="Refdenotaderodap"/>
          <w:rFonts w:ascii="Times New Roman" w:hAnsi="Times New Roman"/>
          <w:sz w:val="24"/>
          <w:szCs w:val="24"/>
        </w:rPr>
        <w:footnoteReference w:id="190"/>
      </w:r>
      <w:r w:rsidR="00AF41FA" w:rsidRPr="00FF6E2E">
        <w:rPr>
          <w:rFonts w:ascii="Times New Roman" w:hAnsi="Times New Roman"/>
          <w:sz w:val="24"/>
          <w:szCs w:val="24"/>
        </w:rPr>
        <w:t xml:space="preserve">. </w:t>
      </w:r>
      <w:r w:rsidR="004879B2" w:rsidRPr="00FF6E2E">
        <w:rPr>
          <w:rFonts w:ascii="Times New Roman" w:hAnsi="Times New Roman"/>
          <w:sz w:val="24"/>
          <w:szCs w:val="24"/>
        </w:rPr>
        <w:t>E</w:t>
      </w:r>
      <w:r w:rsidR="00FE73A6" w:rsidRPr="00FF6E2E">
        <w:rPr>
          <w:rFonts w:ascii="Times New Roman" w:hAnsi="Times New Roman"/>
          <w:sz w:val="24"/>
          <w:szCs w:val="24"/>
        </w:rPr>
        <w:t xml:space="preserve">sse autor </w:t>
      </w:r>
      <w:r w:rsidR="0004636B" w:rsidRPr="00FF6E2E">
        <w:rPr>
          <w:rFonts w:ascii="Times New Roman" w:hAnsi="Times New Roman"/>
          <w:sz w:val="24"/>
          <w:szCs w:val="24"/>
        </w:rPr>
        <w:t xml:space="preserve">situa </w:t>
      </w:r>
      <w:r w:rsidR="00D260D3" w:rsidRPr="00FF6E2E">
        <w:rPr>
          <w:rFonts w:ascii="Times New Roman" w:hAnsi="Times New Roman"/>
          <w:sz w:val="24"/>
          <w:szCs w:val="24"/>
        </w:rPr>
        <w:t xml:space="preserve">a religião </w:t>
      </w:r>
      <w:r w:rsidR="00AF41FA" w:rsidRPr="00FF6E2E">
        <w:rPr>
          <w:rFonts w:ascii="Times New Roman" w:hAnsi="Times New Roman"/>
          <w:sz w:val="24"/>
          <w:szCs w:val="24"/>
        </w:rPr>
        <w:t xml:space="preserve">não </w:t>
      </w:r>
      <w:r w:rsidR="00676A5A" w:rsidRPr="00FF6E2E">
        <w:rPr>
          <w:rFonts w:ascii="Times New Roman" w:hAnsi="Times New Roman"/>
          <w:sz w:val="24"/>
          <w:szCs w:val="24"/>
        </w:rPr>
        <w:t>a partir de um</w:t>
      </w:r>
      <w:r w:rsidR="00D260D3" w:rsidRPr="00FF6E2E">
        <w:rPr>
          <w:rFonts w:ascii="Times New Roman" w:hAnsi="Times New Roman"/>
          <w:sz w:val="24"/>
          <w:szCs w:val="24"/>
        </w:rPr>
        <w:t>a ótica puramente hist</w:t>
      </w:r>
      <w:r w:rsidR="00AF41FA" w:rsidRPr="00FF6E2E">
        <w:rPr>
          <w:rFonts w:ascii="Times New Roman" w:hAnsi="Times New Roman"/>
          <w:sz w:val="24"/>
          <w:szCs w:val="24"/>
        </w:rPr>
        <w:t xml:space="preserve">órica, mas </w:t>
      </w:r>
      <w:r w:rsidR="00D260D3" w:rsidRPr="00FF6E2E">
        <w:rPr>
          <w:rFonts w:ascii="Times New Roman" w:hAnsi="Times New Roman"/>
          <w:sz w:val="24"/>
          <w:szCs w:val="24"/>
        </w:rPr>
        <w:t>centrada no significado do fenômeno religioso para os seres humanos que o percebem.</w:t>
      </w:r>
      <w:r w:rsidR="00C22E26" w:rsidRPr="00FF6E2E">
        <w:rPr>
          <w:rFonts w:ascii="Times New Roman" w:hAnsi="Times New Roman"/>
          <w:sz w:val="24"/>
          <w:szCs w:val="24"/>
        </w:rPr>
        <w:t xml:space="preserve"> Logo, o imaginário religioso torna-se </w:t>
      </w:r>
      <w:r w:rsidR="00443373" w:rsidRPr="00FF6E2E">
        <w:rPr>
          <w:rFonts w:ascii="Times New Roman" w:hAnsi="Times New Roman"/>
          <w:sz w:val="24"/>
          <w:szCs w:val="24"/>
        </w:rPr>
        <w:t>um elemento essencial</w:t>
      </w:r>
      <w:r w:rsidR="00C22E26" w:rsidRPr="00FF6E2E">
        <w:rPr>
          <w:rFonts w:ascii="Times New Roman" w:hAnsi="Times New Roman"/>
          <w:sz w:val="24"/>
          <w:szCs w:val="24"/>
        </w:rPr>
        <w:t xml:space="preserve">, em especial </w:t>
      </w:r>
      <w:r w:rsidR="00D64D33" w:rsidRPr="00FF6E2E">
        <w:rPr>
          <w:rFonts w:ascii="Times New Roman" w:hAnsi="Times New Roman"/>
          <w:sz w:val="24"/>
          <w:szCs w:val="24"/>
        </w:rPr>
        <w:t>a partir do</w:t>
      </w:r>
      <w:r w:rsidR="00C22E26" w:rsidRPr="00FF6E2E">
        <w:rPr>
          <w:rFonts w:ascii="Times New Roman" w:hAnsi="Times New Roman"/>
          <w:sz w:val="24"/>
          <w:szCs w:val="24"/>
        </w:rPr>
        <w:t xml:space="preserve"> resgate do valor das imagens, da imaginação e do s</w:t>
      </w:r>
      <w:r w:rsidR="00336281" w:rsidRPr="00FF6E2E">
        <w:rPr>
          <w:rFonts w:ascii="Times New Roman" w:hAnsi="Times New Roman"/>
          <w:sz w:val="24"/>
          <w:szCs w:val="24"/>
        </w:rPr>
        <w:t>ímbolo religioso, o que auxiliará no esclarecimento d</w:t>
      </w:r>
      <w:r w:rsidR="00E27944" w:rsidRPr="00FF6E2E">
        <w:rPr>
          <w:rFonts w:ascii="Times New Roman" w:hAnsi="Times New Roman"/>
          <w:sz w:val="24"/>
          <w:szCs w:val="24"/>
        </w:rPr>
        <w:t xml:space="preserve">as </w:t>
      </w:r>
      <w:r w:rsidR="00D64D33" w:rsidRPr="00FF6E2E">
        <w:rPr>
          <w:rFonts w:ascii="Times New Roman" w:hAnsi="Times New Roman"/>
          <w:sz w:val="24"/>
          <w:szCs w:val="24"/>
        </w:rPr>
        <w:t xml:space="preserve">possíveis </w:t>
      </w:r>
      <w:r w:rsidR="00E27944" w:rsidRPr="00FF6E2E">
        <w:rPr>
          <w:rFonts w:ascii="Times New Roman" w:hAnsi="Times New Roman"/>
          <w:sz w:val="24"/>
          <w:szCs w:val="24"/>
        </w:rPr>
        <w:t>relações interdisciplinares entre religi</w:t>
      </w:r>
      <w:r w:rsidR="00336281" w:rsidRPr="00FF6E2E">
        <w:rPr>
          <w:rFonts w:ascii="Times New Roman" w:hAnsi="Times New Roman"/>
          <w:sz w:val="24"/>
          <w:szCs w:val="24"/>
        </w:rPr>
        <w:t xml:space="preserve">ão e </w:t>
      </w:r>
      <w:r w:rsidR="00F07802" w:rsidRPr="00FF6E2E">
        <w:rPr>
          <w:rFonts w:ascii="Times New Roman" w:hAnsi="Times New Roman"/>
          <w:sz w:val="24"/>
          <w:szCs w:val="24"/>
        </w:rPr>
        <w:t>A</w:t>
      </w:r>
      <w:r w:rsidR="00336281" w:rsidRPr="00FF6E2E">
        <w:rPr>
          <w:rFonts w:ascii="Times New Roman" w:hAnsi="Times New Roman"/>
          <w:sz w:val="24"/>
          <w:szCs w:val="24"/>
        </w:rPr>
        <w:t>rte</w:t>
      </w:r>
      <w:r w:rsidR="00E27944" w:rsidRPr="00FF6E2E">
        <w:rPr>
          <w:rFonts w:ascii="Times New Roman" w:hAnsi="Times New Roman"/>
          <w:sz w:val="24"/>
          <w:szCs w:val="24"/>
        </w:rPr>
        <w:t>.</w:t>
      </w:r>
      <w:r w:rsidR="00AF3103" w:rsidRPr="00FF6E2E">
        <w:rPr>
          <w:rStyle w:val="Refdenotaderodap"/>
          <w:rFonts w:ascii="Times New Roman" w:hAnsi="Times New Roman"/>
          <w:sz w:val="24"/>
          <w:szCs w:val="24"/>
        </w:rPr>
        <w:footnoteReference w:id="191"/>
      </w:r>
      <w:r w:rsidR="006E4483" w:rsidRPr="00FF6E2E">
        <w:rPr>
          <w:rFonts w:ascii="Times New Roman" w:hAnsi="Times New Roman"/>
          <w:sz w:val="24"/>
          <w:szCs w:val="24"/>
        </w:rPr>
        <w:t xml:space="preserve"> Antes de adentrar nesse assunto, é importante considerar alguns aspectos em torno do conceito de imagem e, na sequência, retomar a discussão sobre as contribuições do filósofo e historiador romeno.</w:t>
      </w:r>
    </w:p>
    <w:p w14:paraId="1E267CAC" w14:textId="77777777" w:rsidR="00543022" w:rsidRPr="00FF6E2E" w:rsidRDefault="00543022" w:rsidP="006B2D78">
      <w:pPr>
        <w:spacing w:after="0" w:line="360" w:lineRule="auto"/>
        <w:ind w:firstLine="709"/>
        <w:jc w:val="both"/>
        <w:rPr>
          <w:rFonts w:ascii="Times New Roman" w:hAnsi="Times New Roman"/>
          <w:sz w:val="24"/>
          <w:szCs w:val="24"/>
        </w:rPr>
      </w:pPr>
      <w:r w:rsidRPr="00FF6E2E">
        <w:rPr>
          <w:rFonts w:ascii="Times New Roman" w:hAnsi="Times New Roman"/>
          <w:sz w:val="24"/>
          <w:szCs w:val="24"/>
        </w:rPr>
        <w:t>E</w:t>
      </w:r>
      <w:r w:rsidR="00895837" w:rsidRPr="00FF6E2E">
        <w:rPr>
          <w:rFonts w:ascii="Times New Roman" w:hAnsi="Times New Roman"/>
          <w:sz w:val="24"/>
          <w:szCs w:val="24"/>
        </w:rPr>
        <w:t>m primeiro lugar, deve-se lembrar que a imagem sempre esteve presente e perpassa a vida humana, emergindo como um poderoso instrumento de expressão e comunicação passível de inúmeras utilizações. M</w:t>
      </w:r>
      <w:r w:rsidR="00DC7957" w:rsidRPr="00FF6E2E">
        <w:rPr>
          <w:rFonts w:ascii="Times New Roman" w:hAnsi="Times New Roman"/>
          <w:sz w:val="24"/>
          <w:szCs w:val="24"/>
        </w:rPr>
        <w:t>artine</w:t>
      </w:r>
      <w:r w:rsidR="00895837" w:rsidRPr="00FF6E2E">
        <w:rPr>
          <w:rFonts w:ascii="Times New Roman" w:hAnsi="Times New Roman"/>
          <w:sz w:val="24"/>
          <w:szCs w:val="24"/>
        </w:rPr>
        <w:t xml:space="preserve"> Joly</w:t>
      </w:r>
      <w:r w:rsidR="00531AE7" w:rsidRPr="00FF6E2E">
        <w:rPr>
          <w:rFonts w:ascii="Times New Roman" w:hAnsi="Times New Roman"/>
          <w:sz w:val="24"/>
          <w:szCs w:val="24"/>
        </w:rPr>
        <w:t>, ao refletir</w:t>
      </w:r>
      <w:r w:rsidR="00895837" w:rsidRPr="00FF6E2E">
        <w:rPr>
          <w:rFonts w:ascii="Times New Roman" w:hAnsi="Times New Roman"/>
          <w:sz w:val="24"/>
          <w:szCs w:val="24"/>
        </w:rPr>
        <w:t xml:space="preserve"> sobre a versatilidade da imagem</w:t>
      </w:r>
      <w:r w:rsidR="00531AE7" w:rsidRPr="00FF6E2E">
        <w:rPr>
          <w:rFonts w:ascii="Times New Roman" w:hAnsi="Times New Roman"/>
          <w:sz w:val="24"/>
          <w:szCs w:val="24"/>
        </w:rPr>
        <w:t>, argumenta o seguinte:</w:t>
      </w:r>
    </w:p>
    <w:p w14:paraId="4589892F" w14:textId="77777777" w:rsidR="00C9468A" w:rsidRPr="00C9468A" w:rsidRDefault="00C9468A" w:rsidP="00C9468A">
      <w:pPr>
        <w:spacing w:before="100" w:beforeAutospacing="1" w:after="100" w:afterAutospacing="1" w:line="240" w:lineRule="auto"/>
        <w:ind w:left="2268"/>
        <w:jc w:val="both"/>
        <w:rPr>
          <w:rFonts w:ascii="Times New Roman" w:hAnsi="Times New Roman" w:cs="Times New Roman"/>
          <w:sz w:val="20"/>
          <w:szCs w:val="20"/>
        </w:rPr>
      </w:pPr>
      <w:r w:rsidRPr="00C9468A">
        <w:rPr>
          <w:rFonts w:ascii="Times New Roman" w:hAnsi="Times New Roman" w:cs="Times New Roman"/>
          <w:sz w:val="20"/>
          <w:szCs w:val="20"/>
        </w:rPr>
        <w:lastRenderedPageBreak/>
        <w:t xml:space="preserve">Parece que a imagem pode ser tudo e seu contrário – visual e material, fabricada e </w:t>
      </w:r>
      <w:r>
        <w:rPr>
          <w:rFonts w:ascii="Times New Roman" w:hAnsi="Times New Roman" w:cs="Times New Roman"/>
          <w:sz w:val="20"/>
          <w:szCs w:val="20"/>
        </w:rPr>
        <w:t>‘natural’</w:t>
      </w:r>
      <w:r w:rsidRPr="00C9468A">
        <w:rPr>
          <w:rFonts w:ascii="Times New Roman" w:hAnsi="Times New Roman" w:cs="Times New Roman"/>
          <w:sz w:val="20"/>
          <w:szCs w:val="20"/>
        </w:rPr>
        <w:t>, real e virtual, móvel e imóvel, sagrada e profana, antiga e contemporânea, vinculada a v</w:t>
      </w:r>
      <w:r>
        <w:rPr>
          <w:rFonts w:ascii="Times New Roman" w:hAnsi="Times New Roman" w:cs="Times New Roman"/>
          <w:sz w:val="20"/>
          <w:szCs w:val="20"/>
        </w:rPr>
        <w:t>ida e a morte, analógica, compa</w:t>
      </w:r>
      <w:r w:rsidRPr="00C9468A">
        <w:rPr>
          <w:rFonts w:ascii="Times New Roman" w:hAnsi="Times New Roman" w:cs="Times New Roman"/>
          <w:sz w:val="20"/>
          <w:szCs w:val="20"/>
        </w:rPr>
        <w:t>rativa, convencional, expressiva, comunicativa, construtora e destrutiva, benéfica e ameaçadora</w:t>
      </w:r>
      <w:r>
        <w:rPr>
          <w:rFonts w:ascii="Times New Roman" w:hAnsi="Times New Roman" w:cs="Times New Roman"/>
          <w:sz w:val="20"/>
          <w:szCs w:val="20"/>
        </w:rPr>
        <w:t>.</w:t>
      </w:r>
      <w:r w:rsidR="00DC7957">
        <w:rPr>
          <w:rStyle w:val="Refdenotaderodap"/>
          <w:rFonts w:ascii="Times New Roman" w:hAnsi="Times New Roman" w:cs="Times New Roman"/>
          <w:sz w:val="20"/>
          <w:szCs w:val="20"/>
        </w:rPr>
        <w:footnoteReference w:id="192"/>
      </w:r>
    </w:p>
    <w:p w14:paraId="48609A7A" w14:textId="77777777" w:rsidR="00E31395" w:rsidRPr="00FF6E2E" w:rsidRDefault="00A9125B" w:rsidP="006B2D78">
      <w:pPr>
        <w:spacing w:after="0" w:line="360" w:lineRule="auto"/>
        <w:ind w:firstLine="709"/>
        <w:jc w:val="both"/>
        <w:rPr>
          <w:rFonts w:ascii="Times New Roman" w:hAnsi="Times New Roman"/>
          <w:sz w:val="24"/>
          <w:szCs w:val="24"/>
        </w:rPr>
      </w:pPr>
      <w:r w:rsidRPr="00FF6E2E">
        <w:rPr>
          <w:rFonts w:ascii="Times New Roman" w:hAnsi="Times New Roman"/>
          <w:sz w:val="24"/>
          <w:szCs w:val="24"/>
        </w:rPr>
        <w:t xml:space="preserve">Para ilustrar melhor essa afirmação, as imagens podem </w:t>
      </w:r>
      <w:r w:rsidR="00855E61" w:rsidRPr="00FF6E2E">
        <w:rPr>
          <w:rFonts w:ascii="Times New Roman" w:hAnsi="Times New Roman"/>
          <w:sz w:val="24"/>
          <w:szCs w:val="24"/>
        </w:rPr>
        <w:t>ser</w:t>
      </w:r>
      <w:r w:rsidR="00AD2574" w:rsidRPr="00FF6E2E">
        <w:rPr>
          <w:rFonts w:ascii="Times New Roman" w:hAnsi="Times New Roman"/>
          <w:sz w:val="24"/>
          <w:szCs w:val="24"/>
        </w:rPr>
        <w:t xml:space="preserve"> e sempre foram</w:t>
      </w:r>
      <w:r w:rsidRPr="00FF6E2E">
        <w:rPr>
          <w:rFonts w:ascii="Times New Roman" w:hAnsi="Times New Roman"/>
          <w:sz w:val="24"/>
          <w:szCs w:val="24"/>
        </w:rPr>
        <w:t xml:space="preserve"> empregadas de formas variadas</w:t>
      </w:r>
      <w:r w:rsidR="00C365A3" w:rsidRPr="00FF6E2E">
        <w:rPr>
          <w:rFonts w:ascii="Times New Roman" w:hAnsi="Times New Roman"/>
          <w:sz w:val="24"/>
          <w:szCs w:val="24"/>
        </w:rPr>
        <w:t xml:space="preserve">. No período paleolítico, </w:t>
      </w:r>
      <w:r w:rsidR="00455802" w:rsidRPr="00FF6E2E">
        <w:rPr>
          <w:rFonts w:ascii="Times New Roman" w:hAnsi="Times New Roman"/>
          <w:sz w:val="24"/>
          <w:szCs w:val="24"/>
        </w:rPr>
        <w:t xml:space="preserve">elas </w:t>
      </w:r>
      <w:r w:rsidR="00C365A3" w:rsidRPr="00FF6E2E">
        <w:rPr>
          <w:rFonts w:ascii="Times New Roman" w:hAnsi="Times New Roman"/>
          <w:sz w:val="24"/>
          <w:szCs w:val="24"/>
        </w:rPr>
        <w:t xml:space="preserve">eram desenhadas nas pedras. No campo da </w:t>
      </w:r>
      <w:r w:rsidR="0088230B" w:rsidRPr="00FF6E2E">
        <w:rPr>
          <w:rFonts w:ascii="Times New Roman" w:hAnsi="Times New Roman"/>
          <w:sz w:val="24"/>
          <w:szCs w:val="24"/>
        </w:rPr>
        <w:t>A</w:t>
      </w:r>
      <w:r w:rsidR="00C365A3" w:rsidRPr="00FF6E2E">
        <w:rPr>
          <w:rFonts w:ascii="Times New Roman" w:hAnsi="Times New Roman"/>
          <w:sz w:val="24"/>
          <w:szCs w:val="24"/>
        </w:rPr>
        <w:t>rte, eram vistas em afrescos, desenhos, pinturas, fotografias, filmes</w:t>
      </w:r>
      <w:r w:rsidR="00855E61" w:rsidRPr="00FF6E2E">
        <w:rPr>
          <w:rFonts w:ascii="Times New Roman" w:hAnsi="Times New Roman"/>
          <w:sz w:val="24"/>
          <w:szCs w:val="24"/>
        </w:rPr>
        <w:t>, etc</w:t>
      </w:r>
      <w:r w:rsidR="00C365A3" w:rsidRPr="00FF6E2E">
        <w:rPr>
          <w:rFonts w:ascii="Times New Roman" w:hAnsi="Times New Roman"/>
          <w:sz w:val="24"/>
          <w:szCs w:val="24"/>
        </w:rPr>
        <w:t xml:space="preserve">. </w:t>
      </w:r>
      <w:r w:rsidR="00855E61" w:rsidRPr="00FF6E2E">
        <w:rPr>
          <w:rFonts w:ascii="Times New Roman" w:hAnsi="Times New Roman"/>
          <w:sz w:val="24"/>
          <w:szCs w:val="24"/>
        </w:rPr>
        <w:t xml:space="preserve">É possível visualizar </w:t>
      </w:r>
      <w:r w:rsidR="00C365A3" w:rsidRPr="00FF6E2E">
        <w:rPr>
          <w:rFonts w:ascii="Times New Roman" w:hAnsi="Times New Roman"/>
          <w:sz w:val="24"/>
          <w:szCs w:val="24"/>
        </w:rPr>
        <w:t>imagens modernas nos campos da astronomia, medicina, matemática, meteorologia, física, astrofísica, entre outr</w:t>
      </w:r>
      <w:r w:rsidR="0015308C" w:rsidRPr="00FF6E2E">
        <w:rPr>
          <w:rFonts w:ascii="Times New Roman" w:hAnsi="Times New Roman"/>
          <w:sz w:val="24"/>
          <w:szCs w:val="24"/>
        </w:rPr>
        <w:t>a</w:t>
      </w:r>
      <w:r w:rsidR="00C365A3" w:rsidRPr="00FF6E2E">
        <w:rPr>
          <w:rFonts w:ascii="Times New Roman" w:hAnsi="Times New Roman"/>
          <w:sz w:val="24"/>
          <w:szCs w:val="24"/>
        </w:rPr>
        <w:t xml:space="preserve">s </w:t>
      </w:r>
      <w:r w:rsidR="0015308C" w:rsidRPr="00FF6E2E">
        <w:rPr>
          <w:rFonts w:ascii="Times New Roman" w:hAnsi="Times New Roman"/>
          <w:sz w:val="24"/>
          <w:szCs w:val="24"/>
        </w:rPr>
        <w:t>áreas</w:t>
      </w:r>
      <w:r w:rsidR="00C365A3" w:rsidRPr="00FF6E2E">
        <w:rPr>
          <w:rFonts w:ascii="Times New Roman" w:hAnsi="Times New Roman"/>
          <w:sz w:val="24"/>
          <w:szCs w:val="24"/>
        </w:rPr>
        <w:t xml:space="preserve">. </w:t>
      </w:r>
      <w:r w:rsidR="00855E61" w:rsidRPr="00FF6E2E">
        <w:rPr>
          <w:rFonts w:ascii="Times New Roman" w:hAnsi="Times New Roman"/>
          <w:sz w:val="24"/>
          <w:szCs w:val="24"/>
        </w:rPr>
        <w:t xml:space="preserve">Com as </w:t>
      </w:r>
      <w:r w:rsidR="00C365A3" w:rsidRPr="00FF6E2E">
        <w:rPr>
          <w:rFonts w:ascii="Times New Roman" w:hAnsi="Times New Roman"/>
          <w:sz w:val="24"/>
          <w:szCs w:val="24"/>
        </w:rPr>
        <w:t>imagens de síntese</w:t>
      </w:r>
      <w:r w:rsidR="00855E61" w:rsidRPr="00FF6E2E">
        <w:rPr>
          <w:rFonts w:ascii="Times New Roman" w:hAnsi="Times New Roman"/>
          <w:sz w:val="24"/>
          <w:szCs w:val="24"/>
        </w:rPr>
        <w:t xml:space="preserve">, </w:t>
      </w:r>
      <w:r w:rsidR="00831D6B" w:rsidRPr="00FF6E2E">
        <w:rPr>
          <w:rFonts w:ascii="Times New Roman" w:hAnsi="Times New Roman"/>
          <w:sz w:val="24"/>
          <w:szCs w:val="24"/>
        </w:rPr>
        <w:t>p</w:t>
      </w:r>
      <w:r w:rsidR="00855E61" w:rsidRPr="00FF6E2E">
        <w:rPr>
          <w:rFonts w:ascii="Times New Roman" w:hAnsi="Times New Roman"/>
          <w:sz w:val="24"/>
          <w:szCs w:val="24"/>
        </w:rPr>
        <w:t>ode-se</w:t>
      </w:r>
      <w:r w:rsidR="00831D6B" w:rsidRPr="00FF6E2E">
        <w:rPr>
          <w:rFonts w:ascii="Times New Roman" w:hAnsi="Times New Roman"/>
          <w:sz w:val="24"/>
          <w:szCs w:val="24"/>
        </w:rPr>
        <w:t xml:space="preserve"> navegar do real para o virtual</w:t>
      </w:r>
      <w:r w:rsidR="00855E61" w:rsidRPr="00FF6E2E">
        <w:rPr>
          <w:rFonts w:ascii="Times New Roman" w:hAnsi="Times New Roman"/>
          <w:sz w:val="24"/>
          <w:szCs w:val="24"/>
        </w:rPr>
        <w:t xml:space="preserve">, pois </w:t>
      </w:r>
      <w:r w:rsidR="0088230B" w:rsidRPr="00FF6E2E">
        <w:rPr>
          <w:rFonts w:ascii="Times New Roman" w:hAnsi="Times New Roman"/>
          <w:sz w:val="24"/>
          <w:szCs w:val="24"/>
        </w:rPr>
        <w:t>elas</w:t>
      </w:r>
      <w:r w:rsidR="00831D6B" w:rsidRPr="00FF6E2E">
        <w:rPr>
          <w:rFonts w:ascii="Times New Roman" w:hAnsi="Times New Roman"/>
          <w:sz w:val="24"/>
          <w:szCs w:val="24"/>
        </w:rPr>
        <w:t xml:space="preserve"> </w:t>
      </w:r>
      <w:r w:rsidR="00855E61" w:rsidRPr="00FF6E2E">
        <w:rPr>
          <w:rFonts w:ascii="Times New Roman" w:hAnsi="Times New Roman"/>
          <w:sz w:val="24"/>
          <w:szCs w:val="24"/>
        </w:rPr>
        <w:t xml:space="preserve">são </w:t>
      </w:r>
      <w:r w:rsidR="00831D6B" w:rsidRPr="00FF6E2E">
        <w:rPr>
          <w:rFonts w:ascii="Times New Roman" w:hAnsi="Times New Roman"/>
          <w:sz w:val="24"/>
          <w:szCs w:val="24"/>
        </w:rPr>
        <w:t>produzidas por intermédio de computadores, tais como, hologramas e videogames. Outra</w:t>
      </w:r>
      <w:r w:rsidR="00855E61" w:rsidRPr="00FF6E2E">
        <w:rPr>
          <w:rFonts w:ascii="Times New Roman" w:hAnsi="Times New Roman"/>
          <w:sz w:val="24"/>
          <w:szCs w:val="24"/>
        </w:rPr>
        <w:t>s</w:t>
      </w:r>
      <w:r w:rsidR="00831D6B" w:rsidRPr="00FF6E2E">
        <w:rPr>
          <w:rFonts w:ascii="Times New Roman" w:hAnsi="Times New Roman"/>
          <w:sz w:val="24"/>
          <w:szCs w:val="24"/>
        </w:rPr>
        <w:t xml:space="preserve"> são as imagens de mídia publicitária e televisivas. Pode-se mencionar ainda as imagens psíquicas: imagens mentais, sonhos e imaginações.</w:t>
      </w:r>
      <w:r w:rsidR="005A464A" w:rsidRPr="00FF6E2E">
        <w:rPr>
          <w:rFonts w:ascii="Times New Roman" w:hAnsi="Times New Roman"/>
          <w:sz w:val="24"/>
          <w:szCs w:val="24"/>
        </w:rPr>
        <w:t xml:space="preserve"> Por último, tem-se as imagens religiosas que implicam nas formas de manifestação do sagrado.</w:t>
      </w:r>
      <w:r w:rsidR="00E2058F" w:rsidRPr="00FF6E2E">
        <w:rPr>
          <w:rStyle w:val="Refdenotaderodap"/>
          <w:rFonts w:ascii="Times New Roman" w:hAnsi="Times New Roman"/>
          <w:sz w:val="24"/>
          <w:szCs w:val="24"/>
        </w:rPr>
        <w:footnoteReference w:id="193"/>
      </w:r>
    </w:p>
    <w:p w14:paraId="3D132252" w14:textId="77777777" w:rsidR="006B2D78" w:rsidRPr="00FF6E2E" w:rsidRDefault="00704B03" w:rsidP="00704B03">
      <w:pPr>
        <w:spacing w:after="0" w:line="360" w:lineRule="auto"/>
        <w:ind w:firstLine="709"/>
        <w:jc w:val="both"/>
        <w:rPr>
          <w:rFonts w:ascii="Times New Roman" w:hAnsi="Times New Roman"/>
          <w:sz w:val="24"/>
          <w:szCs w:val="24"/>
        </w:rPr>
      </w:pPr>
      <w:r w:rsidRPr="00FF6E2E">
        <w:rPr>
          <w:rFonts w:ascii="Times New Roman" w:hAnsi="Times New Roman"/>
          <w:sz w:val="24"/>
          <w:szCs w:val="24"/>
        </w:rPr>
        <w:t>Embora não seja uma tarefa simples conceituar imagem, Martine Joly compreende que o termo “indica algo que, embora nem sempre remeta ao visível, toma alguns traços emprestados do visual e, de qualquer modo, depende da produção de um sujeito: imaginária ou concreta, a imagem passa por alguém que a produz ou reconhece”</w:t>
      </w:r>
      <w:r w:rsidRPr="00FF6E2E">
        <w:rPr>
          <w:rStyle w:val="Refdenotaderodap"/>
          <w:rFonts w:ascii="Times New Roman" w:hAnsi="Times New Roman"/>
          <w:sz w:val="24"/>
          <w:szCs w:val="24"/>
        </w:rPr>
        <w:footnoteReference w:id="194"/>
      </w:r>
      <w:r w:rsidRPr="00FF6E2E">
        <w:rPr>
          <w:rFonts w:ascii="Times New Roman" w:hAnsi="Times New Roman"/>
          <w:sz w:val="24"/>
          <w:szCs w:val="24"/>
        </w:rPr>
        <w:t>.</w:t>
      </w:r>
      <w:r w:rsidR="00B22CFD" w:rsidRPr="00FF6E2E">
        <w:rPr>
          <w:rFonts w:ascii="Times New Roman" w:hAnsi="Times New Roman"/>
          <w:sz w:val="24"/>
          <w:szCs w:val="24"/>
        </w:rPr>
        <w:t xml:space="preserve"> Nessa perspectiva, imagem é um produto humano gestado num processo de representação, ou melhor, é um produto final do objeto que o sujeito representa em conformidade com determinadas leis.</w:t>
      </w:r>
    </w:p>
    <w:p w14:paraId="22188220" w14:textId="77777777" w:rsidR="00454DBF" w:rsidRPr="00FF6E2E" w:rsidRDefault="00454DBF" w:rsidP="00704B03">
      <w:pPr>
        <w:spacing w:after="0" w:line="360" w:lineRule="auto"/>
        <w:ind w:firstLine="709"/>
        <w:jc w:val="both"/>
        <w:rPr>
          <w:rFonts w:ascii="Times New Roman" w:hAnsi="Times New Roman"/>
          <w:sz w:val="24"/>
          <w:szCs w:val="24"/>
        </w:rPr>
      </w:pPr>
      <w:r w:rsidRPr="00FF6E2E">
        <w:rPr>
          <w:rFonts w:ascii="Times New Roman" w:hAnsi="Times New Roman"/>
          <w:sz w:val="24"/>
          <w:szCs w:val="24"/>
        </w:rPr>
        <w:t>De acordo com Antônio Damásio:</w:t>
      </w:r>
    </w:p>
    <w:p w14:paraId="2144D367" w14:textId="77777777" w:rsidR="00454DBF" w:rsidRPr="00014F9E" w:rsidRDefault="00454DBF" w:rsidP="00014F9E">
      <w:pPr>
        <w:spacing w:before="100" w:beforeAutospacing="1" w:after="100" w:afterAutospacing="1" w:line="240" w:lineRule="auto"/>
        <w:ind w:left="2268"/>
        <w:jc w:val="both"/>
        <w:rPr>
          <w:rFonts w:ascii="Times New Roman" w:hAnsi="Times New Roman"/>
          <w:sz w:val="20"/>
          <w:szCs w:val="20"/>
        </w:rPr>
      </w:pPr>
      <w:r w:rsidRPr="00014F9E">
        <w:rPr>
          <w:rFonts w:ascii="Times New Roman" w:hAnsi="Times New Roman"/>
          <w:sz w:val="20"/>
          <w:szCs w:val="20"/>
        </w:rPr>
        <w:t>Imagem designa um padrão mental em qualquer modalidade sensorial, como por exemplo, uma imagem sonora, uma imagem tátil, a imagem de uma bem-estar. Essas imagens comunicam aspectos das características físicas do objeto e podem comunicar também a reação de gostar ou não gostar que podemos ter em relação a um objeto, os planos referentes a ele que podemos ter ou a rede de relações desse objeto em meio a outros objetos.</w:t>
      </w:r>
      <w:r w:rsidR="00014F9E">
        <w:rPr>
          <w:rStyle w:val="Refdenotaderodap"/>
          <w:rFonts w:ascii="Times New Roman" w:hAnsi="Times New Roman"/>
          <w:sz w:val="20"/>
          <w:szCs w:val="20"/>
        </w:rPr>
        <w:footnoteReference w:id="195"/>
      </w:r>
    </w:p>
    <w:p w14:paraId="686EDEB9" w14:textId="77777777" w:rsidR="00014F9E" w:rsidRPr="00FF6E2E" w:rsidRDefault="00014F9E" w:rsidP="00014F9E">
      <w:pPr>
        <w:spacing w:after="0" w:line="360" w:lineRule="auto"/>
        <w:ind w:firstLine="709"/>
        <w:jc w:val="both"/>
        <w:rPr>
          <w:rFonts w:ascii="Times New Roman" w:hAnsi="Times New Roman"/>
          <w:sz w:val="24"/>
          <w:szCs w:val="24"/>
        </w:rPr>
      </w:pPr>
      <w:r w:rsidRPr="00FF6E2E">
        <w:rPr>
          <w:rFonts w:ascii="Times New Roman" w:hAnsi="Times New Roman"/>
          <w:sz w:val="24"/>
          <w:szCs w:val="24"/>
        </w:rPr>
        <w:t>Há um ponto em comum entre o pensamento desse autor com o de Martine Joly, pois ambos consideram a imagem como produto final da relação de um objeto elaborada por um sujeito num processo de representação.</w:t>
      </w:r>
    </w:p>
    <w:p w14:paraId="006343EA" w14:textId="77777777" w:rsidR="00E50C50" w:rsidRPr="00FF6E2E" w:rsidRDefault="00E50C50" w:rsidP="00014F9E">
      <w:pPr>
        <w:spacing w:after="0" w:line="360" w:lineRule="auto"/>
        <w:ind w:firstLine="709"/>
        <w:jc w:val="both"/>
        <w:rPr>
          <w:rFonts w:ascii="Times New Roman" w:hAnsi="Times New Roman"/>
          <w:sz w:val="24"/>
          <w:szCs w:val="24"/>
        </w:rPr>
      </w:pPr>
      <w:r w:rsidRPr="00FF6E2E">
        <w:rPr>
          <w:rFonts w:ascii="Times New Roman" w:hAnsi="Times New Roman"/>
          <w:sz w:val="24"/>
          <w:szCs w:val="24"/>
        </w:rPr>
        <w:t xml:space="preserve">Nesse sentido, a imagem não se restringe ao que ela prefigura, mas ultrapassa as fronteiras do figurativo e do abstrato, do visível e do invisível, por assim dizer. A imagem é simultaneamente imitação e invenção do modelo que representa. Para </w:t>
      </w:r>
      <w:r w:rsidR="00C25E2E" w:rsidRPr="00FF6E2E">
        <w:rPr>
          <w:rFonts w:ascii="Times New Roman" w:hAnsi="Times New Roman"/>
          <w:sz w:val="24"/>
          <w:szCs w:val="24"/>
        </w:rPr>
        <w:t xml:space="preserve">Etienne </w:t>
      </w:r>
      <w:r w:rsidRPr="00FF6E2E">
        <w:rPr>
          <w:rFonts w:ascii="Times New Roman" w:hAnsi="Times New Roman"/>
          <w:sz w:val="24"/>
          <w:szCs w:val="24"/>
        </w:rPr>
        <w:t xml:space="preserve">Higuet, a imagem </w:t>
      </w:r>
      <w:r w:rsidRPr="00FF6E2E">
        <w:rPr>
          <w:rFonts w:ascii="Times New Roman" w:hAnsi="Times New Roman"/>
          <w:sz w:val="24"/>
          <w:szCs w:val="24"/>
        </w:rPr>
        <w:lastRenderedPageBreak/>
        <w:t>emerge como um referencial que aponta para o original que ela substitui e, nessa ótica, ela pode testemunhar a presença e a ausência do original que ela representa.</w:t>
      </w:r>
      <w:r w:rsidR="00C25E2E" w:rsidRPr="00FF6E2E">
        <w:rPr>
          <w:rStyle w:val="Refdenotaderodap"/>
          <w:rFonts w:ascii="Times New Roman" w:hAnsi="Times New Roman"/>
          <w:sz w:val="24"/>
          <w:szCs w:val="24"/>
        </w:rPr>
        <w:footnoteReference w:id="196"/>
      </w:r>
    </w:p>
    <w:p w14:paraId="7B312047" w14:textId="77777777" w:rsidR="00303847" w:rsidRPr="00FF6E2E" w:rsidRDefault="00314F4B" w:rsidP="00014F9E">
      <w:pPr>
        <w:spacing w:after="0" w:line="360" w:lineRule="auto"/>
        <w:ind w:firstLine="709"/>
        <w:jc w:val="both"/>
        <w:rPr>
          <w:rFonts w:ascii="Times New Roman" w:hAnsi="Times New Roman"/>
          <w:sz w:val="24"/>
          <w:szCs w:val="24"/>
        </w:rPr>
      </w:pPr>
      <w:r w:rsidRPr="00FF6E2E">
        <w:rPr>
          <w:rFonts w:ascii="Times New Roman" w:hAnsi="Times New Roman"/>
          <w:sz w:val="24"/>
          <w:szCs w:val="24"/>
        </w:rPr>
        <w:t>De acordo com Malena Contrera e Norval Baitello</w:t>
      </w:r>
      <w:r w:rsidR="00E07B03" w:rsidRPr="00FF6E2E">
        <w:rPr>
          <w:rFonts w:ascii="Times New Roman" w:hAnsi="Times New Roman"/>
          <w:sz w:val="24"/>
          <w:szCs w:val="24"/>
        </w:rPr>
        <w:t xml:space="preserve"> Junior</w:t>
      </w:r>
      <w:r w:rsidRPr="00FF6E2E">
        <w:rPr>
          <w:rFonts w:ascii="Times New Roman" w:hAnsi="Times New Roman"/>
          <w:sz w:val="24"/>
          <w:szCs w:val="24"/>
        </w:rPr>
        <w:t>, o conceito de imagem é sinônimo de representação, o que não pode ser confundido como uma mera reprodução de um objeto notado pelos sentidos, mas, para além dessa instância, aponta para uma construção cognitiva. Para essa autora e autor,</w:t>
      </w:r>
      <w:r w:rsidR="00DA38D4" w:rsidRPr="00FF6E2E">
        <w:rPr>
          <w:rFonts w:ascii="Times New Roman" w:hAnsi="Times New Roman"/>
          <w:sz w:val="24"/>
          <w:szCs w:val="24"/>
        </w:rPr>
        <w:t xml:space="preserve"> há um fluxo de via dupla entre a motivação interna do ser humano e a captação externa do objeto.</w:t>
      </w:r>
      <w:r w:rsidR="00E667DE" w:rsidRPr="00FF6E2E">
        <w:rPr>
          <w:rStyle w:val="Refdenotaderodap"/>
          <w:rFonts w:ascii="Times New Roman" w:hAnsi="Times New Roman"/>
          <w:sz w:val="24"/>
          <w:szCs w:val="24"/>
        </w:rPr>
        <w:footnoteReference w:id="197"/>
      </w:r>
      <w:r w:rsidR="00044BDC" w:rsidRPr="00FF6E2E">
        <w:rPr>
          <w:rFonts w:ascii="Times New Roman" w:hAnsi="Times New Roman"/>
          <w:sz w:val="24"/>
          <w:szCs w:val="24"/>
        </w:rPr>
        <w:t xml:space="preserve"> Com efeito, é importante considerar que o processo interpretativo de imagens envolve pelo menos duas dimensões, a saber: o imaginário de quem gera a imagem e a recepção do outro sobre essa imagem. Por isso, a imagem emerge como linguagem, ou melhor, como uma ferramenta poderosa de expressão e de comunicação.</w:t>
      </w:r>
      <w:r w:rsidR="00034A8C" w:rsidRPr="00FF6E2E">
        <w:rPr>
          <w:rStyle w:val="Refdenotaderodap"/>
          <w:rFonts w:ascii="Times New Roman" w:hAnsi="Times New Roman"/>
          <w:sz w:val="24"/>
          <w:szCs w:val="24"/>
        </w:rPr>
        <w:footnoteReference w:id="198"/>
      </w:r>
    </w:p>
    <w:p w14:paraId="26B02D72" w14:textId="77777777" w:rsidR="00782DE7" w:rsidRPr="00FF6E2E" w:rsidRDefault="00782DE7" w:rsidP="00782DE7">
      <w:pPr>
        <w:spacing w:after="0" w:line="360" w:lineRule="auto"/>
        <w:ind w:firstLine="709"/>
        <w:jc w:val="both"/>
        <w:rPr>
          <w:rFonts w:ascii="Times New Roman" w:hAnsi="Times New Roman"/>
          <w:sz w:val="24"/>
          <w:szCs w:val="24"/>
        </w:rPr>
      </w:pPr>
      <w:r w:rsidRPr="00FF6E2E">
        <w:rPr>
          <w:rFonts w:ascii="Times New Roman" w:hAnsi="Times New Roman"/>
          <w:sz w:val="24"/>
          <w:szCs w:val="24"/>
        </w:rPr>
        <w:t xml:space="preserve">Para que as imagens tenham valor em si mesmas e poder de transmitir informações incapazes de serem gestadas em palavras, faz-se necessário que elas sejam envolvidas pela faculdade </w:t>
      </w:r>
      <w:r w:rsidR="003806B9" w:rsidRPr="00FF6E2E">
        <w:rPr>
          <w:rFonts w:ascii="Times New Roman" w:hAnsi="Times New Roman"/>
          <w:sz w:val="24"/>
          <w:szCs w:val="24"/>
        </w:rPr>
        <w:t xml:space="preserve">humana </w:t>
      </w:r>
      <w:r w:rsidRPr="00FF6E2E">
        <w:rPr>
          <w:rFonts w:ascii="Times New Roman" w:hAnsi="Times New Roman"/>
          <w:sz w:val="24"/>
          <w:szCs w:val="24"/>
        </w:rPr>
        <w:t>da imaginação.</w:t>
      </w:r>
      <w:r w:rsidR="009F4FD2" w:rsidRPr="00FF6E2E">
        <w:rPr>
          <w:rFonts w:ascii="Times New Roman" w:hAnsi="Times New Roman"/>
          <w:sz w:val="24"/>
          <w:szCs w:val="24"/>
        </w:rPr>
        <w:t xml:space="preserve"> Cristoph Wulf contribui para o entendimento de que imagem e imaginação são elementos antropológicos e indissociáveis, pois, para ele:</w:t>
      </w:r>
    </w:p>
    <w:p w14:paraId="4FCC349F" w14:textId="77777777" w:rsidR="009F4FD2" w:rsidRDefault="009F4FD2" w:rsidP="007F3C50">
      <w:pPr>
        <w:spacing w:before="100" w:beforeAutospacing="1" w:after="100" w:afterAutospacing="1" w:line="240" w:lineRule="auto"/>
        <w:ind w:left="2268"/>
        <w:jc w:val="both"/>
        <w:rPr>
          <w:rFonts w:ascii="Times New Roman" w:hAnsi="Times New Roman"/>
          <w:sz w:val="24"/>
          <w:szCs w:val="24"/>
        </w:rPr>
      </w:pPr>
      <w:r w:rsidRPr="007F3C50">
        <w:rPr>
          <w:rFonts w:ascii="Times New Roman" w:hAnsi="Times New Roman"/>
          <w:sz w:val="20"/>
          <w:szCs w:val="20"/>
        </w:rPr>
        <w:t>Vemos imagens como imagens e coisas representadas nelas como objetos de representação icônica.</w:t>
      </w:r>
      <w:r w:rsidR="00292F52" w:rsidRPr="007F3C50">
        <w:rPr>
          <w:rFonts w:ascii="Times New Roman" w:hAnsi="Times New Roman"/>
          <w:sz w:val="20"/>
          <w:szCs w:val="20"/>
        </w:rPr>
        <w:t xml:space="preserve"> Ao mesmo tempo, vemos a referência que elas fazem a um mundo fora das imagens.</w:t>
      </w:r>
      <w:r w:rsidR="00292F52">
        <w:rPr>
          <w:rFonts w:ascii="Times New Roman" w:hAnsi="Times New Roman"/>
          <w:sz w:val="24"/>
          <w:szCs w:val="24"/>
        </w:rPr>
        <w:t xml:space="preserve"> </w:t>
      </w:r>
      <w:r w:rsidR="00292F52" w:rsidRPr="007F3C50">
        <w:rPr>
          <w:rFonts w:ascii="Times New Roman" w:hAnsi="Times New Roman"/>
          <w:sz w:val="20"/>
          <w:szCs w:val="24"/>
        </w:rPr>
        <w:t>O que vemos como uma imagem se refere a um exterior que está relacionado com o que é representado. Algumas vezes essa relação é mágica, algumas vezes é de semelhança, outras de causalidade. Essa sobreposição de diferentes imagens em nossa percepção é a consequência do poder da imaginação. Somente o poder da imaginação torna o nosso olhar sobre as imagens possível e permite que as imagens retornem para esse olhar.</w:t>
      </w:r>
      <w:r w:rsidR="007F3C50">
        <w:rPr>
          <w:rStyle w:val="Refdenotaderodap"/>
          <w:rFonts w:ascii="Times New Roman" w:hAnsi="Times New Roman"/>
          <w:sz w:val="20"/>
          <w:szCs w:val="24"/>
        </w:rPr>
        <w:footnoteReference w:id="199"/>
      </w:r>
    </w:p>
    <w:p w14:paraId="680B992B" w14:textId="77777777" w:rsidR="00463274" w:rsidRPr="00FF6E2E" w:rsidRDefault="003B10DA" w:rsidP="002644D3">
      <w:pPr>
        <w:spacing w:after="0" w:line="360" w:lineRule="auto"/>
        <w:ind w:firstLine="709"/>
        <w:jc w:val="both"/>
        <w:rPr>
          <w:rFonts w:ascii="Times New Roman" w:hAnsi="Times New Roman"/>
          <w:sz w:val="24"/>
          <w:szCs w:val="24"/>
        </w:rPr>
      </w:pPr>
      <w:r w:rsidRPr="00FF6E2E">
        <w:rPr>
          <w:rFonts w:ascii="Times New Roman" w:hAnsi="Times New Roman"/>
          <w:sz w:val="24"/>
          <w:szCs w:val="24"/>
        </w:rPr>
        <w:t>Nessa perspectiva, a imagem apresenta duas instâncias de representação. A primeira consiste num exterior representado de forma icônica, e a segunda a uma representação transcendente da imagem. As duas instâncias interagem com a imaginação, gestando novas imagens que serão compreendidas no âmbito da significação no qual estão inseridas.</w:t>
      </w:r>
      <w:r w:rsidR="008668C1" w:rsidRPr="00FF6E2E">
        <w:rPr>
          <w:rStyle w:val="Refdenotaderodap"/>
          <w:rFonts w:ascii="Times New Roman" w:hAnsi="Times New Roman"/>
          <w:sz w:val="24"/>
          <w:szCs w:val="24"/>
        </w:rPr>
        <w:footnoteReference w:id="200"/>
      </w:r>
    </w:p>
    <w:p w14:paraId="1FFFE58F" w14:textId="77777777" w:rsidR="007F3C50" w:rsidRPr="00FF6E2E" w:rsidRDefault="006F6193" w:rsidP="002644D3">
      <w:pPr>
        <w:spacing w:after="0" w:line="360" w:lineRule="auto"/>
        <w:ind w:firstLine="709"/>
        <w:jc w:val="both"/>
        <w:rPr>
          <w:rFonts w:ascii="Times New Roman" w:hAnsi="Times New Roman"/>
          <w:sz w:val="24"/>
          <w:szCs w:val="24"/>
        </w:rPr>
      </w:pPr>
      <w:r w:rsidRPr="00FF6E2E">
        <w:rPr>
          <w:rFonts w:ascii="Times New Roman" w:hAnsi="Times New Roman"/>
          <w:sz w:val="24"/>
          <w:szCs w:val="24"/>
        </w:rPr>
        <w:t xml:space="preserve">O poder da imaginação potencializa </w:t>
      </w:r>
      <w:r w:rsidR="003508C5" w:rsidRPr="00FF6E2E">
        <w:rPr>
          <w:rFonts w:ascii="Times New Roman" w:hAnsi="Times New Roman"/>
          <w:sz w:val="24"/>
          <w:szCs w:val="24"/>
        </w:rPr>
        <w:t>o</w:t>
      </w:r>
      <w:r w:rsidRPr="00FF6E2E">
        <w:rPr>
          <w:rFonts w:ascii="Times New Roman" w:hAnsi="Times New Roman"/>
          <w:sz w:val="24"/>
          <w:szCs w:val="24"/>
        </w:rPr>
        <w:t xml:space="preserve"> dinamismo presente na</w:t>
      </w:r>
      <w:r w:rsidR="00500AA9" w:rsidRPr="00FF6E2E">
        <w:rPr>
          <w:rFonts w:ascii="Times New Roman" w:hAnsi="Times New Roman"/>
          <w:sz w:val="24"/>
          <w:szCs w:val="24"/>
        </w:rPr>
        <w:t>s</w:t>
      </w:r>
      <w:r w:rsidRPr="00FF6E2E">
        <w:rPr>
          <w:rFonts w:ascii="Times New Roman" w:hAnsi="Times New Roman"/>
          <w:sz w:val="24"/>
          <w:szCs w:val="24"/>
        </w:rPr>
        <w:t xml:space="preserve"> image</w:t>
      </w:r>
      <w:r w:rsidR="00500AA9" w:rsidRPr="00FF6E2E">
        <w:rPr>
          <w:rFonts w:ascii="Times New Roman" w:hAnsi="Times New Roman"/>
          <w:sz w:val="24"/>
          <w:szCs w:val="24"/>
        </w:rPr>
        <w:t>ns</w:t>
      </w:r>
      <w:r w:rsidRPr="00FF6E2E">
        <w:rPr>
          <w:rFonts w:ascii="Times New Roman" w:hAnsi="Times New Roman"/>
          <w:sz w:val="24"/>
          <w:szCs w:val="24"/>
        </w:rPr>
        <w:t xml:space="preserve">, </w:t>
      </w:r>
      <w:r w:rsidR="003508C5" w:rsidRPr="00FF6E2E">
        <w:rPr>
          <w:rFonts w:ascii="Times New Roman" w:hAnsi="Times New Roman"/>
          <w:sz w:val="24"/>
          <w:szCs w:val="24"/>
        </w:rPr>
        <w:t xml:space="preserve">acima descrito, </w:t>
      </w:r>
      <w:r w:rsidRPr="00FF6E2E">
        <w:rPr>
          <w:rFonts w:ascii="Times New Roman" w:hAnsi="Times New Roman"/>
          <w:sz w:val="24"/>
          <w:szCs w:val="24"/>
        </w:rPr>
        <w:t xml:space="preserve">rompendo as fronteiras exteriores e adentrando no mundo externo </w:t>
      </w:r>
      <w:r w:rsidR="00500AA9" w:rsidRPr="00FF6E2E">
        <w:rPr>
          <w:rFonts w:ascii="Times New Roman" w:hAnsi="Times New Roman"/>
          <w:sz w:val="24"/>
          <w:szCs w:val="24"/>
        </w:rPr>
        <w:t>a elas</w:t>
      </w:r>
      <w:r w:rsidRPr="00FF6E2E">
        <w:rPr>
          <w:rFonts w:ascii="Times New Roman" w:hAnsi="Times New Roman"/>
          <w:sz w:val="24"/>
          <w:szCs w:val="24"/>
        </w:rPr>
        <w:t>.</w:t>
      </w:r>
      <w:r w:rsidR="00463274" w:rsidRPr="00FF6E2E">
        <w:rPr>
          <w:rFonts w:ascii="Times New Roman" w:hAnsi="Times New Roman"/>
          <w:sz w:val="24"/>
          <w:szCs w:val="24"/>
        </w:rPr>
        <w:t xml:space="preserve"> Rose Rocha, ao refletir sobre a relação imagem-imaginaç</w:t>
      </w:r>
      <w:r w:rsidR="000B1939" w:rsidRPr="00FF6E2E">
        <w:rPr>
          <w:rFonts w:ascii="Times New Roman" w:hAnsi="Times New Roman"/>
          <w:sz w:val="24"/>
          <w:szCs w:val="24"/>
        </w:rPr>
        <w:t xml:space="preserve">ão </w:t>
      </w:r>
      <w:r w:rsidR="00463274" w:rsidRPr="00FF6E2E">
        <w:rPr>
          <w:rFonts w:ascii="Times New Roman" w:hAnsi="Times New Roman"/>
          <w:sz w:val="24"/>
          <w:szCs w:val="24"/>
        </w:rPr>
        <w:t xml:space="preserve">e </w:t>
      </w:r>
      <w:r w:rsidR="000B1939" w:rsidRPr="00FF6E2E">
        <w:rPr>
          <w:rFonts w:ascii="Times New Roman" w:hAnsi="Times New Roman"/>
          <w:sz w:val="24"/>
          <w:szCs w:val="24"/>
        </w:rPr>
        <w:t>levantar</w:t>
      </w:r>
      <w:r w:rsidR="00463274" w:rsidRPr="00FF6E2E">
        <w:rPr>
          <w:rFonts w:ascii="Times New Roman" w:hAnsi="Times New Roman"/>
          <w:sz w:val="24"/>
          <w:szCs w:val="24"/>
        </w:rPr>
        <w:t xml:space="preserve"> considerações sobre o pensamento de Edgar Morin, destaca a impossibilidade de pensar o ser humano e sua trajetória de construir mundo</w:t>
      </w:r>
      <w:r w:rsidR="000B1939" w:rsidRPr="00FF6E2E">
        <w:rPr>
          <w:rFonts w:ascii="Times New Roman" w:hAnsi="Times New Roman"/>
          <w:sz w:val="24"/>
          <w:szCs w:val="24"/>
        </w:rPr>
        <w:t>,</w:t>
      </w:r>
      <w:r w:rsidR="00463274" w:rsidRPr="00FF6E2E">
        <w:rPr>
          <w:rFonts w:ascii="Times New Roman" w:hAnsi="Times New Roman"/>
          <w:sz w:val="24"/>
          <w:szCs w:val="24"/>
        </w:rPr>
        <w:t xml:space="preserve"> </w:t>
      </w:r>
      <w:r w:rsidR="00463274" w:rsidRPr="00FF6E2E">
        <w:rPr>
          <w:rFonts w:ascii="Times New Roman" w:hAnsi="Times New Roman"/>
          <w:sz w:val="24"/>
          <w:szCs w:val="24"/>
        </w:rPr>
        <w:lastRenderedPageBreak/>
        <w:t xml:space="preserve">desprezando o momento no qual ele produz e consome </w:t>
      </w:r>
      <w:r w:rsidR="000B1939" w:rsidRPr="00FF6E2E">
        <w:rPr>
          <w:rFonts w:ascii="Times New Roman" w:hAnsi="Times New Roman"/>
          <w:sz w:val="24"/>
          <w:szCs w:val="24"/>
        </w:rPr>
        <w:t xml:space="preserve">as </w:t>
      </w:r>
      <w:r w:rsidR="00463274" w:rsidRPr="00FF6E2E">
        <w:rPr>
          <w:rFonts w:ascii="Times New Roman" w:hAnsi="Times New Roman"/>
          <w:sz w:val="24"/>
          <w:szCs w:val="24"/>
        </w:rPr>
        <w:t xml:space="preserve">imagens. </w:t>
      </w:r>
      <w:r w:rsidR="00BE5235" w:rsidRPr="00FF6E2E">
        <w:rPr>
          <w:rFonts w:ascii="Times New Roman" w:hAnsi="Times New Roman"/>
          <w:sz w:val="24"/>
          <w:szCs w:val="24"/>
        </w:rPr>
        <w:t>Para a</w:t>
      </w:r>
      <w:r w:rsidR="00463274" w:rsidRPr="00FF6E2E">
        <w:rPr>
          <w:rFonts w:ascii="Times New Roman" w:hAnsi="Times New Roman"/>
          <w:sz w:val="24"/>
          <w:szCs w:val="24"/>
        </w:rPr>
        <w:t xml:space="preserve"> autora</w:t>
      </w:r>
      <w:r w:rsidR="00BE5235" w:rsidRPr="00FF6E2E">
        <w:rPr>
          <w:rFonts w:ascii="Times New Roman" w:hAnsi="Times New Roman"/>
          <w:sz w:val="24"/>
          <w:szCs w:val="24"/>
        </w:rPr>
        <w:t>,</w:t>
      </w:r>
      <w:r w:rsidR="00463274" w:rsidRPr="00FF6E2E">
        <w:rPr>
          <w:rFonts w:ascii="Times New Roman" w:hAnsi="Times New Roman"/>
          <w:sz w:val="24"/>
          <w:szCs w:val="24"/>
        </w:rPr>
        <w:t xml:space="preserve"> a capacidade humana de imaginar e produzir imagens está profundamente ligada à busca cont</w:t>
      </w:r>
      <w:r w:rsidR="00BE5235" w:rsidRPr="00FF6E2E">
        <w:rPr>
          <w:rFonts w:ascii="Times New Roman" w:hAnsi="Times New Roman"/>
          <w:sz w:val="24"/>
          <w:szCs w:val="24"/>
        </w:rPr>
        <w:t>ínua de enfrentamento d</w:t>
      </w:r>
      <w:r w:rsidR="00463274" w:rsidRPr="00FF6E2E">
        <w:rPr>
          <w:rFonts w:ascii="Times New Roman" w:hAnsi="Times New Roman"/>
          <w:sz w:val="24"/>
          <w:szCs w:val="24"/>
        </w:rPr>
        <w:t>a morte.</w:t>
      </w:r>
      <w:r w:rsidR="00DC027F" w:rsidRPr="00FF6E2E">
        <w:rPr>
          <w:rFonts w:ascii="Times New Roman" w:hAnsi="Times New Roman"/>
          <w:sz w:val="24"/>
          <w:szCs w:val="24"/>
        </w:rPr>
        <w:t xml:space="preserve"> </w:t>
      </w:r>
      <w:r w:rsidR="0084175E" w:rsidRPr="00FF6E2E">
        <w:rPr>
          <w:rFonts w:ascii="Times New Roman" w:hAnsi="Times New Roman"/>
          <w:sz w:val="24"/>
          <w:szCs w:val="24"/>
        </w:rPr>
        <w:t>Ou seja</w:t>
      </w:r>
      <w:r w:rsidR="00DC027F" w:rsidRPr="00FF6E2E">
        <w:rPr>
          <w:rFonts w:ascii="Times New Roman" w:hAnsi="Times New Roman"/>
          <w:sz w:val="24"/>
          <w:szCs w:val="24"/>
        </w:rPr>
        <w:t>, o modo como as pessoas lidam com a morte est</w:t>
      </w:r>
      <w:r w:rsidR="0084175E" w:rsidRPr="00FF6E2E">
        <w:rPr>
          <w:rFonts w:ascii="Times New Roman" w:hAnsi="Times New Roman"/>
          <w:sz w:val="24"/>
          <w:szCs w:val="24"/>
        </w:rPr>
        <w:t>aria</w:t>
      </w:r>
      <w:r w:rsidR="00DC027F" w:rsidRPr="00FF6E2E">
        <w:rPr>
          <w:rFonts w:ascii="Times New Roman" w:hAnsi="Times New Roman"/>
          <w:sz w:val="24"/>
          <w:szCs w:val="24"/>
        </w:rPr>
        <w:t xml:space="preserve"> associad</w:t>
      </w:r>
      <w:r w:rsidR="0084175E" w:rsidRPr="00FF6E2E">
        <w:rPr>
          <w:rFonts w:ascii="Times New Roman" w:hAnsi="Times New Roman"/>
          <w:sz w:val="24"/>
          <w:szCs w:val="24"/>
        </w:rPr>
        <w:t>o</w:t>
      </w:r>
      <w:r w:rsidR="00DC027F" w:rsidRPr="00FF6E2E">
        <w:rPr>
          <w:rFonts w:ascii="Times New Roman" w:hAnsi="Times New Roman"/>
          <w:sz w:val="24"/>
          <w:szCs w:val="24"/>
        </w:rPr>
        <w:t xml:space="preserve"> a</w:t>
      </w:r>
      <w:r w:rsidR="0084175E" w:rsidRPr="00FF6E2E">
        <w:rPr>
          <w:rFonts w:ascii="Times New Roman" w:hAnsi="Times New Roman"/>
          <w:sz w:val="24"/>
          <w:szCs w:val="24"/>
        </w:rPr>
        <w:t>o</w:t>
      </w:r>
      <w:r w:rsidR="00DC027F" w:rsidRPr="00FF6E2E">
        <w:rPr>
          <w:rFonts w:ascii="Times New Roman" w:hAnsi="Times New Roman"/>
          <w:sz w:val="24"/>
          <w:szCs w:val="24"/>
        </w:rPr>
        <w:t xml:space="preserve"> processo e </w:t>
      </w:r>
      <w:r w:rsidR="0084175E" w:rsidRPr="00FF6E2E">
        <w:rPr>
          <w:rFonts w:ascii="Times New Roman" w:hAnsi="Times New Roman"/>
          <w:sz w:val="24"/>
          <w:szCs w:val="24"/>
        </w:rPr>
        <w:t xml:space="preserve">ao </w:t>
      </w:r>
      <w:r w:rsidR="00DC027F" w:rsidRPr="00FF6E2E">
        <w:rPr>
          <w:rFonts w:ascii="Times New Roman" w:hAnsi="Times New Roman"/>
          <w:sz w:val="24"/>
          <w:szCs w:val="24"/>
        </w:rPr>
        <w:t>progresso. O processo implica nos meios que o ser humano utiliza para representar a situação de morte</w:t>
      </w:r>
      <w:r w:rsidR="00ED032D" w:rsidRPr="00FF6E2E">
        <w:rPr>
          <w:rFonts w:ascii="Times New Roman" w:hAnsi="Times New Roman"/>
          <w:sz w:val="24"/>
          <w:szCs w:val="24"/>
        </w:rPr>
        <w:t>: enterrar, adornar e representar</w:t>
      </w:r>
      <w:r w:rsidR="00DC027F" w:rsidRPr="00FF6E2E">
        <w:rPr>
          <w:rFonts w:ascii="Times New Roman" w:hAnsi="Times New Roman"/>
          <w:sz w:val="24"/>
          <w:szCs w:val="24"/>
        </w:rPr>
        <w:t>.</w:t>
      </w:r>
      <w:r w:rsidR="00ED032D" w:rsidRPr="00FF6E2E">
        <w:rPr>
          <w:rFonts w:ascii="Times New Roman" w:hAnsi="Times New Roman"/>
          <w:sz w:val="24"/>
          <w:szCs w:val="24"/>
        </w:rPr>
        <w:t xml:space="preserve"> O progresso situa-se na consciência de tempo que </w:t>
      </w:r>
      <w:r w:rsidR="00CD6338" w:rsidRPr="00FF6E2E">
        <w:rPr>
          <w:rFonts w:ascii="Times New Roman" w:hAnsi="Times New Roman"/>
          <w:sz w:val="24"/>
          <w:szCs w:val="24"/>
        </w:rPr>
        <w:t>eles</w:t>
      </w:r>
      <w:r w:rsidR="00ED032D" w:rsidRPr="00FF6E2E">
        <w:rPr>
          <w:rFonts w:ascii="Times New Roman" w:hAnsi="Times New Roman"/>
          <w:sz w:val="24"/>
          <w:szCs w:val="24"/>
        </w:rPr>
        <w:t xml:space="preserve"> adquirem no decorrer d</w:t>
      </w:r>
      <w:r w:rsidR="00CD6338" w:rsidRPr="00FF6E2E">
        <w:rPr>
          <w:rFonts w:ascii="Times New Roman" w:hAnsi="Times New Roman"/>
          <w:sz w:val="24"/>
          <w:szCs w:val="24"/>
        </w:rPr>
        <w:t>o</w:t>
      </w:r>
      <w:r w:rsidR="00ED032D" w:rsidRPr="00FF6E2E">
        <w:rPr>
          <w:rFonts w:ascii="Times New Roman" w:hAnsi="Times New Roman"/>
          <w:sz w:val="24"/>
          <w:szCs w:val="24"/>
        </w:rPr>
        <w:t xml:space="preserve"> processo.</w:t>
      </w:r>
      <w:r w:rsidR="00D907D4" w:rsidRPr="00FF6E2E">
        <w:rPr>
          <w:rFonts w:ascii="Times New Roman" w:hAnsi="Times New Roman"/>
          <w:sz w:val="24"/>
          <w:szCs w:val="24"/>
        </w:rPr>
        <w:t xml:space="preserve"> </w:t>
      </w:r>
      <w:r w:rsidR="00B9500F" w:rsidRPr="00FF6E2E">
        <w:rPr>
          <w:rFonts w:ascii="Times New Roman" w:hAnsi="Times New Roman"/>
          <w:sz w:val="24"/>
          <w:szCs w:val="24"/>
        </w:rPr>
        <w:t xml:space="preserve">Nesse sentido, </w:t>
      </w:r>
      <w:r w:rsidR="00D907D4" w:rsidRPr="00FF6E2E">
        <w:rPr>
          <w:rFonts w:ascii="Times New Roman" w:hAnsi="Times New Roman"/>
          <w:sz w:val="24"/>
          <w:szCs w:val="24"/>
        </w:rPr>
        <w:t xml:space="preserve">diante de situações que escapam do ambiente do real, o ser humano </w:t>
      </w:r>
      <w:r w:rsidR="00A071FD" w:rsidRPr="00FF6E2E">
        <w:rPr>
          <w:rFonts w:ascii="Times New Roman" w:hAnsi="Times New Roman"/>
          <w:sz w:val="24"/>
          <w:szCs w:val="24"/>
        </w:rPr>
        <w:t>recorre</w:t>
      </w:r>
      <w:r w:rsidR="00D907D4" w:rsidRPr="00FF6E2E">
        <w:rPr>
          <w:rFonts w:ascii="Times New Roman" w:hAnsi="Times New Roman"/>
          <w:sz w:val="24"/>
          <w:szCs w:val="24"/>
        </w:rPr>
        <w:t xml:space="preserve"> </w:t>
      </w:r>
      <w:r w:rsidR="00A071FD" w:rsidRPr="00FF6E2E">
        <w:rPr>
          <w:rFonts w:ascii="Times New Roman" w:hAnsi="Times New Roman"/>
          <w:sz w:val="24"/>
          <w:szCs w:val="24"/>
        </w:rPr>
        <w:t>à</w:t>
      </w:r>
      <w:r w:rsidR="00D907D4" w:rsidRPr="00FF6E2E">
        <w:rPr>
          <w:rFonts w:ascii="Times New Roman" w:hAnsi="Times New Roman"/>
          <w:sz w:val="24"/>
          <w:szCs w:val="24"/>
        </w:rPr>
        <w:t>s imagens par</w:t>
      </w:r>
      <w:r w:rsidR="00A071FD" w:rsidRPr="00FF6E2E">
        <w:rPr>
          <w:rFonts w:ascii="Times New Roman" w:hAnsi="Times New Roman"/>
          <w:sz w:val="24"/>
          <w:szCs w:val="24"/>
        </w:rPr>
        <w:t xml:space="preserve">a produzir significado para determinadas </w:t>
      </w:r>
      <w:r w:rsidR="00D907D4" w:rsidRPr="00FF6E2E">
        <w:rPr>
          <w:rFonts w:ascii="Times New Roman" w:hAnsi="Times New Roman"/>
          <w:sz w:val="24"/>
          <w:szCs w:val="24"/>
        </w:rPr>
        <w:t>situaç</w:t>
      </w:r>
      <w:r w:rsidR="00A071FD" w:rsidRPr="00FF6E2E">
        <w:rPr>
          <w:rFonts w:ascii="Times New Roman" w:hAnsi="Times New Roman"/>
          <w:sz w:val="24"/>
          <w:szCs w:val="24"/>
        </w:rPr>
        <w:t>ões</w:t>
      </w:r>
      <w:r w:rsidR="00D907D4" w:rsidRPr="00FF6E2E">
        <w:rPr>
          <w:rFonts w:ascii="Times New Roman" w:hAnsi="Times New Roman"/>
          <w:sz w:val="24"/>
          <w:szCs w:val="24"/>
        </w:rPr>
        <w:t>.</w:t>
      </w:r>
      <w:r w:rsidR="00A31A28" w:rsidRPr="00FF6E2E">
        <w:rPr>
          <w:rStyle w:val="Refdenotaderodap"/>
          <w:rFonts w:ascii="Times New Roman" w:hAnsi="Times New Roman"/>
          <w:sz w:val="24"/>
          <w:szCs w:val="24"/>
        </w:rPr>
        <w:footnoteReference w:id="201"/>
      </w:r>
    </w:p>
    <w:p w14:paraId="371657BF" w14:textId="77777777" w:rsidR="00023C3B" w:rsidRPr="00FF6E2E" w:rsidRDefault="001503BF" w:rsidP="002644D3">
      <w:pPr>
        <w:spacing w:after="0" w:line="360" w:lineRule="auto"/>
        <w:ind w:firstLine="709"/>
        <w:jc w:val="both"/>
        <w:rPr>
          <w:rFonts w:ascii="Times New Roman" w:hAnsi="Times New Roman"/>
          <w:sz w:val="24"/>
          <w:szCs w:val="24"/>
        </w:rPr>
      </w:pPr>
      <w:r w:rsidRPr="00FF6E2E">
        <w:rPr>
          <w:rFonts w:ascii="Times New Roman" w:hAnsi="Times New Roman"/>
          <w:sz w:val="24"/>
          <w:szCs w:val="24"/>
        </w:rPr>
        <w:t>Com efeito</w:t>
      </w:r>
      <w:r w:rsidR="006C4310" w:rsidRPr="00FF6E2E">
        <w:rPr>
          <w:rFonts w:ascii="Times New Roman" w:hAnsi="Times New Roman"/>
          <w:sz w:val="24"/>
          <w:szCs w:val="24"/>
        </w:rPr>
        <w:t>, a ideia coletiva de transcendência que envolve o conceito de morte</w:t>
      </w:r>
      <w:r w:rsidR="00F21DE9" w:rsidRPr="00FF6E2E">
        <w:rPr>
          <w:rFonts w:ascii="Times New Roman" w:hAnsi="Times New Roman"/>
          <w:sz w:val="24"/>
          <w:szCs w:val="24"/>
        </w:rPr>
        <w:t xml:space="preserve"> se torna um campo fértil para a produção de imagens imagin</w:t>
      </w:r>
      <w:r w:rsidR="00673A79" w:rsidRPr="00FF6E2E">
        <w:rPr>
          <w:rFonts w:ascii="Times New Roman" w:hAnsi="Times New Roman"/>
          <w:sz w:val="24"/>
          <w:szCs w:val="24"/>
        </w:rPr>
        <w:t>árias, por exemplo: cadáveres, fune</w:t>
      </w:r>
      <w:r w:rsidR="003048EF" w:rsidRPr="00FF6E2E">
        <w:rPr>
          <w:rFonts w:ascii="Times New Roman" w:hAnsi="Times New Roman"/>
          <w:sz w:val="24"/>
          <w:szCs w:val="24"/>
        </w:rPr>
        <w:t xml:space="preserve">rais, esqueletos, entre outras. Estas </w:t>
      </w:r>
      <w:r w:rsidR="00673A79" w:rsidRPr="00FF6E2E">
        <w:rPr>
          <w:rFonts w:ascii="Times New Roman" w:hAnsi="Times New Roman"/>
          <w:sz w:val="24"/>
          <w:szCs w:val="24"/>
        </w:rPr>
        <w:t>tornam-se, assim, representações icônicas eivadas de significação. Para Cristoph Wulf, a imagem adquire uma função essencial na substituição do vazio, ou seja:</w:t>
      </w:r>
    </w:p>
    <w:p w14:paraId="6F310816" w14:textId="77777777" w:rsidR="00673A79" w:rsidRDefault="00B75610" w:rsidP="00BD0457">
      <w:pPr>
        <w:spacing w:before="100" w:beforeAutospacing="1" w:after="100" w:afterAutospacing="1" w:line="240" w:lineRule="auto"/>
        <w:ind w:left="2268"/>
        <w:jc w:val="both"/>
        <w:rPr>
          <w:rFonts w:ascii="Times New Roman" w:hAnsi="Times New Roman"/>
          <w:sz w:val="24"/>
          <w:szCs w:val="24"/>
        </w:rPr>
      </w:pPr>
      <w:r w:rsidRPr="00BD0457">
        <w:rPr>
          <w:rFonts w:ascii="Times New Roman" w:hAnsi="Times New Roman"/>
          <w:sz w:val="20"/>
          <w:szCs w:val="24"/>
        </w:rPr>
        <w:t>A imagem faz algo aparecer que não está na imagem, mas que pode aparecer somente como imagem [...]. A fantasia é o poder da imaginação de fazer algo aparecer na imagem que não está, e ao fazê-lo cria a esfera da est</w:t>
      </w:r>
      <w:r w:rsidR="00B741A1" w:rsidRPr="00BD0457">
        <w:rPr>
          <w:rFonts w:ascii="Times New Roman" w:hAnsi="Times New Roman"/>
          <w:sz w:val="20"/>
          <w:szCs w:val="24"/>
        </w:rPr>
        <w:t xml:space="preserve">ética [...]. </w:t>
      </w:r>
      <w:r w:rsidRPr="00BD0457">
        <w:rPr>
          <w:rFonts w:ascii="Times New Roman" w:hAnsi="Times New Roman"/>
          <w:sz w:val="20"/>
          <w:szCs w:val="24"/>
        </w:rPr>
        <w:t xml:space="preserve">Aquilo que vemos em uma imagem não são apenas formas, cores e composição, ou seja, seus elementos icônicos; o que vemos </w:t>
      </w:r>
      <w:r w:rsidRPr="00BD0457">
        <w:rPr>
          <w:rFonts w:ascii="Times New Roman" w:hAnsi="Times New Roman"/>
          <w:i/>
          <w:sz w:val="20"/>
          <w:szCs w:val="24"/>
        </w:rPr>
        <w:t xml:space="preserve">em </w:t>
      </w:r>
      <w:r w:rsidRPr="00BD0457">
        <w:rPr>
          <w:rFonts w:ascii="Times New Roman" w:hAnsi="Times New Roman"/>
          <w:sz w:val="20"/>
          <w:szCs w:val="24"/>
        </w:rPr>
        <w:t xml:space="preserve">uma imagem é aquilo que vemos </w:t>
      </w:r>
      <w:r w:rsidRPr="00BD0457">
        <w:rPr>
          <w:rFonts w:ascii="Times New Roman" w:hAnsi="Times New Roman"/>
          <w:i/>
          <w:sz w:val="20"/>
          <w:szCs w:val="24"/>
        </w:rPr>
        <w:t>como</w:t>
      </w:r>
      <w:r w:rsidRPr="00BD0457">
        <w:rPr>
          <w:rFonts w:ascii="Times New Roman" w:hAnsi="Times New Roman"/>
          <w:sz w:val="20"/>
          <w:szCs w:val="24"/>
        </w:rPr>
        <w:t xml:space="preserve"> um</w:t>
      </w:r>
      <w:r w:rsidR="00B3166A" w:rsidRPr="00BD0457">
        <w:rPr>
          <w:rFonts w:ascii="Times New Roman" w:hAnsi="Times New Roman"/>
          <w:sz w:val="20"/>
          <w:szCs w:val="24"/>
        </w:rPr>
        <w:t>a</w:t>
      </w:r>
      <w:r w:rsidRPr="00BD0457">
        <w:rPr>
          <w:rFonts w:ascii="Times New Roman" w:hAnsi="Times New Roman"/>
          <w:sz w:val="20"/>
          <w:szCs w:val="24"/>
        </w:rPr>
        <w:t xml:space="preserve"> imagem</w:t>
      </w:r>
      <w:r w:rsidR="00B3166A" w:rsidRPr="00BD0457">
        <w:rPr>
          <w:rFonts w:ascii="Times New Roman" w:hAnsi="Times New Roman"/>
          <w:sz w:val="20"/>
          <w:szCs w:val="24"/>
        </w:rPr>
        <w:t xml:space="preserve">. Ver </w:t>
      </w:r>
      <w:r w:rsidR="00B3166A" w:rsidRPr="00BD0457">
        <w:rPr>
          <w:rFonts w:ascii="Times New Roman" w:hAnsi="Times New Roman"/>
          <w:i/>
          <w:sz w:val="20"/>
          <w:szCs w:val="24"/>
        </w:rPr>
        <w:t>em</w:t>
      </w:r>
      <w:r w:rsidR="00B3166A" w:rsidRPr="00BD0457">
        <w:rPr>
          <w:rFonts w:ascii="Times New Roman" w:hAnsi="Times New Roman"/>
          <w:sz w:val="20"/>
          <w:szCs w:val="24"/>
        </w:rPr>
        <w:t xml:space="preserve"> e ver </w:t>
      </w:r>
      <w:r w:rsidR="00B3166A" w:rsidRPr="00BD0457">
        <w:rPr>
          <w:rFonts w:ascii="Times New Roman" w:hAnsi="Times New Roman"/>
          <w:i/>
          <w:sz w:val="20"/>
          <w:szCs w:val="24"/>
        </w:rPr>
        <w:t>como</w:t>
      </w:r>
      <w:r w:rsidR="00B3166A" w:rsidRPr="00BD0457">
        <w:rPr>
          <w:rFonts w:ascii="Times New Roman" w:hAnsi="Times New Roman"/>
          <w:sz w:val="20"/>
          <w:szCs w:val="24"/>
        </w:rPr>
        <w:t xml:space="preserve"> é possível pela fantasia, pelo poder criativo da imaginação que faz o mundo aparecer e que, portanto, é fundamental para a relação do [ser humano] com o mundo</w:t>
      </w:r>
      <w:r w:rsidR="00BA4A78">
        <w:rPr>
          <w:rFonts w:ascii="Times New Roman" w:hAnsi="Times New Roman"/>
          <w:sz w:val="20"/>
          <w:szCs w:val="24"/>
        </w:rPr>
        <w:t xml:space="preserve"> [grifo do texto]</w:t>
      </w:r>
      <w:r w:rsidR="00B3166A" w:rsidRPr="00BD0457">
        <w:rPr>
          <w:rFonts w:ascii="Times New Roman" w:hAnsi="Times New Roman"/>
          <w:sz w:val="20"/>
          <w:szCs w:val="24"/>
        </w:rPr>
        <w:t>.</w:t>
      </w:r>
      <w:r w:rsidR="00BD0457">
        <w:rPr>
          <w:rStyle w:val="Refdenotaderodap"/>
          <w:rFonts w:ascii="Times New Roman" w:hAnsi="Times New Roman"/>
          <w:sz w:val="20"/>
          <w:szCs w:val="24"/>
        </w:rPr>
        <w:footnoteReference w:id="202"/>
      </w:r>
    </w:p>
    <w:p w14:paraId="47101BB1" w14:textId="77777777" w:rsidR="006F7A4C" w:rsidRPr="00FF6E2E" w:rsidRDefault="00407F0E" w:rsidP="006F7A4C">
      <w:pPr>
        <w:spacing w:after="0" w:line="360" w:lineRule="auto"/>
        <w:ind w:firstLine="709"/>
        <w:jc w:val="both"/>
        <w:rPr>
          <w:rFonts w:ascii="Times New Roman" w:hAnsi="Times New Roman"/>
          <w:sz w:val="24"/>
          <w:szCs w:val="24"/>
        </w:rPr>
      </w:pPr>
      <w:r w:rsidRPr="00FF6E2E">
        <w:rPr>
          <w:rFonts w:ascii="Times New Roman" w:hAnsi="Times New Roman"/>
          <w:sz w:val="24"/>
          <w:szCs w:val="24"/>
        </w:rPr>
        <w:t>Logo</w:t>
      </w:r>
      <w:r w:rsidR="006F7A4C" w:rsidRPr="00FF6E2E">
        <w:rPr>
          <w:rFonts w:ascii="Times New Roman" w:hAnsi="Times New Roman"/>
          <w:sz w:val="24"/>
          <w:szCs w:val="24"/>
        </w:rPr>
        <w:t>, a angústia e a dor da ausência, bem como a procura por respostas, são substituídas pelas imagens. A imaginação, por sua vez, transpõe o transcendente para o imanente, de modo que as imagens são criadas para preencher o vazio.</w:t>
      </w:r>
    </w:p>
    <w:p w14:paraId="50033E20" w14:textId="77777777" w:rsidR="00BD0457" w:rsidRPr="00FF6E2E" w:rsidRDefault="002541A0" w:rsidP="006F7A4C">
      <w:pPr>
        <w:spacing w:after="0" w:line="360" w:lineRule="auto"/>
        <w:ind w:firstLine="709"/>
        <w:jc w:val="both"/>
        <w:rPr>
          <w:rFonts w:ascii="Times New Roman" w:hAnsi="Times New Roman"/>
          <w:sz w:val="24"/>
          <w:szCs w:val="24"/>
        </w:rPr>
      </w:pPr>
      <w:r w:rsidRPr="00FF6E2E">
        <w:rPr>
          <w:rFonts w:ascii="Times New Roman" w:hAnsi="Times New Roman"/>
          <w:sz w:val="24"/>
          <w:szCs w:val="24"/>
        </w:rPr>
        <w:t>Com base no pensamento de Cristoph Wulf, pode-se considerar que, p</w:t>
      </w:r>
      <w:r w:rsidR="006F7A4C" w:rsidRPr="00FF6E2E">
        <w:rPr>
          <w:rFonts w:ascii="Times New Roman" w:hAnsi="Times New Roman"/>
          <w:sz w:val="24"/>
          <w:szCs w:val="24"/>
        </w:rPr>
        <w:t>elo poder da imaginação, o ser humano pode criar imagens. As imagens são criadas de forma externa e interna.</w:t>
      </w:r>
      <w:r w:rsidR="001F1951" w:rsidRPr="00FF6E2E">
        <w:rPr>
          <w:rFonts w:ascii="Times New Roman" w:hAnsi="Times New Roman"/>
          <w:sz w:val="24"/>
          <w:szCs w:val="24"/>
        </w:rPr>
        <w:t xml:space="preserve"> As primeiras são gestadas fora do corpo, ou melhor, uma imagem externa é concreta, visível, material. As imagens internas são geradas na consciência humana. Por isso, </w:t>
      </w:r>
      <w:r w:rsidR="000B6039" w:rsidRPr="00FF6E2E">
        <w:rPr>
          <w:rFonts w:ascii="Times New Roman" w:hAnsi="Times New Roman"/>
          <w:sz w:val="24"/>
          <w:szCs w:val="24"/>
        </w:rPr>
        <w:t>por intermédio d</w:t>
      </w:r>
      <w:r w:rsidR="001F1951" w:rsidRPr="00FF6E2E">
        <w:rPr>
          <w:rFonts w:ascii="Times New Roman" w:hAnsi="Times New Roman"/>
          <w:sz w:val="24"/>
          <w:szCs w:val="24"/>
        </w:rPr>
        <w:t>a imaginação</w:t>
      </w:r>
      <w:r w:rsidR="000B6039" w:rsidRPr="00FF6E2E">
        <w:rPr>
          <w:rFonts w:ascii="Times New Roman" w:hAnsi="Times New Roman"/>
          <w:sz w:val="24"/>
          <w:szCs w:val="24"/>
        </w:rPr>
        <w:t>, o ser humano pode transpor uma imagem externa para o transcendente, ao passo que pode, de igual modo, transpor o mundo externo para sua consciência.</w:t>
      </w:r>
      <w:r w:rsidR="005F4BE6" w:rsidRPr="00FF6E2E">
        <w:rPr>
          <w:rFonts w:ascii="Times New Roman" w:hAnsi="Times New Roman"/>
          <w:sz w:val="24"/>
          <w:szCs w:val="24"/>
        </w:rPr>
        <w:t xml:space="preserve"> Através da percepção, os seres humanos geram imagens dentro de si.</w:t>
      </w:r>
      <w:r w:rsidR="005D00D6" w:rsidRPr="00FF6E2E">
        <w:rPr>
          <w:rFonts w:ascii="Times New Roman" w:hAnsi="Times New Roman"/>
          <w:sz w:val="24"/>
          <w:szCs w:val="24"/>
        </w:rPr>
        <w:t xml:space="preserve"> A percepção possibilidade a geração de imagens</w:t>
      </w:r>
      <w:r w:rsidR="00E817BD" w:rsidRPr="00FF6E2E">
        <w:rPr>
          <w:rFonts w:ascii="Times New Roman" w:hAnsi="Times New Roman"/>
          <w:sz w:val="24"/>
          <w:szCs w:val="24"/>
        </w:rPr>
        <w:t xml:space="preserve"> nos seres humanos, que acabam introduzindo no ambiente histórico e cultural dos relacionamentos – com pessoas e/ou objetos materiais.</w:t>
      </w:r>
      <w:r w:rsidR="00EE5A95" w:rsidRPr="00FF6E2E">
        <w:rPr>
          <w:rFonts w:ascii="Times New Roman" w:hAnsi="Times New Roman"/>
          <w:sz w:val="24"/>
          <w:szCs w:val="24"/>
        </w:rPr>
        <w:t xml:space="preserve"> Para Cristoph </w:t>
      </w:r>
      <w:r w:rsidR="00EE5A95" w:rsidRPr="00FF6E2E">
        <w:rPr>
          <w:rFonts w:ascii="Times New Roman" w:hAnsi="Times New Roman"/>
          <w:sz w:val="24"/>
          <w:szCs w:val="24"/>
        </w:rPr>
        <w:lastRenderedPageBreak/>
        <w:t>Wulf, o mundo das imagens internas de um sujeito social é constituído pelo imaginário coletivo no qual ele está inserido.</w:t>
      </w:r>
      <w:r w:rsidR="00793AD5" w:rsidRPr="00FF6E2E">
        <w:rPr>
          <w:rStyle w:val="Refdenotaderodap"/>
          <w:rFonts w:ascii="Times New Roman" w:hAnsi="Times New Roman"/>
          <w:sz w:val="24"/>
          <w:szCs w:val="24"/>
        </w:rPr>
        <w:footnoteReference w:id="203"/>
      </w:r>
      <w:r w:rsidR="00090C9F" w:rsidRPr="00FF6E2E">
        <w:rPr>
          <w:rFonts w:ascii="Times New Roman" w:hAnsi="Times New Roman"/>
          <w:sz w:val="24"/>
          <w:szCs w:val="24"/>
        </w:rPr>
        <w:t xml:space="preserve"> Esse foi um fator preponderante no pensamento de Mircea Eliade, </w:t>
      </w:r>
      <w:r w:rsidR="00D02259" w:rsidRPr="00FF6E2E">
        <w:rPr>
          <w:rFonts w:ascii="Times New Roman" w:hAnsi="Times New Roman"/>
          <w:sz w:val="24"/>
          <w:szCs w:val="24"/>
        </w:rPr>
        <w:t>que será retomado agora</w:t>
      </w:r>
      <w:r w:rsidR="00090C9F" w:rsidRPr="00FF6E2E">
        <w:rPr>
          <w:rFonts w:ascii="Times New Roman" w:hAnsi="Times New Roman"/>
          <w:sz w:val="24"/>
          <w:szCs w:val="24"/>
        </w:rPr>
        <w:t>.</w:t>
      </w:r>
    </w:p>
    <w:p w14:paraId="27732FE3" w14:textId="77777777" w:rsidR="00266F56" w:rsidRPr="00FF6E2E" w:rsidRDefault="00B111A8" w:rsidP="006F7A4C">
      <w:pPr>
        <w:spacing w:after="0" w:line="360" w:lineRule="auto"/>
        <w:ind w:firstLine="709"/>
        <w:jc w:val="both"/>
        <w:rPr>
          <w:rFonts w:ascii="Times New Roman" w:hAnsi="Times New Roman"/>
          <w:sz w:val="24"/>
          <w:szCs w:val="24"/>
        </w:rPr>
      </w:pPr>
      <w:r w:rsidRPr="00FF6E2E">
        <w:rPr>
          <w:rFonts w:ascii="Times New Roman" w:hAnsi="Times New Roman"/>
          <w:sz w:val="24"/>
          <w:szCs w:val="24"/>
        </w:rPr>
        <w:t>O pensamento de Mircea Eliade foi forjado num período de importantes mudanças conceituais e de efervescência</w:t>
      </w:r>
      <w:r w:rsidR="003D151E" w:rsidRPr="00FF6E2E">
        <w:rPr>
          <w:rFonts w:ascii="Times New Roman" w:hAnsi="Times New Roman"/>
          <w:sz w:val="24"/>
          <w:szCs w:val="24"/>
        </w:rPr>
        <w:t xml:space="preserve">, </w:t>
      </w:r>
      <w:r w:rsidRPr="00FF6E2E">
        <w:rPr>
          <w:rFonts w:ascii="Times New Roman" w:hAnsi="Times New Roman"/>
          <w:sz w:val="24"/>
          <w:szCs w:val="24"/>
        </w:rPr>
        <w:t>especialmente sob a influência das contribuições de Freud e Jung no campo da Psicologia, marcada por um grande interesse pela imaginação humana eivada de símbolos e imagens.</w:t>
      </w:r>
      <w:r w:rsidR="00AC70E8" w:rsidRPr="00FF6E2E">
        <w:rPr>
          <w:rFonts w:ascii="Times New Roman" w:hAnsi="Times New Roman"/>
          <w:sz w:val="24"/>
          <w:szCs w:val="24"/>
        </w:rPr>
        <w:t xml:space="preserve"> Mircea Eliade enfatizou sobremodo o pensamento simbólico em seus estudos sobre a religião.</w:t>
      </w:r>
      <w:r w:rsidR="00963C0B" w:rsidRPr="00FF6E2E">
        <w:rPr>
          <w:rStyle w:val="Refdenotaderodap"/>
          <w:rFonts w:ascii="Times New Roman" w:hAnsi="Times New Roman"/>
          <w:sz w:val="24"/>
          <w:szCs w:val="24"/>
        </w:rPr>
        <w:footnoteReference w:id="204"/>
      </w:r>
      <w:r w:rsidR="00AC70E8" w:rsidRPr="00FF6E2E">
        <w:rPr>
          <w:rFonts w:ascii="Times New Roman" w:hAnsi="Times New Roman"/>
          <w:sz w:val="24"/>
          <w:szCs w:val="24"/>
        </w:rPr>
        <w:t xml:space="preserve"> Até então, </w:t>
      </w:r>
      <w:r w:rsidR="00810CBE" w:rsidRPr="00FF6E2E">
        <w:rPr>
          <w:rFonts w:ascii="Times New Roman" w:hAnsi="Times New Roman"/>
          <w:sz w:val="24"/>
          <w:szCs w:val="24"/>
        </w:rPr>
        <w:t>as perspectivas positivistas se debruçavam sobre as religiões privilegiando unicamente o horizonte histórico. Mircea Eliade rompeu com a lógica desse pensamento e considerou que uma melhor maneira de perscrutar a religião seria enfatizando sua essência legítima, que é transcendente e simbólica.</w:t>
      </w:r>
      <w:r w:rsidR="001C14EE" w:rsidRPr="00FF6E2E">
        <w:rPr>
          <w:rFonts w:ascii="Times New Roman" w:hAnsi="Times New Roman"/>
          <w:sz w:val="24"/>
          <w:szCs w:val="24"/>
        </w:rPr>
        <w:t xml:space="preserve"> Ou seja, para ele, não faria sentido estudar as religiões </w:t>
      </w:r>
      <w:r w:rsidR="00065BA7" w:rsidRPr="00FF6E2E">
        <w:rPr>
          <w:rFonts w:ascii="Times New Roman" w:hAnsi="Times New Roman"/>
          <w:sz w:val="24"/>
          <w:szCs w:val="24"/>
        </w:rPr>
        <w:t xml:space="preserve">somente </w:t>
      </w:r>
      <w:r w:rsidR="001C14EE" w:rsidRPr="00FF6E2E">
        <w:rPr>
          <w:rFonts w:ascii="Times New Roman" w:hAnsi="Times New Roman"/>
          <w:sz w:val="24"/>
          <w:szCs w:val="24"/>
        </w:rPr>
        <w:t>nos limites da história, porque o pensamento simbólico que perpassa as religiões faz com elas extrapolem as fronteiras culturais em que estão inseridas.</w:t>
      </w:r>
      <w:r w:rsidR="00C11673" w:rsidRPr="00FF6E2E">
        <w:rPr>
          <w:rStyle w:val="Refdenotaderodap"/>
          <w:rFonts w:ascii="Times New Roman" w:hAnsi="Times New Roman"/>
          <w:sz w:val="24"/>
          <w:szCs w:val="24"/>
        </w:rPr>
        <w:footnoteReference w:id="205"/>
      </w:r>
    </w:p>
    <w:p w14:paraId="0900DE47" w14:textId="77777777" w:rsidR="00B55F8E" w:rsidRPr="00FF6E2E" w:rsidRDefault="00B55F8E" w:rsidP="006F7A4C">
      <w:pPr>
        <w:spacing w:after="0" w:line="360" w:lineRule="auto"/>
        <w:ind w:firstLine="709"/>
        <w:jc w:val="both"/>
        <w:rPr>
          <w:rFonts w:ascii="Times New Roman" w:hAnsi="Times New Roman"/>
          <w:sz w:val="24"/>
          <w:szCs w:val="24"/>
        </w:rPr>
      </w:pPr>
      <w:r w:rsidRPr="00FF6E2E">
        <w:rPr>
          <w:rFonts w:ascii="Times New Roman" w:hAnsi="Times New Roman"/>
          <w:sz w:val="24"/>
          <w:szCs w:val="24"/>
        </w:rPr>
        <w:t>Segundo Mircea Eliade, o símbolo, o mito e a imagem constituem a substância da vida espiritual e, por vezes, é possível camuflá-los, decapitá-los ou mutilá-los – assim como ocorreu com o processo de dessacralização da modernidade –, porém, jamais será possível extirpá-los.</w:t>
      </w:r>
      <w:r w:rsidRPr="00FF6E2E">
        <w:rPr>
          <w:rStyle w:val="Refdenotaderodap"/>
          <w:rFonts w:ascii="Times New Roman" w:hAnsi="Times New Roman"/>
          <w:sz w:val="24"/>
          <w:szCs w:val="24"/>
        </w:rPr>
        <w:footnoteReference w:id="206"/>
      </w:r>
      <w:r w:rsidR="001A2159" w:rsidRPr="00FF6E2E">
        <w:rPr>
          <w:rFonts w:ascii="Times New Roman" w:hAnsi="Times New Roman"/>
          <w:sz w:val="24"/>
          <w:szCs w:val="24"/>
        </w:rPr>
        <w:t xml:space="preserve"> Isso desvela o quanto o filósofo romeno valorizou as imagens, a imaginação e o símbolo no pensamento religioso, como será tratado a seguir.</w:t>
      </w:r>
    </w:p>
    <w:p w14:paraId="015BEFDC" w14:textId="77777777" w:rsidR="00C61EE8" w:rsidRPr="00FF6E2E" w:rsidRDefault="00FB3ECC" w:rsidP="006F7A4C">
      <w:pPr>
        <w:spacing w:after="0" w:line="360" w:lineRule="auto"/>
        <w:ind w:firstLine="709"/>
        <w:jc w:val="both"/>
        <w:rPr>
          <w:rFonts w:ascii="Times New Roman" w:hAnsi="Times New Roman"/>
          <w:sz w:val="24"/>
          <w:szCs w:val="24"/>
        </w:rPr>
      </w:pPr>
      <w:r w:rsidRPr="00FF6E2E">
        <w:rPr>
          <w:rFonts w:ascii="Times New Roman" w:hAnsi="Times New Roman"/>
          <w:sz w:val="24"/>
          <w:szCs w:val="24"/>
        </w:rPr>
        <w:t>De acordo com Mircea Eliade, a linguagem e a razão discursiva são precedidas pelo pensamento simbólico. Ele explica que o símbolo desvela certos elementos da realidade que desafiam qualquer forma de conhecimento. Logo, as imagens, os símbolos e os mitos podem revelar verdades ocultas inerentes ao ser, ou seja, eles transportam o ser humano condicionando em seu mundo para o mundo transcendente bem mais amplo.</w:t>
      </w:r>
      <w:r w:rsidRPr="00FF6E2E">
        <w:rPr>
          <w:rStyle w:val="Refdenotaderodap"/>
          <w:rFonts w:ascii="Times New Roman" w:hAnsi="Times New Roman"/>
          <w:sz w:val="24"/>
          <w:szCs w:val="24"/>
        </w:rPr>
        <w:footnoteReference w:id="207"/>
      </w:r>
      <w:r w:rsidR="000A2B98" w:rsidRPr="00FF6E2E">
        <w:rPr>
          <w:rFonts w:ascii="Times New Roman" w:hAnsi="Times New Roman"/>
          <w:sz w:val="24"/>
          <w:szCs w:val="24"/>
        </w:rPr>
        <w:t xml:space="preserve"> Diante disso, o mundo histórico, que seria o da vida consciente, enclausura o ser humano num campo de significação bem limitado. O mundo simbólico, por sua vez, inconsciente, pelo fato de ser mais rico e mais mítico, amplia aquele campo de significação.</w:t>
      </w:r>
      <w:r w:rsidR="00035EEE" w:rsidRPr="00FF6E2E">
        <w:rPr>
          <w:rFonts w:ascii="Times New Roman" w:hAnsi="Times New Roman"/>
          <w:sz w:val="24"/>
          <w:szCs w:val="24"/>
        </w:rPr>
        <w:t xml:space="preserve"> </w:t>
      </w:r>
      <w:r w:rsidR="00C61EE8" w:rsidRPr="00FF6E2E">
        <w:rPr>
          <w:rFonts w:ascii="Times New Roman" w:hAnsi="Times New Roman"/>
          <w:sz w:val="24"/>
          <w:szCs w:val="24"/>
        </w:rPr>
        <w:t>Nas palavras de Mircea Eliade:</w:t>
      </w:r>
    </w:p>
    <w:p w14:paraId="3F0D88E3" w14:textId="77777777" w:rsidR="00C61EE8" w:rsidRPr="00B27A28" w:rsidRDefault="00962869" w:rsidP="00B27A28">
      <w:pPr>
        <w:spacing w:before="100" w:beforeAutospacing="1" w:after="100" w:afterAutospacing="1" w:line="240" w:lineRule="auto"/>
        <w:ind w:left="2268"/>
        <w:jc w:val="both"/>
        <w:rPr>
          <w:rFonts w:ascii="Times New Roman" w:hAnsi="Times New Roman"/>
          <w:sz w:val="20"/>
          <w:szCs w:val="20"/>
        </w:rPr>
      </w:pPr>
      <w:r w:rsidRPr="00B27A28">
        <w:rPr>
          <w:rFonts w:ascii="Times New Roman" w:hAnsi="Times New Roman"/>
          <w:sz w:val="20"/>
          <w:szCs w:val="20"/>
        </w:rPr>
        <w:t>T</w:t>
      </w:r>
      <w:r w:rsidR="00050D14" w:rsidRPr="00B27A28">
        <w:rPr>
          <w:rFonts w:ascii="Times New Roman" w:hAnsi="Times New Roman"/>
          <w:sz w:val="20"/>
          <w:szCs w:val="20"/>
        </w:rPr>
        <w:t xml:space="preserve">raduzir as imagens em termos concretos, é uma operação destituída de sentido: as imagens englobam, sem dúvida, todas as alusões ao concreto, mas o real que elas procuram significar não se deixa esgotar por tais referências ao concreto [...]. As imagens são pela sua própria estrutura, </w:t>
      </w:r>
      <w:r w:rsidR="0045032F" w:rsidRPr="00B27A28">
        <w:rPr>
          <w:rFonts w:ascii="Times New Roman" w:hAnsi="Times New Roman"/>
          <w:sz w:val="20"/>
          <w:szCs w:val="20"/>
        </w:rPr>
        <w:t xml:space="preserve">multivalentes. Se o espírito utiliza as imagens para aprender a realidade última das coisas, é justamente porque esta realidade se </w:t>
      </w:r>
      <w:r w:rsidR="0045032F" w:rsidRPr="00B27A28">
        <w:rPr>
          <w:rFonts w:ascii="Times New Roman" w:hAnsi="Times New Roman"/>
          <w:sz w:val="20"/>
          <w:szCs w:val="20"/>
        </w:rPr>
        <w:lastRenderedPageBreak/>
        <w:t>manifesta de uma maneira contraditória e</w:t>
      </w:r>
      <w:r w:rsidR="00B27A28" w:rsidRPr="00B27A28">
        <w:rPr>
          <w:rFonts w:ascii="Times New Roman" w:hAnsi="Times New Roman"/>
          <w:sz w:val="20"/>
          <w:szCs w:val="20"/>
        </w:rPr>
        <w:t>,</w:t>
      </w:r>
      <w:r w:rsidR="0045032F" w:rsidRPr="00B27A28">
        <w:rPr>
          <w:rFonts w:ascii="Times New Roman" w:hAnsi="Times New Roman"/>
          <w:sz w:val="20"/>
          <w:szCs w:val="20"/>
        </w:rPr>
        <w:t xml:space="preserve"> por conseguinte</w:t>
      </w:r>
      <w:r w:rsidR="00B27A28" w:rsidRPr="00B27A28">
        <w:rPr>
          <w:rFonts w:ascii="Times New Roman" w:hAnsi="Times New Roman"/>
          <w:sz w:val="20"/>
          <w:szCs w:val="20"/>
        </w:rPr>
        <w:t>,</w:t>
      </w:r>
      <w:r w:rsidR="0045032F" w:rsidRPr="00B27A28">
        <w:rPr>
          <w:rFonts w:ascii="Times New Roman" w:hAnsi="Times New Roman"/>
          <w:sz w:val="20"/>
          <w:szCs w:val="20"/>
        </w:rPr>
        <w:t xml:space="preserve"> não poderia ser expressa por conceitos.</w:t>
      </w:r>
      <w:r w:rsidR="00B27A28">
        <w:rPr>
          <w:rStyle w:val="Refdenotaderodap"/>
          <w:rFonts w:ascii="Times New Roman" w:hAnsi="Times New Roman"/>
          <w:sz w:val="20"/>
          <w:szCs w:val="20"/>
        </w:rPr>
        <w:footnoteReference w:id="208"/>
      </w:r>
    </w:p>
    <w:p w14:paraId="05494EA0" w14:textId="77777777" w:rsidR="00B27A28" w:rsidRPr="00FF6E2E" w:rsidRDefault="002301F2" w:rsidP="0042182C">
      <w:pPr>
        <w:spacing w:after="0" w:line="360" w:lineRule="auto"/>
        <w:ind w:firstLine="709"/>
        <w:jc w:val="both"/>
        <w:rPr>
          <w:rFonts w:ascii="Times New Roman" w:hAnsi="Times New Roman"/>
          <w:sz w:val="24"/>
          <w:szCs w:val="24"/>
        </w:rPr>
      </w:pPr>
      <w:r w:rsidRPr="00FF6E2E">
        <w:rPr>
          <w:rFonts w:ascii="Times New Roman" w:hAnsi="Times New Roman"/>
          <w:sz w:val="24"/>
          <w:szCs w:val="24"/>
        </w:rPr>
        <w:t>Nesse sentido, as imagens acabam transmitindo muito além do que se manifesta em seu aspecto concreto. Logo, qualquer tentativa de limitá-las equivale à mutilação de sua reserva de significados.</w:t>
      </w:r>
      <w:r w:rsidR="00221EF1" w:rsidRPr="00FF6E2E">
        <w:rPr>
          <w:rFonts w:ascii="Times New Roman" w:hAnsi="Times New Roman"/>
          <w:sz w:val="24"/>
          <w:szCs w:val="24"/>
        </w:rPr>
        <w:t xml:space="preserve"> De acordo com Mircea Eliade:</w:t>
      </w:r>
    </w:p>
    <w:p w14:paraId="685A0D1D" w14:textId="77777777" w:rsidR="00221EF1" w:rsidRDefault="00F17A33" w:rsidP="00F17A33">
      <w:pPr>
        <w:spacing w:before="100" w:beforeAutospacing="1" w:after="100" w:afterAutospacing="1" w:line="240" w:lineRule="auto"/>
        <w:ind w:left="2268"/>
        <w:jc w:val="both"/>
        <w:rPr>
          <w:rFonts w:ascii="Times New Roman" w:hAnsi="Times New Roman"/>
          <w:sz w:val="24"/>
          <w:szCs w:val="24"/>
        </w:rPr>
      </w:pPr>
      <w:r w:rsidRPr="00F17A33">
        <w:rPr>
          <w:rFonts w:ascii="Times New Roman" w:hAnsi="Times New Roman"/>
          <w:sz w:val="20"/>
          <w:szCs w:val="24"/>
        </w:rPr>
        <w:t>É, pois, a imagem como tal, na qualidade de feixe de significações, que é verdadeira, e não uma só das suas significações ou um só dos seus numerosos pontos de referência. Traduzir uma imagem numa terminologia concreta, reduzindo-a a um só dos seus planos de referência, é pior do que mutilá-la: é aniquilá-la, anulá-la como instrumento de conhecimento.</w:t>
      </w:r>
      <w:r>
        <w:rPr>
          <w:rStyle w:val="Refdenotaderodap"/>
          <w:rFonts w:ascii="Times New Roman" w:hAnsi="Times New Roman"/>
          <w:sz w:val="20"/>
          <w:szCs w:val="24"/>
        </w:rPr>
        <w:footnoteReference w:id="209"/>
      </w:r>
    </w:p>
    <w:p w14:paraId="61B60C31" w14:textId="77777777" w:rsidR="00F9358B" w:rsidRPr="00FF6E2E" w:rsidRDefault="00F6285F" w:rsidP="006332EA">
      <w:pPr>
        <w:spacing w:after="0" w:line="360" w:lineRule="auto"/>
        <w:ind w:firstLine="709"/>
        <w:jc w:val="both"/>
        <w:rPr>
          <w:rFonts w:ascii="Times New Roman" w:hAnsi="Times New Roman"/>
          <w:sz w:val="24"/>
          <w:szCs w:val="24"/>
        </w:rPr>
      </w:pPr>
      <w:r w:rsidRPr="00FF6E2E">
        <w:rPr>
          <w:rFonts w:ascii="Times New Roman" w:hAnsi="Times New Roman"/>
          <w:sz w:val="24"/>
          <w:szCs w:val="24"/>
        </w:rPr>
        <w:t xml:space="preserve">Nesses termos, as abordagens positivistas que envolvem a história das religiões não consideram e, ao mesmo tempo, restringem a dialética do conceito de imagem, reduzindo-o a um </w:t>
      </w:r>
      <w:r w:rsidR="00636BE4" w:rsidRPr="00FF6E2E">
        <w:rPr>
          <w:rFonts w:ascii="Times New Roman" w:hAnsi="Times New Roman"/>
          <w:sz w:val="24"/>
          <w:szCs w:val="24"/>
        </w:rPr>
        <w:t xml:space="preserve">único bloco, </w:t>
      </w:r>
      <w:r w:rsidRPr="00FF6E2E">
        <w:rPr>
          <w:rFonts w:ascii="Times New Roman" w:hAnsi="Times New Roman"/>
          <w:sz w:val="24"/>
          <w:szCs w:val="24"/>
        </w:rPr>
        <w:t>um símbolo religioso.</w:t>
      </w:r>
      <w:r w:rsidR="00E451F3" w:rsidRPr="00FF6E2E">
        <w:rPr>
          <w:rFonts w:ascii="Times New Roman" w:hAnsi="Times New Roman"/>
          <w:sz w:val="24"/>
          <w:szCs w:val="24"/>
        </w:rPr>
        <w:t xml:space="preserve"> A jazida de riquezas das imagens situa-se no fato em que elas expressam muito mais daquilo que os seres humanos poderiam exprimir por intermédio das palavras.</w:t>
      </w:r>
    </w:p>
    <w:p w14:paraId="1FFE9AE8" w14:textId="77777777" w:rsidR="00B27A28" w:rsidRPr="00FF6E2E" w:rsidRDefault="00FA73DB" w:rsidP="006332EA">
      <w:pPr>
        <w:spacing w:after="0" w:line="360" w:lineRule="auto"/>
        <w:ind w:firstLine="709"/>
        <w:jc w:val="both"/>
        <w:rPr>
          <w:rFonts w:ascii="Times New Roman" w:hAnsi="Times New Roman"/>
          <w:sz w:val="24"/>
          <w:szCs w:val="24"/>
        </w:rPr>
      </w:pPr>
      <w:r w:rsidRPr="00FF6E2E">
        <w:rPr>
          <w:rFonts w:ascii="Times New Roman" w:hAnsi="Times New Roman"/>
          <w:sz w:val="24"/>
          <w:szCs w:val="24"/>
        </w:rPr>
        <w:t>P</w:t>
      </w:r>
      <w:r w:rsidR="002A032D" w:rsidRPr="00FF6E2E">
        <w:rPr>
          <w:rFonts w:ascii="Times New Roman" w:hAnsi="Times New Roman"/>
          <w:sz w:val="24"/>
          <w:szCs w:val="24"/>
        </w:rPr>
        <w:t>ara Mircea Eliade, as imagens são ricas de expressividade, e essa é uma marca do imaginário religioso.</w:t>
      </w:r>
      <w:r w:rsidR="00F9358B" w:rsidRPr="00FF6E2E">
        <w:rPr>
          <w:rFonts w:ascii="Times New Roman" w:hAnsi="Times New Roman"/>
          <w:sz w:val="24"/>
          <w:szCs w:val="24"/>
        </w:rPr>
        <w:t xml:space="preserve"> O autor alerta que, por mais que o sujeito moderno esteja mergulhado num ambiente de imagens distorcidas e/ou limitadas, bem como propício a desconsiderar as mitologias e as teologias, ele não pode se distanciar disso. Nesse sentido, o pensamento simbólico é consubstancial ao ser humano. Para exemplificar, ele afirma:</w:t>
      </w:r>
    </w:p>
    <w:p w14:paraId="0589675D" w14:textId="77777777" w:rsidR="00B27A28" w:rsidRDefault="005470ED" w:rsidP="007E737B">
      <w:pPr>
        <w:spacing w:before="100" w:beforeAutospacing="1" w:after="100" w:afterAutospacing="1" w:line="240" w:lineRule="auto"/>
        <w:ind w:left="2268"/>
        <w:jc w:val="both"/>
        <w:rPr>
          <w:rFonts w:ascii="Times New Roman" w:hAnsi="Times New Roman"/>
          <w:sz w:val="24"/>
          <w:szCs w:val="24"/>
        </w:rPr>
      </w:pPr>
      <w:r w:rsidRPr="007E737B">
        <w:rPr>
          <w:rFonts w:ascii="Times New Roman" w:hAnsi="Times New Roman"/>
          <w:sz w:val="20"/>
          <w:szCs w:val="24"/>
        </w:rPr>
        <w:t xml:space="preserve">A mais terrível crise histórica do mundo moderno – a </w:t>
      </w:r>
      <w:r w:rsidR="00485FBE" w:rsidRPr="007E737B">
        <w:rPr>
          <w:rFonts w:ascii="Times New Roman" w:hAnsi="Times New Roman"/>
          <w:sz w:val="20"/>
          <w:szCs w:val="24"/>
        </w:rPr>
        <w:t xml:space="preserve">segunda </w:t>
      </w:r>
      <w:r w:rsidRPr="007E737B">
        <w:rPr>
          <w:rFonts w:ascii="Times New Roman" w:hAnsi="Times New Roman"/>
          <w:sz w:val="20"/>
          <w:szCs w:val="24"/>
        </w:rPr>
        <w:t>guerra mundial e tudo o que ela desencadeou</w:t>
      </w:r>
      <w:r w:rsidR="00F85DD9" w:rsidRPr="007E737B">
        <w:rPr>
          <w:rFonts w:ascii="Times New Roman" w:hAnsi="Times New Roman"/>
          <w:sz w:val="20"/>
          <w:szCs w:val="24"/>
        </w:rPr>
        <w:t xml:space="preserve"> com e após ela – demonstrou suficientemente que a extirpação dos mitos e dos símbolos é ilusória. Mesmo na situação histórica mais desesperada (nas trincheiras de Estalinegrado, nos campos de concentração nazista e soviéticos) homens e mulheres cantaram romanzas, ouviram histórias (chegando a sacrificar uma parte da sua magra ração para os obterem); estas histórias não faziam mais que substituir os mitos, estas romanzas estavam carregadas de nostalgia. Toda essa porção, essencial e imprescritível do homem que se chama imaginação voga em pleno simbolismo e continua a viver de mitos e de teologias arcaicas.</w:t>
      </w:r>
      <w:r w:rsidR="009D1059">
        <w:rPr>
          <w:rStyle w:val="Refdenotaderodap"/>
          <w:rFonts w:ascii="Times New Roman" w:hAnsi="Times New Roman"/>
          <w:sz w:val="20"/>
          <w:szCs w:val="24"/>
        </w:rPr>
        <w:footnoteReference w:id="210"/>
      </w:r>
    </w:p>
    <w:p w14:paraId="034F0D4A" w14:textId="77777777" w:rsidR="007E737B" w:rsidRPr="00FF6E2E" w:rsidRDefault="00DE0198" w:rsidP="005D00E3">
      <w:pPr>
        <w:spacing w:after="0" w:line="360" w:lineRule="auto"/>
        <w:ind w:firstLine="709"/>
        <w:jc w:val="both"/>
        <w:rPr>
          <w:rFonts w:ascii="Times New Roman" w:hAnsi="Times New Roman"/>
          <w:sz w:val="24"/>
          <w:szCs w:val="24"/>
        </w:rPr>
      </w:pPr>
      <w:r w:rsidRPr="00FF6E2E">
        <w:rPr>
          <w:rFonts w:ascii="Times New Roman" w:hAnsi="Times New Roman"/>
          <w:sz w:val="24"/>
          <w:szCs w:val="24"/>
        </w:rPr>
        <w:t>À</w:t>
      </w:r>
      <w:r w:rsidR="002A3A13" w:rsidRPr="00FF6E2E">
        <w:rPr>
          <w:rFonts w:ascii="Times New Roman" w:hAnsi="Times New Roman"/>
          <w:sz w:val="24"/>
          <w:szCs w:val="24"/>
        </w:rPr>
        <w:t xml:space="preserve"> luz do pensamento de Mircea Eliade, </w:t>
      </w:r>
      <w:r w:rsidR="00BA1006" w:rsidRPr="00FF6E2E">
        <w:rPr>
          <w:rFonts w:ascii="Times New Roman" w:hAnsi="Times New Roman"/>
          <w:sz w:val="24"/>
          <w:szCs w:val="24"/>
        </w:rPr>
        <w:t>o poder da imaginação humana manifesta a riqueza de enxergar o mundo em sua plenitude e não apenas nos limites do concreto. Sem imaginação, o ser humano se enclausura numa realidade limitada.</w:t>
      </w:r>
      <w:r w:rsidR="007B2774" w:rsidRPr="00FF6E2E">
        <w:rPr>
          <w:rFonts w:ascii="Times New Roman" w:hAnsi="Times New Roman"/>
          <w:sz w:val="24"/>
          <w:szCs w:val="24"/>
        </w:rPr>
        <w:t xml:space="preserve"> Esse autor valorizou o imaginário religioso numa cultura positivista, pois ele compreendia que</w:t>
      </w:r>
      <w:r w:rsidR="00D015A4" w:rsidRPr="00FF6E2E">
        <w:rPr>
          <w:rFonts w:ascii="Times New Roman" w:hAnsi="Times New Roman"/>
          <w:sz w:val="24"/>
          <w:szCs w:val="24"/>
        </w:rPr>
        <w:t>, através desse imaginário,</w:t>
      </w:r>
      <w:r w:rsidR="007B2774" w:rsidRPr="00FF6E2E">
        <w:rPr>
          <w:rFonts w:ascii="Times New Roman" w:hAnsi="Times New Roman"/>
          <w:sz w:val="24"/>
          <w:szCs w:val="24"/>
        </w:rPr>
        <w:t xml:space="preserve"> os seres humanos criavam uma consciência existencial sobre o mundo e sobre si mesmos.</w:t>
      </w:r>
      <w:r w:rsidR="003C1D6A" w:rsidRPr="00FF6E2E">
        <w:rPr>
          <w:rFonts w:ascii="Times New Roman" w:hAnsi="Times New Roman"/>
          <w:sz w:val="24"/>
          <w:szCs w:val="24"/>
        </w:rPr>
        <w:t xml:space="preserve"> Nesses termos, pensar mitologicamente – mesmo que eivado de imagens e de </w:t>
      </w:r>
      <w:r w:rsidR="003C1D6A" w:rsidRPr="00FF6E2E">
        <w:rPr>
          <w:rFonts w:ascii="Times New Roman" w:hAnsi="Times New Roman"/>
          <w:sz w:val="24"/>
          <w:szCs w:val="24"/>
        </w:rPr>
        <w:lastRenderedPageBreak/>
        <w:t>símbolos – representa uma forma de refletir de modo coerente sobre a realidade</w:t>
      </w:r>
      <w:r w:rsidR="00595516" w:rsidRPr="00FF6E2E">
        <w:rPr>
          <w:rFonts w:ascii="Times New Roman" w:hAnsi="Times New Roman"/>
          <w:sz w:val="24"/>
          <w:szCs w:val="24"/>
        </w:rPr>
        <w:t>.</w:t>
      </w:r>
      <w:r w:rsidR="0036123C" w:rsidRPr="00FF6E2E">
        <w:rPr>
          <w:rFonts w:ascii="Times New Roman" w:hAnsi="Times New Roman"/>
          <w:sz w:val="24"/>
          <w:szCs w:val="24"/>
        </w:rPr>
        <w:t xml:space="preserve"> Tal realidade apenas é explorada em sua totalidade no momento em que se alcançam os significados que ela apresenta, além da sua manifestação concreta que se restringe ao campo simbólico.</w:t>
      </w:r>
      <w:r w:rsidR="009A4E63" w:rsidRPr="00FF6E2E">
        <w:rPr>
          <w:rStyle w:val="Refdenotaderodap"/>
          <w:rFonts w:ascii="Times New Roman" w:hAnsi="Times New Roman"/>
          <w:sz w:val="24"/>
          <w:szCs w:val="24"/>
        </w:rPr>
        <w:footnoteReference w:id="211"/>
      </w:r>
    </w:p>
    <w:p w14:paraId="0ABD93B2" w14:textId="77777777" w:rsidR="00904610" w:rsidRPr="00FF6E2E" w:rsidRDefault="00904610" w:rsidP="005D00E3">
      <w:pPr>
        <w:spacing w:after="0" w:line="360" w:lineRule="auto"/>
        <w:ind w:firstLine="709"/>
        <w:jc w:val="both"/>
        <w:rPr>
          <w:rFonts w:ascii="Times New Roman" w:hAnsi="Times New Roman"/>
          <w:sz w:val="24"/>
          <w:szCs w:val="24"/>
        </w:rPr>
      </w:pPr>
      <w:r w:rsidRPr="00FF6E2E">
        <w:rPr>
          <w:rFonts w:ascii="Times New Roman" w:hAnsi="Times New Roman"/>
          <w:sz w:val="24"/>
          <w:szCs w:val="24"/>
        </w:rPr>
        <w:t>Depreende-se, pois, que</w:t>
      </w:r>
      <w:r w:rsidR="00AC52FF" w:rsidRPr="00FF6E2E">
        <w:rPr>
          <w:rFonts w:ascii="Times New Roman" w:hAnsi="Times New Roman"/>
          <w:sz w:val="24"/>
          <w:szCs w:val="24"/>
        </w:rPr>
        <w:t xml:space="preserve"> o conceito de imagem aponta para uma produção humana que se dá num processo de representação, ou melhor, sinaliza o produto final do objeto que ele representa, em conformidade com determinadas leis. As imagens podem ser concretas ou abstratas</w:t>
      </w:r>
      <w:r w:rsidR="00C90120" w:rsidRPr="00FF6E2E">
        <w:rPr>
          <w:rFonts w:ascii="Times New Roman" w:hAnsi="Times New Roman"/>
          <w:sz w:val="24"/>
          <w:szCs w:val="24"/>
        </w:rPr>
        <w:t>, visuais ou mentais e, de modo geral, elas emergem como analogias feitas sobre alguma coisa, como algo que se assemelha a outra coisa. Com efeito, a imagem não se restringe ao que ela prefigura, mas extrapola as fronteiras do figurativo e da abstração, do que se revela e do que está oculto. A imagem exerce esse poder e, simultaneamente, é imitação e invenção do modelo que representa ou que intenciona evocar.</w:t>
      </w:r>
    </w:p>
    <w:p w14:paraId="25D7D5E8" w14:textId="77777777" w:rsidR="00CC7688" w:rsidRPr="00FF6E2E" w:rsidRDefault="00CC7688" w:rsidP="00CC7688">
      <w:pPr>
        <w:spacing w:after="0" w:line="360" w:lineRule="auto"/>
        <w:jc w:val="both"/>
        <w:rPr>
          <w:rFonts w:ascii="Times New Roman" w:hAnsi="Times New Roman"/>
          <w:sz w:val="24"/>
          <w:szCs w:val="24"/>
        </w:rPr>
      </w:pPr>
    </w:p>
    <w:p w14:paraId="6435DF44" w14:textId="77777777" w:rsidR="00CC7688" w:rsidRPr="00FF6E2E" w:rsidRDefault="00CC7688" w:rsidP="00CC7688">
      <w:pPr>
        <w:spacing w:after="0" w:line="360" w:lineRule="auto"/>
        <w:jc w:val="both"/>
        <w:rPr>
          <w:rFonts w:ascii="Times New Roman" w:hAnsi="Times New Roman"/>
          <w:sz w:val="24"/>
          <w:szCs w:val="24"/>
        </w:rPr>
      </w:pPr>
      <w:r w:rsidRPr="00FF6E2E">
        <w:rPr>
          <w:rFonts w:ascii="Times New Roman" w:hAnsi="Times New Roman"/>
          <w:sz w:val="24"/>
          <w:szCs w:val="24"/>
        </w:rPr>
        <w:t xml:space="preserve">3.3 </w:t>
      </w:r>
      <w:r w:rsidR="00AB5F36" w:rsidRPr="00FF6E2E">
        <w:rPr>
          <w:rFonts w:ascii="Times New Roman" w:hAnsi="Times New Roman"/>
          <w:sz w:val="24"/>
          <w:szCs w:val="24"/>
        </w:rPr>
        <w:t>P</w:t>
      </w:r>
      <w:r w:rsidR="00E054A8" w:rsidRPr="00FF6E2E">
        <w:rPr>
          <w:rFonts w:ascii="Times New Roman" w:hAnsi="Times New Roman"/>
          <w:sz w:val="24"/>
          <w:szCs w:val="24"/>
        </w:rPr>
        <w:t>roposta</w:t>
      </w:r>
      <w:r w:rsidR="00925716" w:rsidRPr="00FF6E2E">
        <w:rPr>
          <w:rFonts w:ascii="Times New Roman" w:hAnsi="Times New Roman"/>
          <w:sz w:val="24"/>
          <w:szCs w:val="24"/>
        </w:rPr>
        <w:t>s</w:t>
      </w:r>
      <w:r w:rsidR="00E054A8" w:rsidRPr="00FF6E2E">
        <w:rPr>
          <w:rFonts w:ascii="Times New Roman" w:hAnsi="Times New Roman"/>
          <w:sz w:val="24"/>
          <w:szCs w:val="24"/>
        </w:rPr>
        <w:t xml:space="preserve"> pedagógica</w:t>
      </w:r>
      <w:r w:rsidR="00925716" w:rsidRPr="00FF6E2E">
        <w:rPr>
          <w:rFonts w:ascii="Times New Roman" w:hAnsi="Times New Roman"/>
          <w:sz w:val="24"/>
          <w:szCs w:val="24"/>
        </w:rPr>
        <w:t>s</w:t>
      </w:r>
      <w:r w:rsidR="00F276AE" w:rsidRPr="00FF6E2E">
        <w:rPr>
          <w:rFonts w:ascii="Times New Roman" w:hAnsi="Times New Roman"/>
          <w:sz w:val="24"/>
          <w:szCs w:val="24"/>
        </w:rPr>
        <w:t xml:space="preserve"> </w:t>
      </w:r>
      <w:r w:rsidR="00AB5F36" w:rsidRPr="00FF6E2E">
        <w:rPr>
          <w:rFonts w:ascii="Times New Roman" w:hAnsi="Times New Roman"/>
          <w:sz w:val="24"/>
          <w:szCs w:val="24"/>
        </w:rPr>
        <w:t xml:space="preserve">e </w:t>
      </w:r>
      <w:r w:rsidR="00F276AE" w:rsidRPr="00FF6E2E">
        <w:rPr>
          <w:rFonts w:ascii="Times New Roman" w:hAnsi="Times New Roman"/>
          <w:sz w:val="24"/>
          <w:szCs w:val="24"/>
        </w:rPr>
        <w:t>interdisciplinar</w:t>
      </w:r>
      <w:r w:rsidR="00925716" w:rsidRPr="00FF6E2E">
        <w:rPr>
          <w:rFonts w:ascii="Times New Roman" w:hAnsi="Times New Roman"/>
          <w:sz w:val="24"/>
          <w:szCs w:val="24"/>
        </w:rPr>
        <w:t>es</w:t>
      </w:r>
      <w:r w:rsidR="00F276AE" w:rsidRPr="00FF6E2E">
        <w:rPr>
          <w:rFonts w:ascii="Times New Roman" w:hAnsi="Times New Roman"/>
          <w:sz w:val="24"/>
          <w:szCs w:val="24"/>
        </w:rPr>
        <w:t xml:space="preserve"> </w:t>
      </w:r>
      <w:r w:rsidR="00175C53" w:rsidRPr="00FF6E2E">
        <w:rPr>
          <w:rFonts w:ascii="Times New Roman" w:hAnsi="Times New Roman"/>
          <w:sz w:val="24"/>
          <w:szCs w:val="24"/>
        </w:rPr>
        <w:t xml:space="preserve">entre Arte e </w:t>
      </w:r>
      <w:r w:rsidR="00F276AE" w:rsidRPr="00FF6E2E">
        <w:rPr>
          <w:rFonts w:ascii="Times New Roman" w:hAnsi="Times New Roman"/>
          <w:sz w:val="24"/>
          <w:szCs w:val="24"/>
        </w:rPr>
        <w:t>Ensino Religioso</w:t>
      </w:r>
    </w:p>
    <w:p w14:paraId="01C314ED" w14:textId="77777777" w:rsidR="00F276AE" w:rsidRPr="00FF6E2E" w:rsidRDefault="00F276AE" w:rsidP="00CC7688">
      <w:pPr>
        <w:spacing w:after="0" w:line="360" w:lineRule="auto"/>
        <w:jc w:val="both"/>
        <w:rPr>
          <w:rFonts w:ascii="Times New Roman" w:hAnsi="Times New Roman"/>
          <w:sz w:val="24"/>
          <w:szCs w:val="24"/>
        </w:rPr>
      </w:pPr>
    </w:p>
    <w:p w14:paraId="34068265" w14:textId="77777777" w:rsidR="00F276AE" w:rsidRPr="00FF6E2E" w:rsidRDefault="00645693" w:rsidP="00F276AE">
      <w:pPr>
        <w:spacing w:after="0" w:line="360" w:lineRule="auto"/>
        <w:ind w:firstLine="709"/>
        <w:jc w:val="both"/>
        <w:rPr>
          <w:rFonts w:ascii="Times New Roman" w:hAnsi="Times New Roman"/>
          <w:sz w:val="24"/>
          <w:szCs w:val="24"/>
        </w:rPr>
      </w:pPr>
      <w:r w:rsidRPr="00FF6E2E">
        <w:rPr>
          <w:rFonts w:ascii="Times New Roman" w:hAnsi="Times New Roman"/>
          <w:sz w:val="24"/>
          <w:szCs w:val="24"/>
        </w:rPr>
        <w:t>Esta</w:t>
      </w:r>
      <w:r w:rsidR="00B22F92" w:rsidRPr="00FF6E2E">
        <w:rPr>
          <w:rFonts w:ascii="Times New Roman" w:hAnsi="Times New Roman"/>
          <w:sz w:val="24"/>
          <w:szCs w:val="24"/>
        </w:rPr>
        <w:t xml:space="preserve"> última seção </w:t>
      </w:r>
      <w:r w:rsidRPr="00FF6E2E">
        <w:rPr>
          <w:rFonts w:ascii="Times New Roman" w:hAnsi="Times New Roman"/>
          <w:sz w:val="24"/>
          <w:szCs w:val="24"/>
        </w:rPr>
        <w:t>pretende</w:t>
      </w:r>
      <w:r w:rsidR="00B22F92" w:rsidRPr="00FF6E2E">
        <w:rPr>
          <w:rFonts w:ascii="Times New Roman" w:hAnsi="Times New Roman"/>
          <w:sz w:val="24"/>
          <w:szCs w:val="24"/>
        </w:rPr>
        <w:t xml:space="preserve"> realçar o aspecto profissional da pesquisa, apresentando </w:t>
      </w:r>
      <w:r w:rsidR="002C6430" w:rsidRPr="00FF6E2E">
        <w:rPr>
          <w:rFonts w:ascii="Times New Roman" w:hAnsi="Times New Roman"/>
          <w:sz w:val="24"/>
          <w:szCs w:val="24"/>
        </w:rPr>
        <w:t>duas</w:t>
      </w:r>
      <w:r w:rsidR="00B22F92" w:rsidRPr="00FF6E2E">
        <w:rPr>
          <w:rFonts w:ascii="Times New Roman" w:hAnsi="Times New Roman"/>
          <w:sz w:val="24"/>
          <w:szCs w:val="24"/>
        </w:rPr>
        <w:t xml:space="preserve"> proposta</w:t>
      </w:r>
      <w:r w:rsidR="002C6430" w:rsidRPr="00FF6E2E">
        <w:rPr>
          <w:rFonts w:ascii="Times New Roman" w:hAnsi="Times New Roman"/>
          <w:sz w:val="24"/>
          <w:szCs w:val="24"/>
        </w:rPr>
        <w:t>s</w:t>
      </w:r>
      <w:r w:rsidR="00B22F92" w:rsidRPr="00FF6E2E">
        <w:rPr>
          <w:rFonts w:ascii="Times New Roman" w:hAnsi="Times New Roman"/>
          <w:sz w:val="24"/>
          <w:szCs w:val="24"/>
        </w:rPr>
        <w:t xml:space="preserve"> pedagógica</w:t>
      </w:r>
      <w:r w:rsidR="002C6430" w:rsidRPr="00FF6E2E">
        <w:rPr>
          <w:rFonts w:ascii="Times New Roman" w:hAnsi="Times New Roman"/>
          <w:sz w:val="24"/>
          <w:szCs w:val="24"/>
        </w:rPr>
        <w:t>s</w:t>
      </w:r>
      <w:r w:rsidR="00B22F92" w:rsidRPr="00FF6E2E">
        <w:rPr>
          <w:rFonts w:ascii="Times New Roman" w:hAnsi="Times New Roman"/>
          <w:sz w:val="24"/>
          <w:szCs w:val="24"/>
        </w:rPr>
        <w:t xml:space="preserve"> capaz</w:t>
      </w:r>
      <w:r w:rsidR="002C6430" w:rsidRPr="00FF6E2E">
        <w:rPr>
          <w:rFonts w:ascii="Times New Roman" w:hAnsi="Times New Roman"/>
          <w:sz w:val="24"/>
          <w:szCs w:val="24"/>
        </w:rPr>
        <w:t>es</w:t>
      </w:r>
      <w:r w:rsidR="00B22F92" w:rsidRPr="00FF6E2E">
        <w:rPr>
          <w:rFonts w:ascii="Times New Roman" w:hAnsi="Times New Roman"/>
          <w:sz w:val="24"/>
          <w:szCs w:val="24"/>
        </w:rPr>
        <w:t xml:space="preserve"> de conduzir os profissionais docentes de Ensino Religioso ao desenvolvimento d</w:t>
      </w:r>
      <w:r w:rsidRPr="00FF6E2E">
        <w:rPr>
          <w:rFonts w:ascii="Times New Roman" w:hAnsi="Times New Roman"/>
          <w:sz w:val="24"/>
          <w:szCs w:val="24"/>
        </w:rPr>
        <w:t>o</w:t>
      </w:r>
      <w:r w:rsidR="00B22F92" w:rsidRPr="00FF6E2E">
        <w:rPr>
          <w:rFonts w:ascii="Times New Roman" w:hAnsi="Times New Roman"/>
          <w:sz w:val="24"/>
          <w:szCs w:val="24"/>
        </w:rPr>
        <w:t xml:space="preserve"> pensamento crítico-reflexivo, visão holística e ações locais</w:t>
      </w:r>
      <w:r w:rsidRPr="00FF6E2E">
        <w:rPr>
          <w:rFonts w:ascii="Times New Roman" w:hAnsi="Times New Roman"/>
          <w:sz w:val="24"/>
          <w:szCs w:val="24"/>
        </w:rPr>
        <w:t xml:space="preserve">, numa perspectiva interdisciplinar com a </w:t>
      </w:r>
      <w:r w:rsidR="002C6430" w:rsidRPr="00FF6E2E">
        <w:rPr>
          <w:rFonts w:ascii="Times New Roman" w:hAnsi="Times New Roman"/>
          <w:sz w:val="24"/>
          <w:szCs w:val="24"/>
        </w:rPr>
        <w:t>A</w:t>
      </w:r>
      <w:r w:rsidRPr="00FF6E2E">
        <w:rPr>
          <w:rFonts w:ascii="Times New Roman" w:hAnsi="Times New Roman"/>
          <w:sz w:val="24"/>
          <w:szCs w:val="24"/>
        </w:rPr>
        <w:t>rte, visando a superação d</w:t>
      </w:r>
      <w:r w:rsidR="00E8683C" w:rsidRPr="00FF6E2E">
        <w:rPr>
          <w:rFonts w:ascii="Times New Roman" w:hAnsi="Times New Roman"/>
          <w:sz w:val="24"/>
          <w:szCs w:val="24"/>
        </w:rPr>
        <w:t>e</w:t>
      </w:r>
      <w:r w:rsidRPr="00FF6E2E">
        <w:rPr>
          <w:rFonts w:ascii="Times New Roman" w:hAnsi="Times New Roman"/>
          <w:sz w:val="24"/>
          <w:szCs w:val="24"/>
        </w:rPr>
        <w:t xml:space="preserve"> tendências e modelos confessionais de ensino ainda existentes na educação brasileira.</w:t>
      </w:r>
      <w:r w:rsidR="006D3874" w:rsidRPr="00FF6E2E">
        <w:rPr>
          <w:rFonts w:ascii="Times New Roman" w:hAnsi="Times New Roman"/>
          <w:sz w:val="24"/>
          <w:szCs w:val="24"/>
        </w:rPr>
        <w:t xml:space="preserve"> Para ta</w:t>
      </w:r>
      <w:r w:rsidR="00DF7414" w:rsidRPr="00FF6E2E">
        <w:rPr>
          <w:rFonts w:ascii="Times New Roman" w:hAnsi="Times New Roman"/>
          <w:sz w:val="24"/>
          <w:szCs w:val="24"/>
        </w:rPr>
        <w:t xml:space="preserve">nto, as abordagens levantadas em toda pesquisa </w:t>
      </w:r>
      <w:r w:rsidR="006D3874" w:rsidRPr="00FF6E2E">
        <w:rPr>
          <w:rFonts w:ascii="Times New Roman" w:hAnsi="Times New Roman"/>
          <w:sz w:val="24"/>
          <w:szCs w:val="24"/>
        </w:rPr>
        <w:t>serão confluídas</w:t>
      </w:r>
      <w:r w:rsidR="001E6A5E" w:rsidRPr="00FF6E2E">
        <w:rPr>
          <w:rFonts w:ascii="Times New Roman" w:hAnsi="Times New Roman"/>
          <w:sz w:val="24"/>
          <w:szCs w:val="24"/>
        </w:rPr>
        <w:t xml:space="preserve">, ressaltando as possibilidades que a </w:t>
      </w:r>
      <w:r w:rsidR="002C6430" w:rsidRPr="00FF6E2E">
        <w:rPr>
          <w:rFonts w:ascii="Times New Roman" w:hAnsi="Times New Roman"/>
          <w:sz w:val="24"/>
          <w:szCs w:val="24"/>
        </w:rPr>
        <w:t>A</w:t>
      </w:r>
      <w:r w:rsidR="001E6A5E" w:rsidRPr="00FF6E2E">
        <w:rPr>
          <w:rFonts w:ascii="Times New Roman" w:hAnsi="Times New Roman"/>
          <w:sz w:val="24"/>
          <w:szCs w:val="24"/>
        </w:rPr>
        <w:t xml:space="preserve">rte fomenta para abordar o fenômeno religioso na sociedade bem como a abertura, a busca e a percepção </w:t>
      </w:r>
      <w:r w:rsidR="00DB4C1A" w:rsidRPr="00FF6E2E">
        <w:rPr>
          <w:rFonts w:ascii="Times New Roman" w:hAnsi="Times New Roman"/>
          <w:sz w:val="24"/>
          <w:szCs w:val="24"/>
        </w:rPr>
        <w:t xml:space="preserve">do ser humano </w:t>
      </w:r>
      <w:r w:rsidR="001E6A5E" w:rsidRPr="00FF6E2E">
        <w:rPr>
          <w:rFonts w:ascii="Times New Roman" w:hAnsi="Times New Roman"/>
          <w:sz w:val="24"/>
          <w:szCs w:val="24"/>
        </w:rPr>
        <w:t>sobre o sentido fundamental de sua existência.</w:t>
      </w:r>
      <w:r w:rsidR="001E6A5E" w:rsidRPr="00FF6E2E">
        <w:rPr>
          <w:rStyle w:val="Refdenotaderodap"/>
          <w:rFonts w:ascii="Times New Roman" w:hAnsi="Times New Roman"/>
          <w:sz w:val="24"/>
          <w:szCs w:val="24"/>
        </w:rPr>
        <w:footnoteReference w:id="212"/>
      </w:r>
    </w:p>
    <w:p w14:paraId="78C51C4E" w14:textId="77777777" w:rsidR="003F1800" w:rsidRPr="00FF6E2E" w:rsidRDefault="00D46670" w:rsidP="00393577">
      <w:pPr>
        <w:spacing w:after="0" w:line="360" w:lineRule="auto"/>
        <w:ind w:firstLine="709"/>
        <w:jc w:val="both"/>
        <w:rPr>
          <w:rFonts w:ascii="Times New Roman" w:hAnsi="Times New Roman"/>
          <w:sz w:val="24"/>
          <w:szCs w:val="24"/>
        </w:rPr>
      </w:pPr>
      <w:r w:rsidRPr="00FF6E2E">
        <w:rPr>
          <w:rFonts w:ascii="Times New Roman" w:hAnsi="Times New Roman"/>
          <w:sz w:val="24"/>
          <w:szCs w:val="24"/>
        </w:rPr>
        <w:t xml:space="preserve">Os </w:t>
      </w:r>
      <w:r w:rsidR="00393577" w:rsidRPr="00FF6E2E">
        <w:rPr>
          <w:rFonts w:ascii="Times New Roman" w:hAnsi="Times New Roman"/>
          <w:sz w:val="24"/>
          <w:szCs w:val="24"/>
        </w:rPr>
        <w:t>capítulo</w:t>
      </w:r>
      <w:r w:rsidRPr="00FF6E2E">
        <w:rPr>
          <w:rFonts w:ascii="Times New Roman" w:hAnsi="Times New Roman"/>
          <w:sz w:val="24"/>
          <w:szCs w:val="24"/>
        </w:rPr>
        <w:t>s</w:t>
      </w:r>
      <w:r w:rsidR="00393577" w:rsidRPr="00FF6E2E">
        <w:rPr>
          <w:rFonts w:ascii="Times New Roman" w:hAnsi="Times New Roman"/>
          <w:sz w:val="24"/>
          <w:szCs w:val="24"/>
        </w:rPr>
        <w:t xml:space="preserve"> </w:t>
      </w:r>
      <w:r w:rsidRPr="00FF6E2E">
        <w:rPr>
          <w:rFonts w:ascii="Times New Roman" w:hAnsi="Times New Roman"/>
          <w:sz w:val="24"/>
          <w:szCs w:val="24"/>
        </w:rPr>
        <w:t xml:space="preserve">precedentes foram </w:t>
      </w:r>
      <w:r w:rsidR="00393577" w:rsidRPr="00FF6E2E">
        <w:rPr>
          <w:rFonts w:ascii="Times New Roman" w:hAnsi="Times New Roman"/>
          <w:sz w:val="24"/>
          <w:szCs w:val="24"/>
        </w:rPr>
        <w:t>importante</w:t>
      </w:r>
      <w:r w:rsidRPr="00FF6E2E">
        <w:rPr>
          <w:rFonts w:ascii="Times New Roman" w:hAnsi="Times New Roman"/>
          <w:sz w:val="24"/>
          <w:szCs w:val="24"/>
        </w:rPr>
        <w:t>s</w:t>
      </w:r>
      <w:r w:rsidR="00393577" w:rsidRPr="00FF6E2E">
        <w:rPr>
          <w:rFonts w:ascii="Times New Roman" w:hAnsi="Times New Roman"/>
          <w:sz w:val="24"/>
          <w:szCs w:val="24"/>
        </w:rPr>
        <w:t xml:space="preserve"> para demonstrar que o profissional docente de Ensino Religioso precisa articular o conhecimento sobre o fenômeno </w:t>
      </w:r>
      <w:r w:rsidR="008F4C48" w:rsidRPr="00FF6E2E">
        <w:rPr>
          <w:rFonts w:ascii="Times New Roman" w:hAnsi="Times New Roman"/>
          <w:sz w:val="24"/>
          <w:szCs w:val="24"/>
        </w:rPr>
        <w:t xml:space="preserve">religioso numa perspectiva </w:t>
      </w:r>
      <w:r w:rsidR="00393577" w:rsidRPr="00FF6E2E">
        <w:rPr>
          <w:rFonts w:ascii="Times New Roman" w:hAnsi="Times New Roman"/>
          <w:sz w:val="24"/>
          <w:szCs w:val="24"/>
        </w:rPr>
        <w:t>histórica e antropológica, sem legitimar os aspectos doutrinários de qualquer religião.</w:t>
      </w:r>
      <w:r w:rsidR="00160F76" w:rsidRPr="00FF6E2E">
        <w:rPr>
          <w:rFonts w:ascii="Times New Roman" w:hAnsi="Times New Roman"/>
          <w:sz w:val="24"/>
          <w:szCs w:val="24"/>
        </w:rPr>
        <w:t xml:space="preserve"> Esse é um fato que será considerado na elaboração desta</w:t>
      </w:r>
      <w:r w:rsidR="00CB136F" w:rsidRPr="00FF6E2E">
        <w:rPr>
          <w:rFonts w:ascii="Times New Roman" w:hAnsi="Times New Roman"/>
          <w:sz w:val="24"/>
          <w:szCs w:val="24"/>
        </w:rPr>
        <w:t>s</w:t>
      </w:r>
      <w:r w:rsidR="00160F76" w:rsidRPr="00FF6E2E">
        <w:rPr>
          <w:rFonts w:ascii="Times New Roman" w:hAnsi="Times New Roman"/>
          <w:sz w:val="24"/>
          <w:szCs w:val="24"/>
        </w:rPr>
        <w:t xml:space="preserve"> proposta</w:t>
      </w:r>
      <w:r w:rsidR="00CB136F" w:rsidRPr="00FF6E2E">
        <w:rPr>
          <w:rFonts w:ascii="Times New Roman" w:hAnsi="Times New Roman"/>
          <w:sz w:val="24"/>
          <w:szCs w:val="24"/>
        </w:rPr>
        <w:t>s</w:t>
      </w:r>
      <w:r w:rsidR="00160F76" w:rsidRPr="00FF6E2E">
        <w:rPr>
          <w:rFonts w:ascii="Times New Roman" w:hAnsi="Times New Roman"/>
          <w:sz w:val="24"/>
          <w:szCs w:val="24"/>
        </w:rPr>
        <w:t xml:space="preserve"> pedagógica</w:t>
      </w:r>
      <w:r w:rsidR="00CB136F" w:rsidRPr="00FF6E2E">
        <w:rPr>
          <w:rFonts w:ascii="Times New Roman" w:hAnsi="Times New Roman"/>
          <w:sz w:val="24"/>
          <w:szCs w:val="24"/>
        </w:rPr>
        <w:t>s</w:t>
      </w:r>
      <w:r w:rsidR="00160F76" w:rsidRPr="00FF6E2E">
        <w:rPr>
          <w:rFonts w:ascii="Times New Roman" w:hAnsi="Times New Roman"/>
          <w:sz w:val="24"/>
          <w:szCs w:val="24"/>
        </w:rPr>
        <w:t xml:space="preserve"> e interdisciplinar</w:t>
      </w:r>
      <w:r w:rsidR="00CB136F" w:rsidRPr="00FF6E2E">
        <w:rPr>
          <w:rFonts w:ascii="Times New Roman" w:hAnsi="Times New Roman"/>
          <w:sz w:val="24"/>
          <w:szCs w:val="24"/>
        </w:rPr>
        <w:t>es</w:t>
      </w:r>
      <w:r w:rsidR="008F4C48" w:rsidRPr="00FF6E2E">
        <w:rPr>
          <w:rFonts w:ascii="Times New Roman" w:hAnsi="Times New Roman"/>
          <w:sz w:val="24"/>
          <w:szCs w:val="24"/>
        </w:rPr>
        <w:t>, uma vez que se relaciona</w:t>
      </w:r>
      <w:r w:rsidR="00CB136F" w:rsidRPr="00FF6E2E">
        <w:rPr>
          <w:rFonts w:ascii="Times New Roman" w:hAnsi="Times New Roman"/>
          <w:sz w:val="24"/>
          <w:szCs w:val="24"/>
        </w:rPr>
        <w:t>m</w:t>
      </w:r>
      <w:r w:rsidR="008F4C48" w:rsidRPr="00FF6E2E">
        <w:rPr>
          <w:rFonts w:ascii="Times New Roman" w:hAnsi="Times New Roman"/>
          <w:sz w:val="24"/>
          <w:szCs w:val="24"/>
        </w:rPr>
        <w:t xml:space="preserve"> com os objetivos do Ensino Religioso preconizados pela BNCC</w:t>
      </w:r>
      <w:r w:rsidR="00B06792" w:rsidRPr="00FF6E2E">
        <w:rPr>
          <w:rFonts w:ascii="Times New Roman" w:hAnsi="Times New Roman"/>
          <w:sz w:val="24"/>
          <w:szCs w:val="24"/>
        </w:rPr>
        <w:t>, já listados anteriormente</w:t>
      </w:r>
      <w:r w:rsidR="00160F76" w:rsidRPr="00FF6E2E">
        <w:rPr>
          <w:rFonts w:ascii="Times New Roman" w:hAnsi="Times New Roman"/>
          <w:sz w:val="24"/>
          <w:szCs w:val="24"/>
        </w:rPr>
        <w:t>.</w:t>
      </w:r>
      <w:r w:rsidR="008F4C48" w:rsidRPr="00FF6E2E">
        <w:rPr>
          <w:rStyle w:val="Refdenotaderodap"/>
          <w:rFonts w:ascii="Times New Roman" w:hAnsi="Times New Roman"/>
          <w:sz w:val="24"/>
          <w:szCs w:val="24"/>
        </w:rPr>
        <w:footnoteReference w:id="213"/>
      </w:r>
    </w:p>
    <w:p w14:paraId="3CDBD558" w14:textId="77777777" w:rsidR="00DB4C1A" w:rsidRPr="00FF6E2E" w:rsidRDefault="003F1800" w:rsidP="00393577">
      <w:pPr>
        <w:spacing w:after="0" w:line="360" w:lineRule="auto"/>
        <w:ind w:firstLine="709"/>
        <w:jc w:val="both"/>
        <w:rPr>
          <w:rFonts w:ascii="Times New Roman" w:hAnsi="Times New Roman"/>
          <w:sz w:val="24"/>
          <w:szCs w:val="24"/>
        </w:rPr>
      </w:pPr>
      <w:r w:rsidRPr="00FF6E2E">
        <w:rPr>
          <w:rFonts w:ascii="Times New Roman" w:hAnsi="Times New Roman"/>
          <w:sz w:val="24"/>
          <w:szCs w:val="24"/>
        </w:rPr>
        <w:t>P</w:t>
      </w:r>
      <w:r w:rsidR="00D919C3" w:rsidRPr="00FF6E2E">
        <w:rPr>
          <w:rFonts w:ascii="Times New Roman" w:hAnsi="Times New Roman"/>
          <w:sz w:val="24"/>
          <w:szCs w:val="24"/>
        </w:rPr>
        <w:t>or mencionar a BNCC, considera-se importante elaborar essa</w:t>
      </w:r>
      <w:r w:rsidR="008C4E33" w:rsidRPr="00FF6E2E">
        <w:rPr>
          <w:rFonts w:ascii="Times New Roman" w:hAnsi="Times New Roman"/>
          <w:sz w:val="24"/>
          <w:szCs w:val="24"/>
        </w:rPr>
        <w:t>s</w:t>
      </w:r>
      <w:r w:rsidR="00D919C3" w:rsidRPr="00FF6E2E">
        <w:rPr>
          <w:rFonts w:ascii="Times New Roman" w:hAnsi="Times New Roman"/>
          <w:sz w:val="24"/>
          <w:szCs w:val="24"/>
        </w:rPr>
        <w:t xml:space="preserve"> proposta</w:t>
      </w:r>
      <w:r w:rsidR="008C4E33" w:rsidRPr="00FF6E2E">
        <w:rPr>
          <w:rFonts w:ascii="Times New Roman" w:hAnsi="Times New Roman"/>
          <w:sz w:val="24"/>
          <w:szCs w:val="24"/>
        </w:rPr>
        <w:t>s</w:t>
      </w:r>
      <w:r w:rsidR="00D919C3" w:rsidRPr="00FF6E2E">
        <w:rPr>
          <w:rFonts w:ascii="Times New Roman" w:hAnsi="Times New Roman"/>
          <w:sz w:val="24"/>
          <w:szCs w:val="24"/>
        </w:rPr>
        <w:t xml:space="preserve"> pedag</w:t>
      </w:r>
      <w:r w:rsidR="00FE5A42" w:rsidRPr="00FF6E2E">
        <w:rPr>
          <w:rFonts w:ascii="Times New Roman" w:hAnsi="Times New Roman"/>
          <w:sz w:val="24"/>
          <w:szCs w:val="24"/>
        </w:rPr>
        <w:t>ógica</w:t>
      </w:r>
      <w:r w:rsidR="008C4E33" w:rsidRPr="00FF6E2E">
        <w:rPr>
          <w:rFonts w:ascii="Times New Roman" w:hAnsi="Times New Roman"/>
          <w:sz w:val="24"/>
          <w:szCs w:val="24"/>
        </w:rPr>
        <w:t>s</w:t>
      </w:r>
      <w:r w:rsidR="00FE5A42" w:rsidRPr="00FF6E2E">
        <w:rPr>
          <w:rFonts w:ascii="Times New Roman" w:hAnsi="Times New Roman"/>
          <w:sz w:val="24"/>
          <w:szCs w:val="24"/>
        </w:rPr>
        <w:t xml:space="preserve"> e interdisciplinar</w:t>
      </w:r>
      <w:r w:rsidR="008C4E33" w:rsidRPr="00FF6E2E">
        <w:rPr>
          <w:rFonts w:ascii="Times New Roman" w:hAnsi="Times New Roman"/>
          <w:sz w:val="24"/>
          <w:szCs w:val="24"/>
        </w:rPr>
        <w:t>es</w:t>
      </w:r>
      <w:r w:rsidR="00FE5A42" w:rsidRPr="00FF6E2E">
        <w:rPr>
          <w:rFonts w:ascii="Times New Roman" w:hAnsi="Times New Roman"/>
          <w:sz w:val="24"/>
          <w:szCs w:val="24"/>
        </w:rPr>
        <w:t xml:space="preserve"> também à luz dos pressuposto</w:t>
      </w:r>
      <w:r w:rsidRPr="00FF6E2E">
        <w:rPr>
          <w:rFonts w:ascii="Times New Roman" w:hAnsi="Times New Roman"/>
          <w:sz w:val="24"/>
          <w:szCs w:val="24"/>
        </w:rPr>
        <w:t>s</w:t>
      </w:r>
      <w:r w:rsidR="00FE5A42" w:rsidRPr="00FF6E2E">
        <w:rPr>
          <w:rFonts w:ascii="Times New Roman" w:hAnsi="Times New Roman"/>
          <w:sz w:val="24"/>
          <w:szCs w:val="24"/>
        </w:rPr>
        <w:t xml:space="preserve"> d</w:t>
      </w:r>
      <w:r w:rsidR="00D919C3" w:rsidRPr="00FF6E2E">
        <w:rPr>
          <w:rFonts w:ascii="Times New Roman" w:hAnsi="Times New Roman"/>
          <w:sz w:val="24"/>
          <w:szCs w:val="24"/>
        </w:rPr>
        <w:t xml:space="preserve">as </w:t>
      </w:r>
      <w:r w:rsidR="00FE5A42" w:rsidRPr="00FF6E2E">
        <w:rPr>
          <w:rFonts w:ascii="Times New Roman" w:hAnsi="Times New Roman"/>
          <w:sz w:val="24"/>
          <w:szCs w:val="24"/>
        </w:rPr>
        <w:t>unidades temáticas que formatam o Ensino Religioso</w:t>
      </w:r>
      <w:r w:rsidRPr="00FF6E2E">
        <w:rPr>
          <w:rFonts w:ascii="Times New Roman" w:hAnsi="Times New Roman"/>
          <w:sz w:val="24"/>
          <w:szCs w:val="24"/>
        </w:rPr>
        <w:t xml:space="preserve">. Em </w:t>
      </w:r>
      <w:r w:rsidR="00F8750E" w:rsidRPr="00FF6E2E">
        <w:rPr>
          <w:rFonts w:ascii="Times New Roman" w:hAnsi="Times New Roman"/>
          <w:sz w:val="24"/>
          <w:szCs w:val="24"/>
        </w:rPr>
        <w:t>i</w:t>
      </w:r>
      <w:r w:rsidRPr="00FF6E2E">
        <w:rPr>
          <w:rFonts w:ascii="Times New Roman" w:hAnsi="Times New Roman"/>
          <w:sz w:val="24"/>
          <w:szCs w:val="24"/>
        </w:rPr>
        <w:t>dentidades e alteridades</w:t>
      </w:r>
      <w:r w:rsidR="00F8750E" w:rsidRPr="00FF6E2E">
        <w:rPr>
          <w:rFonts w:ascii="Times New Roman" w:hAnsi="Times New Roman"/>
          <w:sz w:val="24"/>
          <w:szCs w:val="24"/>
        </w:rPr>
        <w:t xml:space="preserve">, localizam-se lacunas para relações </w:t>
      </w:r>
      <w:r w:rsidR="00F8750E" w:rsidRPr="00FF6E2E">
        <w:rPr>
          <w:rFonts w:ascii="Times New Roman" w:hAnsi="Times New Roman"/>
          <w:sz w:val="24"/>
          <w:szCs w:val="24"/>
        </w:rPr>
        <w:lastRenderedPageBreak/>
        <w:t xml:space="preserve">interdisciplinares com a </w:t>
      </w:r>
      <w:r w:rsidR="005C2F7F" w:rsidRPr="00FF6E2E">
        <w:rPr>
          <w:rFonts w:ascii="Times New Roman" w:hAnsi="Times New Roman"/>
          <w:sz w:val="24"/>
          <w:szCs w:val="24"/>
        </w:rPr>
        <w:t>A</w:t>
      </w:r>
      <w:r w:rsidR="00F8750E" w:rsidRPr="00FF6E2E">
        <w:rPr>
          <w:rFonts w:ascii="Times New Roman" w:hAnsi="Times New Roman"/>
          <w:sz w:val="24"/>
          <w:szCs w:val="24"/>
        </w:rPr>
        <w:t>rte a partir dos elementos imanência e transcendência; em manifestações</w:t>
      </w:r>
      <w:r w:rsidR="00E45504" w:rsidRPr="00FF6E2E">
        <w:rPr>
          <w:rFonts w:ascii="Times New Roman" w:hAnsi="Times New Roman"/>
          <w:sz w:val="24"/>
          <w:szCs w:val="24"/>
        </w:rPr>
        <w:t xml:space="preserve"> religiosas, existe abertura para a interdisciplinaridade a partir dos símbolos, ritos, espaços, territórios e at</w:t>
      </w:r>
      <w:r w:rsidR="00A51260" w:rsidRPr="00FF6E2E">
        <w:rPr>
          <w:rFonts w:ascii="Times New Roman" w:hAnsi="Times New Roman"/>
          <w:sz w:val="24"/>
          <w:szCs w:val="24"/>
        </w:rPr>
        <w:t>é mesmo lideranças; em crenças religiosas e filosofias de vida, é possível explorar os mitos, ideias de divindade, crenças e doutrinas religiosas, tradições orais e escritas, ideias de mortalidade, entre outros.</w:t>
      </w:r>
      <w:r w:rsidR="005E0D68" w:rsidRPr="00FF6E2E">
        <w:rPr>
          <w:rStyle w:val="Refdenotaderodap"/>
          <w:rFonts w:ascii="Times New Roman" w:hAnsi="Times New Roman"/>
          <w:sz w:val="24"/>
          <w:szCs w:val="24"/>
        </w:rPr>
        <w:footnoteReference w:id="214"/>
      </w:r>
    </w:p>
    <w:p w14:paraId="5894784B" w14:textId="77777777" w:rsidR="0028224A" w:rsidRPr="00FF6E2E" w:rsidRDefault="0028224A" w:rsidP="00393577">
      <w:pPr>
        <w:spacing w:after="0" w:line="360" w:lineRule="auto"/>
        <w:ind w:firstLine="709"/>
        <w:jc w:val="both"/>
        <w:rPr>
          <w:rFonts w:ascii="Times New Roman" w:hAnsi="Times New Roman"/>
          <w:sz w:val="24"/>
          <w:szCs w:val="24"/>
        </w:rPr>
      </w:pPr>
      <w:r w:rsidRPr="00FF6E2E">
        <w:rPr>
          <w:rFonts w:ascii="Times New Roman" w:hAnsi="Times New Roman"/>
          <w:sz w:val="24"/>
          <w:szCs w:val="24"/>
        </w:rPr>
        <w:t xml:space="preserve">Logo, espera-se apresentar </w:t>
      </w:r>
      <w:r w:rsidR="005C2F7F" w:rsidRPr="00FF6E2E">
        <w:rPr>
          <w:rFonts w:ascii="Times New Roman" w:hAnsi="Times New Roman"/>
          <w:sz w:val="24"/>
          <w:szCs w:val="24"/>
        </w:rPr>
        <w:t xml:space="preserve">duas </w:t>
      </w:r>
      <w:r w:rsidRPr="00FF6E2E">
        <w:rPr>
          <w:rFonts w:ascii="Times New Roman" w:hAnsi="Times New Roman"/>
          <w:sz w:val="24"/>
          <w:szCs w:val="24"/>
        </w:rPr>
        <w:t>proposta</w:t>
      </w:r>
      <w:r w:rsidR="005C2F7F" w:rsidRPr="00FF6E2E">
        <w:rPr>
          <w:rFonts w:ascii="Times New Roman" w:hAnsi="Times New Roman"/>
          <w:sz w:val="24"/>
          <w:szCs w:val="24"/>
        </w:rPr>
        <w:t>s</w:t>
      </w:r>
      <w:r w:rsidRPr="00FF6E2E">
        <w:rPr>
          <w:rFonts w:ascii="Times New Roman" w:hAnsi="Times New Roman"/>
          <w:sz w:val="24"/>
          <w:szCs w:val="24"/>
        </w:rPr>
        <w:t xml:space="preserve"> pedagógica</w:t>
      </w:r>
      <w:r w:rsidR="005C2F7F" w:rsidRPr="00FF6E2E">
        <w:rPr>
          <w:rFonts w:ascii="Times New Roman" w:hAnsi="Times New Roman"/>
          <w:sz w:val="24"/>
          <w:szCs w:val="24"/>
        </w:rPr>
        <w:t>s</w:t>
      </w:r>
      <w:r w:rsidRPr="00FF6E2E">
        <w:rPr>
          <w:rFonts w:ascii="Times New Roman" w:hAnsi="Times New Roman"/>
          <w:sz w:val="24"/>
          <w:szCs w:val="24"/>
        </w:rPr>
        <w:t xml:space="preserve"> e interdisciplinar</w:t>
      </w:r>
      <w:r w:rsidR="005C2F7F" w:rsidRPr="00FF6E2E">
        <w:rPr>
          <w:rFonts w:ascii="Times New Roman" w:hAnsi="Times New Roman"/>
          <w:sz w:val="24"/>
          <w:szCs w:val="24"/>
        </w:rPr>
        <w:t>es</w:t>
      </w:r>
      <w:r w:rsidRPr="00FF6E2E">
        <w:rPr>
          <w:rFonts w:ascii="Times New Roman" w:hAnsi="Times New Roman"/>
          <w:sz w:val="24"/>
          <w:szCs w:val="24"/>
        </w:rPr>
        <w:t xml:space="preserve"> capaz</w:t>
      </w:r>
      <w:r w:rsidR="005C2F7F" w:rsidRPr="00FF6E2E">
        <w:rPr>
          <w:rFonts w:ascii="Times New Roman" w:hAnsi="Times New Roman"/>
          <w:sz w:val="24"/>
          <w:szCs w:val="24"/>
        </w:rPr>
        <w:t>es</w:t>
      </w:r>
      <w:r w:rsidRPr="00FF6E2E">
        <w:rPr>
          <w:rFonts w:ascii="Times New Roman" w:hAnsi="Times New Roman"/>
          <w:sz w:val="24"/>
          <w:szCs w:val="24"/>
        </w:rPr>
        <w:t xml:space="preserve"> de apontar e pavimentar caminhos de superação dos principais desafios que os profissionais docentes de Ensino Religioso enfrentam no contexto da educaç</w:t>
      </w:r>
      <w:r w:rsidR="00FD25C7" w:rsidRPr="00FF6E2E">
        <w:rPr>
          <w:rFonts w:ascii="Times New Roman" w:hAnsi="Times New Roman"/>
          <w:sz w:val="24"/>
          <w:szCs w:val="24"/>
        </w:rPr>
        <w:t xml:space="preserve">ão brasileira, de modo que eles sejam facilitadores no processo ensino-aprendizagem, a partir da interdisciplinaridade de seu campo com a </w:t>
      </w:r>
      <w:r w:rsidR="005C2F7F" w:rsidRPr="00FF6E2E">
        <w:rPr>
          <w:rFonts w:ascii="Times New Roman" w:hAnsi="Times New Roman"/>
          <w:sz w:val="24"/>
          <w:szCs w:val="24"/>
        </w:rPr>
        <w:t>A</w:t>
      </w:r>
      <w:r w:rsidR="00FD25C7" w:rsidRPr="00FF6E2E">
        <w:rPr>
          <w:rFonts w:ascii="Times New Roman" w:hAnsi="Times New Roman"/>
          <w:sz w:val="24"/>
          <w:szCs w:val="24"/>
        </w:rPr>
        <w:t>rte, para ajudar os/as alunos/as a serem cidadãos e cidadãs crítico-reflexivos.</w:t>
      </w:r>
      <w:r w:rsidR="00531A91" w:rsidRPr="00FF6E2E">
        <w:rPr>
          <w:rFonts w:ascii="Times New Roman" w:hAnsi="Times New Roman"/>
          <w:sz w:val="24"/>
          <w:szCs w:val="24"/>
        </w:rPr>
        <w:t xml:space="preserve"> Ou seja, através da interdisciplinaridade entre a </w:t>
      </w:r>
      <w:r w:rsidR="005C2F7F" w:rsidRPr="00FF6E2E">
        <w:rPr>
          <w:rFonts w:ascii="Times New Roman" w:hAnsi="Times New Roman"/>
          <w:sz w:val="24"/>
          <w:szCs w:val="24"/>
        </w:rPr>
        <w:t>A</w:t>
      </w:r>
      <w:r w:rsidR="00531A91" w:rsidRPr="00FF6E2E">
        <w:rPr>
          <w:rFonts w:ascii="Times New Roman" w:hAnsi="Times New Roman"/>
          <w:sz w:val="24"/>
          <w:szCs w:val="24"/>
        </w:rPr>
        <w:t xml:space="preserve">rte e o Ensino Religioso, pretende-se construir </w:t>
      </w:r>
      <w:r w:rsidR="005C2F7F" w:rsidRPr="00FF6E2E">
        <w:rPr>
          <w:rFonts w:ascii="Times New Roman" w:hAnsi="Times New Roman"/>
          <w:sz w:val="24"/>
          <w:szCs w:val="24"/>
        </w:rPr>
        <w:t>duas</w:t>
      </w:r>
      <w:r w:rsidR="00531A91" w:rsidRPr="00FF6E2E">
        <w:rPr>
          <w:rFonts w:ascii="Times New Roman" w:hAnsi="Times New Roman"/>
          <w:sz w:val="24"/>
          <w:szCs w:val="24"/>
        </w:rPr>
        <w:t xml:space="preserve"> proposta</w:t>
      </w:r>
      <w:r w:rsidR="005C2F7F" w:rsidRPr="00FF6E2E">
        <w:rPr>
          <w:rFonts w:ascii="Times New Roman" w:hAnsi="Times New Roman"/>
          <w:sz w:val="24"/>
          <w:szCs w:val="24"/>
        </w:rPr>
        <w:t>s</w:t>
      </w:r>
      <w:r w:rsidR="00531A91" w:rsidRPr="00FF6E2E">
        <w:rPr>
          <w:rFonts w:ascii="Times New Roman" w:hAnsi="Times New Roman"/>
          <w:sz w:val="24"/>
          <w:szCs w:val="24"/>
        </w:rPr>
        <w:t xml:space="preserve"> pedagógica</w:t>
      </w:r>
      <w:r w:rsidR="005C2F7F" w:rsidRPr="00FF6E2E">
        <w:rPr>
          <w:rFonts w:ascii="Times New Roman" w:hAnsi="Times New Roman"/>
          <w:sz w:val="24"/>
          <w:szCs w:val="24"/>
        </w:rPr>
        <w:t>s</w:t>
      </w:r>
      <w:r w:rsidR="00531A91" w:rsidRPr="00FF6E2E">
        <w:rPr>
          <w:rFonts w:ascii="Times New Roman" w:hAnsi="Times New Roman"/>
          <w:sz w:val="24"/>
          <w:szCs w:val="24"/>
        </w:rPr>
        <w:t xml:space="preserve"> </w:t>
      </w:r>
      <w:r w:rsidR="005C2F7F" w:rsidRPr="00FF6E2E">
        <w:rPr>
          <w:rFonts w:ascii="Times New Roman" w:hAnsi="Times New Roman"/>
          <w:sz w:val="24"/>
          <w:szCs w:val="24"/>
        </w:rPr>
        <w:t xml:space="preserve">e interdisciplinares </w:t>
      </w:r>
      <w:r w:rsidR="00331E27" w:rsidRPr="00FF6E2E">
        <w:rPr>
          <w:rFonts w:ascii="Times New Roman" w:hAnsi="Times New Roman"/>
          <w:sz w:val="24"/>
          <w:szCs w:val="24"/>
        </w:rPr>
        <w:t>para</w:t>
      </w:r>
      <w:r w:rsidR="00531A91" w:rsidRPr="00FF6E2E">
        <w:rPr>
          <w:rFonts w:ascii="Times New Roman" w:hAnsi="Times New Roman"/>
          <w:sz w:val="24"/>
          <w:szCs w:val="24"/>
        </w:rPr>
        <w:t xml:space="preserve"> fomentar momentos de descobertas sobre o sentido da vida, envolvendo a diversidade cultural e religiosa, um assunto também já abordado no primeiro capítulo.</w:t>
      </w:r>
    </w:p>
    <w:p w14:paraId="52D7C197" w14:textId="77777777" w:rsidR="009A1E8A" w:rsidRPr="00FF6E2E" w:rsidRDefault="00B97893" w:rsidP="00B97893">
      <w:pPr>
        <w:spacing w:after="0" w:line="360" w:lineRule="auto"/>
        <w:ind w:firstLine="709"/>
        <w:jc w:val="both"/>
        <w:rPr>
          <w:rFonts w:ascii="Times New Roman" w:hAnsi="Times New Roman"/>
          <w:sz w:val="24"/>
          <w:szCs w:val="24"/>
        </w:rPr>
      </w:pPr>
      <w:r w:rsidRPr="00FF6E2E">
        <w:rPr>
          <w:rFonts w:ascii="Times New Roman" w:hAnsi="Times New Roman"/>
          <w:sz w:val="24"/>
          <w:szCs w:val="24"/>
        </w:rPr>
        <w:t>Na</w:t>
      </w:r>
      <w:r w:rsidR="00C77E26" w:rsidRPr="00FF6E2E">
        <w:rPr>
          <w:rFonts w:ascii="Times New Roman" w:hAnsi="Times New Roman"/>
          <w:sz w:val="24"/>
          <w:szCs w:val="24"/>
        </w:rPr>
        <w:t>s</w:t>
      </w:r>
      <w:r w:rsidRPr="00FF6E2E">
        <w:rPr>
          <w:rFonts w:ascii="Times New Roman" w:hAnsi="Times New Roman"/>
          <w:sz w:val="24"/>
          <w:szCs w:val="24"/>
        </w:rPr>
        <w:t xml:space="preserve"> relaç</w:t>
      </w:r>
      <w:r w:rsidR="00C77E26" w:rsidRPr="00FF6E2E">
        <w:rPr>
          <w:rFonts w:ascii="Times New Roman" w:hAnsi="Times New Roman"/>
          <w:sz w:val="24"/>
          <w:szCs w:val="24"/>
        </w:rPr>
        <w:t>ões</w:t>
      </w:r>
      <w:r w:rsidRPr="00FF6E2E">
        <w:rPr>
          <w:rFonts w:ascii="Times New Roman" w:hAnsi="Times New Roman"/>
          <w:sz w:val="24"/>
          <w:szCs w:val="24"/>
        </w:rPr>
        <w:t xml:space="preserve"> entre Ensino Religioso e A</w:t>
      </w:r>
      <w:r w:rsidR="00C77E26" w:rsidRPr="00FF6E2E">
        <w:rPr>
          <w:rFonts w:ascii="Times New Roman" w:hAnsi="Times New Roman"/>
          <w:sz w:val="24"/>
          <w:szCs w:val="24"/>
        </w:rPr>
        <w:t>rte, ensaia-se uma aproximação do conceito de religião como cultura</w:t>
      </w:r>
      <w:r w:rsidR="00F174C7" w:rsidRPr="00FF6E2E">
        <w:rPr>
          <w:rFonts w:ascii="Times New Roman" w:hAnsi="Times New Roman"/>
          <w:sz w:val="24"/>
          <w:szCs w:val="24"/>
        </w:rPr>
        <w:t xml:space="preserve">, segundo o pensamento de </w:t>
      </w:r>
      <w:r w:rsidR="00BE53C5" w:rsidRPr="00FF6E2E">
        <w:rPr>
          <w:rFonts w:ascii="Times New Roman" w:hAnsi="Times New Roman"/>
          <w:sz w:val="24"/>
          <w:szCs w:val="24"/>
        </w:rPr>
        <w:t>Liria Andrioli.</w:t>
      </w:r>
      <w:r w:rsidR="006A46A3" w:rsidRPr="00FF6E2E">
        <w:rPr>
          <w:rFonts w:ascii="Times New Roman" w:hAnsi="Times New Roman"/>
          <w:sz w:val="24"/>
          <w:szCs w:val="24"/>
        </w:rPr>
        <w:t xml:space="preserve"> Para essa autora, religião é cultura, porque está situada no mundo, e o mundo, por sua vez, é perpassado por valores, normas e condutas que constituem a sociedade. Nesse sentido, </w:t>
      </w:r>
      <w:r w:rsidR="00D50750" w:rsidRPr="00FF6E2E">
        <w:rPr>
          <w:rFonts w:ascii="Times New Roman" w:hAnsi="Times New Roman"/>
          <w:sz w:val="24"/>
          <w:szCs w:val="24"/>
        </w:rPr>
        <w:t>tal aproximação ajuda na reflexão da cultura como dimensão da vida, o que é sobremodo importante para as aulas de Ensino Religioso em suas relações interdisciplinares com a Arte.</w:t>
      </w:r>
      <w:r w:rsidR="00946F33" w:rsidRPr="00FF6E2E">
        <w:rPr>
          <w:rFonts w:ascii="Times New Roman" w:hAnsi="Times New Roman"/>
          <w:sz w:val="24"/>
          <w:szCs w:val="24"/>
        </w:rPr>
        <w:t xml:space="preserve"> Nas palavras de Liria Andrioli:</w:t>
      </w:r>
    </w:p>
    <w:p w14:paraId="3A2AB0B9" w14:textId="77777777" w:rsidR="00946F33" w:rsidRDefault="00946F33" w:rsidP="000D34E3">
      <w:pPr>
        <w:spacing w:before="100" w:beforeAutospacing="1" w:after="100" w:afterAutospacing="1" w:line="240" w:lineRule="auto"/>
        <w:ind w:left="2268"/>
        <w:jc w:val="both"/>
        <w:rPr>
          <w:rFonts w:ascii="Times New Roman" w:hAnsi="Times New Roman"/>
          <w:sz w:val="24"/>
          <w:szCs w:val="20"/>
        </w:rPr>
      </w:pPr>
      <w:r w:rsidRPr="000D34E3">
        <w:rPr>
          <w:rFonts w:ascii="Times New Roman" w:hAnsi="Times New Roman"/>
          <w:sz w:val="20"/>
          <w:szCs w:val="20"/>
        </w:rPr>
        <w:t xml:space="preserve">Quando nos referimos à religião, estamos afirmando que religião é cultura e também um espaço político, em que geralmente há imposições e determinações que orientam as ações cotidianas dos seres humanos [...]. Há uma ordem social estabelecida que, de forma simbólica, por meio dos mecanismos da cultura, das religiões e da sociedade em geral, nos faz crer que as identidades historicamente constituídas em torno da opressão [...] sempre </w:t>
      </w:r>
      <w:r w:rsidR="000D34E3" w:rsidRPr="000D34E3">
        <w:rPr>
          <w:rFonts w:ascii="Times New Roman" w:hAnsi="Times New Roman"/>
          <w:sz w:val="20"/>
          <w:szCs w:val="20"/>
        </w:rPr>
        <w:t>foi</w:t>
      </w:r>
      <w:r w:rsidRPr="000D34E3">
        <w:rPr>
          <w:rFonts w:ascii="Times New Roman" w:hAnsi="Times New Roman"/>
          <w:sz w:val="20"/>
          <w:szCs w:val="20"/>
        </w:rPr>
        <w:t xml:space="preserve"> assim. ‘A religião perpassa as subjetividades, molda comportamentos e, com frequência, representa interdição na vida de mulheres e homens’.</w:t>
      </w:r>
      <w:r w:rsidR="000D34E3">
        <w:rPr>
          <w:rStyle w:val="Refdenotaderodap"/>
          <w:rFonts w:ascii="Times New Roman" w:hAnsi="Times New Roman"/>
          <w:sz w:val="20"/>
          <w:szCs w:val="20"/>
        </w:rPr>
        <w:footnoteReference w:id="215"/>
      </w:r>
    </w:p>
    <w:p w14:paraId="12CA6E25" w14:textId="77777777" w:rsidR="004C6B33" w:rsidRDefault="00754165" w:rsidP="00217978">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Mas, c</w:t>
      </w:r>
      <w:r w:rsidR="005F02BA" w:rsidRPr="005F02BA">
        <w:rPr>
          <w:rFonts w:ascii="Times New Roman" w:hAnsi="Times New Roman"/>
          <w:sz w:val="24"/>
          <w:szCs w:val="20"/>
        </w:rPr>
        <w:t>abe reforçar que tal proposta não perderá de vista o referencial das Ciências das Religiões, que, como já discutido, garante os aportes teórico-metodológicos necessários para a construção de um Ensino Religioso reflexivo para o Ensino Fundamental.</w:t>
      </w:r>
      <w:r w:rsidR="00217978">
        <w:rPr>
          <w:rFonts w:ascii="Times New Roman" w:hAnsi="Times New Roman"/>
          <w:sz w:val="24"/>
          <w:szCs w:val="20"/>
        </w:rPr>
        <w:t xml:space="preserve"> Ou seja, considera-</w:t>
      </w:r>
      <w:r w:rsidR="00217978" w:rsidRPr="00217978">
        <w:rPr>
          <w:rFonts w:ascii="Times New Roman" w:hAnsi="Times New Roman"/>
          <w:sz w:val="24"/>
          <w:szCs w:val="20"/>
        </w:rPr>
        <w:t xml:space="preserve">se as Ciências das Religiões como um campo fértil para perscrutar a referência ao absoluto, ao </w:t>
      </w:r>
      <w:r w:rsidR="00217978" w:rsidRPr="00217978">
        <w:rPr>
          <w:rFonts w:ascii="Times New Roman" w:hAnsi="Times New Roman"/>
          <w:sz w:val="24"/>
          <w:szCs w:val="20"/>
        </w:rPr>
        <w:lastRenderedPageBreak/>
        <w:t>simbólico, ao ritual, aos lugares de pertença, de tradição e de experiência.</w:t>
      </w:r>
      <w:r w:rsidR="00217978" w:rsidRPr="00217978">
        <w:rPr>
          <w:rStyle w:val="Refdenotaderodap"/>
          <w:rFonts w:ascii="Times New Roman" w:hAnsi="Times New Roman"/>
          <w:sz w:val="24"/>
          <w:szCs w:val="20"/>
        </w:rPr>
        <w:footnoteReference w:id="216"/>
      </w:r>
      <w:r w:rsidR="00217978" w:rsidRPr="00217978">
        <w:rPr>
          <w:rFonts w:ascii="Times New Roman" w:hAnsi="Times New Roman"/>
          <w:sz w:val="24"/>
          <w:szCs w:val="20"/>
        </w:rPr>
        <w:t xml:space="preserve"> Trata-se, pois, de uma área que se interessa pelo desvelamento dos sentidos e/ou dos significados que a religião confere aos sujeitos religiosos, capaz de atingir seus desdobramentos e influências nas esferas políticas, econômicas, sociais e culturais da sociedade, que não se dissocia do campo da </w:t>
      </w:r>
      <w:r w:rsidR="004C6B33">
        <w:rPr>
          <w:rFonts w:ascii="Times New Roman" w:hAnsi="Times New Roman"/>
          <w:sz w:val="24"/>
          <w:szCs w:val="20"/>
        </w:rPr>
        <w:t>A</w:t>
      </w:r>
      <w:r w:rsidR="00217978" w:rsidRPr="00217978">
        <w:rPr>
          <w:rFonts w:ascii="Times New Roman" w:hAnsi="Times New Roman"/>
          <w:sz w:val="24"/>
          <w:szCs w:val="20"/>
        </w:rPr>
        <w:t>rte.</w:t>
      </w:r>
    </w:p>
    <w:p w14:paraId="7AF0391C" w14:textId="77777777" w:rsidR="00217978" w:rsidRDefault="00217978" w:rsidP="00217978">
      <w:pPr>
        <w:tabs>
          <w:tab w:val="center" w:leader="dot" w:pos="8789"/>
          <w:tab w:val="center" w:pos="8902"/>
        </w:tabs>
        <w:spacing w:after="0" w:line="360" w:lineRule="auto"/>
        <w:ind w:firstLine="709"/>
        <w:jc w:val="both"/>
        <w:rPr>
          <w:rFonts w:ascii="Times New Roman" w:hAnsi="Times New Roman"/>
          <w:sz w:val="24"/>
          <w:szCs w:val="20"/>
        </w:rPr>
      </w:pPr>
      <w:r w:rsidRPr="00217978">
        <w:rPr>
          <w:rFonts w:ascii="Times New Roman" w:hAnsi="Times New Roman"/>
          <w:sz w:val="24"/>
          <w:szCs w:val="20"/>
        </w:rPr>
        <w:t>As Ciências das Religiões permite</w:t>
      </w:r>
      <w:r w:rsidR="004C6B33">
        <w:rPr>
          <w:rFonts w:ascii="Times New Roman" w:hAnsi="Times New Roman"/>
          <w:sz w:val="24"/>
          <w:szCs w:val="20"/>
        </w:rPr>
        <w:t>m</w:t>
      </w:r>
      <w:r w:rsidRPr="00217978">
        <w:rPr>
          <w:rFonts w:ascii="Times New Roman" w:hAnsi="Times New Roman"/>
          <w:sz w:val="24"/>
          <w:szCs w:val="20"/>
        </w:rPr>
        <w:t xml:space="preserve"> observar a experiência religiosa, que está ligada aos mitos, ritos e símbolos, que, por sua vez, representam a manifestação da relação entre seres humanos com o sagrado, pois, foi dito ainda, que </w:t>
      </w:r>
      <w:r w:rsidR="00C93B6E">
        <w:rPr>
          <w:rFonts w:ascii="Times New Roman" w:hAnsi="Times New Roman"/>
          <w:sz w:val="24"/>
          <w:szCs w:val="20"/>
        </w:rPr>
        <w:t>essa</w:t>
      </w:r>
      <w:r w:rsidRPr="00217978">
        <w:rPr>
          <w:rFonts w:ascii="Times New Roman" w:hAnsi="Times New Roman"/>
          <w:sz w:val="24"/>
          <w:szCs w:val="20"/>
        </w:rPr>
        <w:t xml:space="preserve"> </w:t>
      </w:r>
      <w:r w:rsidR="00C93B6E">
        <w:rPr>
          <w:rFonts w:ascii="Times New Roman" w:hAnsi="Times New Roman"/>
          <w:sz w:val="24"/>
          <w:szCs w:val="20"/>
        </w:rPr>
        <w:t>área</w:t>
      </w:r>
      <w:r w:rsidRPr="00217978">
        <w:rPr>
          <w:rFonts w:ascii="Times New Roman" w:hAnsi="Times New Roman"/>
          <w:sz w:val="24"/>
          <w:szCs w:val="20"/>
        </w:rPr>
        <w:t xml:space="preserve"> ajuda a abordar o fenômeno religioso em, pelo menos, duas dimensões: uma subjetiva e outra prática.</w:t>
      </w:r>
      <w:r w:rsidRPr="00217978">
        <w:rPr>
          <w:rStyle w:val="Refdenotaderodap"/>
          <w:rFonts w:ascii="Times New Roman" w:hAnsi="Times New Roman"/>
          <w:sz w:val="24"/>
          <w:szCs w:val="20"/>
        </w:rPr>
        <w:footnoteReference w:id="217"/>
      </w:r>
      <w:r w:rsidR="00886659">
        <w:rPr>
          <w:rFonts w:ascii="Times New Roman" w:hAnsi="Times New Roman"/>
          <w:sz w:val="24"/>
          <w:szCs w:val="20"/>
        </w:rPr>
        <w:t xml:space="preserve"> Esses são aspectos importantes a serem levados em conta neste momento.</w:t>
      </w:r>
    </w:p>
    <w:p w14:paraId="6CCBE5CC" w14:textId="77777777" w:rsidR="00B52BE0" w:rsidRDefault="00833938" w:rsidP="00B52BE0">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E</w:t>
      </w:r>
      <w:r w:rsidR="00B52BE0" w:rsidRPr="00B52BE0">
        <w:rPr>
          <w:rFonts w:ascii="Times New Roman" w:hAnsi="Times New Roman"/>
          <w:sz w:val="24"/>
          <w:szCs w:val="20"/>
        </w:rPr>
        <w:t xml:space="preserve">m relação às abordagens </w:t>
      </w:r>
      <w:r w:rsidR="00970B9D">
        <w:rPr>
          <w:rFonts w:ascii="Times New Roman" w:hAnsi="Times New Roman"/>
          <w:sz w:val="24"/>
          <w:szCs w:val="20"/>
        </w:rPr>
        <w:t>já realizadas nos capítulos anteriores</w:t>
      </w:r>
      <w:r w:rsidR="00B52BE0" w:rsidRPr="00B52BE0">
        <w:rPr>
          <w:rFonts w:ascii="Times New Roman" w:hAnsi="Times New Roman"/>
          <w:sz w:val="24"/>
          <w:szCs w:val="20"/>
        </w:rPr>
        <w:t>, merece destaque a pretensão da BNCC de incentivar a confluência dos diferentes componentes curriculares para subsidiar os/as alunos/as no desenvolvimento da capacidade de ler e interpretar o mundo.</w:t>
      </w:r>
      <w:r w:rsidR="00B52BE0" w:rsidRPr="00B52BE0">
        <w:rPr>
          <w:rStyle w:val="Refdenotaderodap"/>
          <w:rFonts w:ascii="Times New Roman" w:hAnsi="Times New Roman"/>
          <w:sz w:val="24"/>
          <w:szCs w:val="20"/>
        </w:rPr>
        <w:footnoteReference w:id="218"/>
      </w:r>
      <w:r w:rsidR="00B52BE0" w:rsidRPr="00B52BE0">
        <w:rPr>
          <w:rFonts w:ascii="Times New Roman" w:hAnsi="Times New Roman"/>
          <w:sz w:val="24"/>
          <w:szCs w:val="20"/>
        </w:rPr>
        <w:t xml:space="preserve"> Por isso, a</w:t>
      </w:r>
      <w:r w:rsidR="000B2439">
        <w:rPr>
          <w:rFonts w:ascii="Times New Roman" w:hAnsi="Times New Roman"/>
          <w:sz w:val="24"/>
          <w:szCs w:val="20"/>
        </w:rPr>
        <w:t>s</w:t>
      </w:r>
      <w:r w:rsidR="00B52BE0" w:rsidRPr="00B52BE0">
        <w:rPr>
          <w:rFonts w:ascii="Times New Roman" w:hAnsi="Times New Roman"/>
          <w:sz w:val="24"/>
          <w:szCs w:val="20"/>
        </w:rPr>
        <w:t xml:space="preserve"> </w:t>
      </w:r>
      <w:r w:rsidR="000B2439">
        <w:rPr>
          <w:rFonts w:ascii="Times New Roman" w:hAnsi="Times New Roman"/>
          <w:sz w:val="24"/>
          <w:szCs w:val="20"/>
        </w:rPr>
        <w:t xml:space="preserve">duas </w:t>
      </w:r>
      <w:r w:rsidR="00B52BE0" w:rsidRPr="00B52BE0">
        <w:rPr>
          <w:rFonts w:ascii="Times New Roman" w:hAnsi="Times New Roman"/>
          <w:sz w:val="24"/>
          <w:szCs w:val="20"/>
        </w:rPr>
        <w:t>proposta</w:t>
      </w:r>
      <w:r w:rsidR="000B2439">
        <w:rPr>
          <w:rFonts w:ascii="Times New Roman" w:hAnsi="Times New Roman"/>
          <w:sz w:val="24"/>
          <w:szCs w:val="20"/>
        </w:rPr>
        <w:t>s</w:t>
      </w:r>
      <w:r w:rsidR="00B52BE0" w:rsidRPr="00B52BE0">
        <w:rPr>
          <w:rFonts w:ascii="Times New Roman" w:hAnsi="Times New Roman"/>
          <w:sz w:val="24"/>
          <w:szCs w:val="20"/>
        </w:rPr>
        <w:t xml:space="preserve"> pedagógica</w:t>
      </w:r>
      <w:r w:rsidR="000B2439">
        <w:rPr>
          <w:rFonts w:ascii="Times New Roman" w:hAnsi="Times New Roman"/>
          <w:sz w:val="24"/>
          <w:szCs w:val="20"/>
        </w:rPr>
        <w:t>s</w:t>
      </w:r>
      <w:r w:rsidR="00B52BE0" w:rsidRPr="00B52BE0">
        <w:rPr>
          <w:rFonts w:ascii="Times New Roman" w:hAnsi="Times New Roman"/>
          <w:sz w:val="24"/>
          <w:szCs w:val="20"/>
        </w:rPr>
        <w:t xml:space="preserve"> e interdisciplinar</w:t>
      </w:r>
      <w:r w:rsidR="000B2439">
        <w:rPr>
          <w:rFonts w:ascii="Times New Roman" w:hAnsi="Times New Roman"/>
          <w:sz w:val="24"/>
          <w:szCs w:val="20"/>
        </w:rPr>
        <w:t>es</w:t>
      </w:r>
      <w:r w:rsidR="00B52BE0" w:rsidRPr="00B52BE0">
        <w:rPr>
          <w:rFonts w:ascii="Times New Roman" w:hAnsi="Times New Roman"/>
          <w:sz w:val="24"/>
          <w:szCs w:val="20"/>
        </w:rPr>
        <w:t xml:space="preserve"> </w:t>
      </w:r>
      <w:r w:rsidR="000B2439">
        <w:rPr>
          <w:rFonts w:ascii="Times New Roman" w:hAnsi="Times New Roman"/>
          <w:sz w:val="24"/>
          <w:szCs w:val="20"/>
        </w:rPr>
        <w:t xml:space="preserve">que serão delineadas </w:t>
      </w:r>
      <w:r w:rsidR="00B52BE0" w:rsidRPr="00B52BE0">
        <w:rPr>
          <w:rFonts w:ascii="Times New Roman" w:hAnsi="Times New Roman"/>
          <w:sz w:val="24"/>
          <w:szCs w:val="20"/>
        </w:rPr>
        <w:t>precisa</w:t>
      </w:r>
      <w:r w:rsidR="000B2439">
        <w:rPr>
          <w:rFonts w:ascii="Times New Roman" w:hAnsi="Times New Roman"/>
          <w:sz w:val="24"/>
          <w:szCs w:val="20"/>
        </w:rPr>
        <w:t>m</w:t>
      </w:r>
      <w:r w:rsidR="00B52BE0" w:rsidRPr="00B52BE0">
        <w:rPr>
          <w:rFonts w:ascii="Times New Roman" w:hAnsi="Times New Roman"/>
          <w:sz w:val="24"/>
          <w:szCs w:val="20"/>
        </w:rPr>
        <w:t xml:space="preserve"> favorecer a produção de conhecimentos, a partir das Ciências das Religiões, e traduzi-los pedagogicamente para o Ensino Religioso, numa pers</w:t>
      </w:r>
      <w:r w:rsidR="00B56657">
        <w:rPr>
          <w:rFonts w:ascii="Times New Roman" w:hAnsi="Times New Roman"/>
          <w:sz w:val="24"/>
          <w:szCs w:val="20"/>
        </w:rPr>
        <w:t>pectiva interdisciplinar com a A</w:t>
      </w:r>
      <w:r w:rsidR="00B52BE0" w:rsidRPr="00B52BE0">
        <w:rPr>
          <w:rFonts w:ascii="Times New Roman" w:hAnsi="Times New Roman"/>
          <w:sz w:val="24"/>
          <w:szCs w:val="20"/>
        </w:rPr>
        <w:t>rte, extrapolando os limites de conteúdos abstratos e fragmentados no intuito de gerar processos de aprendizagem engajados, que envolvem as experiências de sentido com o sagrado.</w:t>
      </w:r>
      <w:r w:rsidR="00B52BE0" w:rsidRPr="00B52BE0">
        <w:rPr>
          <w:rStyle w:val="Refdenotaderodap"/>
          <w:rFonts w:ascii="Times New Roman" w:hAnsi="Times New Roman"/>
          <w:sz w:val="24"/>
          <w:szCs w:val="20"/>
        </w:rPr>
        <w:footnoteReference w:id="219"/>
      </w:r>
    </w:p>
    <w:p w14:paraId="653BC269" w14:textId="77777777" w:rsidR="005C564D" w:rsidRDefault="005C564D" w:rsidP="005C564D">
      <w:pPr>
        <w:tabs>
          <w:tab w:val="center" w:leader="dot" w:pos="8789"/>
          <w:tab w:val="center" w:pos="8902"/>
        </w:tabs>
        <w:spacing w:after="0" w:line="360" w:lineRule="auto"/>
        <w:jc w:val="both"/>
        <w:rPr>
          <w:rFonts w:ascii="Times New Roman" w:hAnsi="Times New Roman"/>
          <w:sz w:val="24"/>
          <w:szCs w:val="20"/>
        </w:rPr>
      </w:pPr>
    </w:p>
    <w:p w14:paraId="409E275D" w14:textId="77777777" w:rsidR="005C564D" w:rsidRDefault="005C564D" w:rsidP="000B6342">
      <w:pPr>
        <w:pStyle w:val="Ttulo1"/>
      </w:pPr>
      <w:bookmarkStart w:id="13" w:name="_Toc144819287"/>
      <w:r w:rsidRPr="00305D5D">
        <w:t>3.3.1</w:t>
      </w:r>
      <w:r w:rsidR="00BE5A62" w:rsidRPr="00305D5D">
        <w:t xml:space="preserve"> Proposta pedagógica e interdisciplinar a partir da linguagem simbólica do círculo</w:t>
      </w:r>
      <w:bookmarkEnd w:id="13"/>
    </w:p>
    <w:p w14:paraId="0E58DFDF" w14:textId="77777777" w:rsidR="00BE5A62" w:rsidRDefault="00BE5A62" w:rsidP="005C564D">
      <w:pPr>
        <w:tabs>
          <w:tab w:val="center" w:leader="dot" w:pos="8789"/>
          <w:tab w:val="center" w:pos="8902"/>
        </w:tabs>
        <w:spacing w:after="0" w:line="360" w:lineRule="auto"/>
        <w:jc w:val="both"/>
        <w:rPr>
          <w:rFonts w:ascii="Times New Roman" w:hAnsi="Times New Roman"/>
          <w:sz w:val="24"/>
          <w:szCs w:val="20"/>
        </w:rPr>
      </w:pPr>
    </w:p>
    <w:p w14:paraId="029133A0" w14:textId="77777777" w:rsidR="00BE5A62" w:rsidRDefault="001504AA" w:rsidP="005468C1">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 xml:space="preserve">O símbolo do círculo pode ser uma porta de entrada para o estabelecimento de relações interdisciplinares entre a </w:t>
      </w:r>
      <w:r w:rsidR="0066067C">
        <w:rPr>
          <w:rFonts w:ascii="Times New Roman" w:hAnsi="Times New Roman"/>
          <w:sz w:val="24"/>
          <w:szCs w:val="20"/>
        </w:rPr>
        <w:t>A</w:t>
      </w:r>
      <w:r>
        <w:rPr>
          <w:rFonts w:ascii="Times New Roman" w:hAnsi="Times New Roman"/>
          <w:sz w:val="24"/>
          <w:szCs w:val="20"/>
        </w:rPr>
        <w:t>rte e o Ensino R</w:t>
      </w:r>
      <w:r w:rsidR="00191579">
        <w:rPr>
          <w:rFonts w:ascii="Times New Roman" w:hAnsi="Times New Roman"/>
          <w:sz w:val="24"/>
          <w:szCs w:val="20"/>
        </w:rPr>
        <w:t>eligioso, sobretudo</w:t>
      </w:r>
      <w:r w:rsidR="00832599">
        <w:rPr>
          <w:rFonts w:ascii="Times New Roman" w:hAnsi="Times New Roman"/>
          <w:sz w:val="24"/>
          <w:szCs w:val="20"/>
        </w:rPr>
        <w:t>,</w:t>
      </w:r>
      <w:r w:rsidR="005950CA">
        <w:rPr>
          <w:rFonts w:ascii="Times New Roman" w:hAnsi="Times New Roman"/>
          <w:sz w:val="24"/>
          <w:szCs w:val="20"/>
        </w:rPr>
        <w:t xml:space="preserve"> para a construção de uma proposta pedagógica</w:t>
      </w:r>
      <w:r w:rsidR="003D34AC">
        <w:rPr>
          <w:rFonts w:ascii="Times New Roman" w:hAnsi="Times New Roman"/>
          <w:sz w:val="24"/>
          <w:szCs w:val="20"/>
        </w:rPr>
        <w:t xml:space="preserve"> </w:t>
      </w:r>
      <w:r w:rsidR="003D34AC" w:rsidRPr="005F02BA">
        <w:rPr>
          <w:rFonts w:ascii="Times New Roman" w:hAnsi="Times New Roman"/>
          <w:sz w:val="24"/>
          <w:szCs w:val="20"/>
        </w:rPr>
        <w:t>reflexiv</w:t>
      </w:r>
      <w:r w:rsidR="003D34AC">
        <w:rPr>
          <w:rFonts w:ascii="Times New Roman" w:hAnsi="Times New Roman"/>
          <w:sz w:val="24"/>
          <w:szCs w:val="20"/>
        </w:rPr>
        <w:t>a</w:t>
      </w:r>
      <w:r w:rsidR="003D34AC" w:rsidRPr="005F02BA">
        <w:rPr>
          <w:rFonts w:ascii="Times New Roman" w:hAnsi="Times New Roman"/>
          <w:sz w:val="24"/>
          <w:szCs w:val="20"/>
        </w:rPr>
        <w:t xml:space="preserve"> para o Ensino Fundamental</w:t>
      </w:r>
      <w:r w:rsidR="003D34AC">
        <w:rPr>
          <w:rFonts w:ascii="Times New Roman" w:hAnsi="Times New Roman"/>
          <w:sz w:val="24"/>
          <w:szCs w:val="20"/>
        </w:rPr>
        <w:t>.</w:t>
      </w:r>
      <w:r w:rsidR="004974F7">
        <w:rPr>
          <w:rFonts w:ascii="Times New Roman" w:hAnsi="Times New Roman"/>
          <w:sz w:val="24"/>
          <w:szCs w:val="20"/>
        </w:rPr>
        <w:t xml:space="preserve"> Por intermédio desse símbolo, </w:t>
      </w:r>
      <w:r w:rsidR="006278C8">
        <w:rPr>
          <w:rFonts w:ascii="Times New Roman" w:hAnsi="Times New Roman"/>
          <w:sz w:val="24"/>
          <w:szCs w:val="20"/>
        </w:rPr>
        <w:t>a proposta pedagógica aqui delineada poderá articular a “interação crítica dos alunos com a complexidade do mundo, além de favorecer o respeito às diferenças e o diálogo intercultural, pluriétnico e plurilíngue, importante para o exercício da cidadania”</w:t>
      </w:r>
      <w:r w:rsidR="00AF76EC">
        <w:rPr>
          <w:rStyle w:val="Refdenotaderodap"/>
          <w:rFonts w:ascii="Times New Roman" w:hAnsi="Times New Roman"/>
          <w:sz w:val="24"/>
          <w:szCs w:val="20"/>
        </w:rPr>
        <w:footnoteReference w:id="220"/>
      </w:r>
      <w:r w:rsidR="006278C8">
        <w:rPr>
          <w:rFonts w:ascii="Times New Roman" w:hAnsi="Times New Roman"/>
          <w:sz w:val="24"/>
          <w:szCs w:val="20"/>
        </w:rPr>
        <w:t>, assim como preconiza a BNCC par</w:t>
      </w:r>
      <w:r w:rsidR="00224086">
        <w:rPr>
          <w:rFonts w:ascii="Times New Roman" w:hAnsi="Times New Roman"/>
          <w:sz w:val="24"/>
          <w:szCs w:val="20"/>
        </w:rPr>
        <w:t>a o componente curricular Arte.</w:t>
      </w:r>
      <w:r w:rsidR="00EE6982">
        <w:rPr>
          <w:rFonts w:ascii="Times New Roman" w:hAnsi="Times New Roman"/>
          <w:sz w:val="24"/>
          <w:szCs w:val="20"/>
        </w:rPr>
        <w:t xml:space="preserve"> </w:t>
      </w:r>
      <w:r w:rsidR="00AF76EC">
        <w:rPr>
          <w:rFonts w:ascii="Times New Roman" w:hAnsi="Times New Roman"/>
          <w:sz w:val="24"/>
          <w:szCs w:val="20"/>
        </w:rPr>
        <w:t>Além disso,</w:t>
      </w:r>
      <w:r w:rsidR="009D209C">
        <w:rPr>
          <w:rFonts w:ascii="Times New Roman" w:hAnsi="Times New Roman"/>
          <w:sz w:val="24"/>
          <w:szCs w:val="20"/>
        </w:rPr>
        <w:t xml:space="preserve"> </w:t>
      </w:r>
      <w:r w:rsidR="00EE6982">
        <w:rPr>
          <w:rFonts w:ascii="Times New Roman" w:hAnsi="Times New Roman"/>
          <w:sz w:val="24"/>
          <w:szCs w:val="20"/>
        </w:rPr>
        <w:t xml:space="preserve">essa </w:t>
      </w:r>
      <w:r w:rsidR="009D209C">
        <w:rPr>
          <w:rFonts w:ascii="Times New Roman" w:hAnsi="Times New Roman"/>
          <w:sz w:val="24"/>
          <w:szCs w:val="20"/>
        </w:rPr>
        <w:t xml:space="preserve">é uma maneira de </w:t>
      </w:r>
      <w:r w:rsidR="00C962BC">
        <w:rPr>
          <w:rFonts w:ascii="Times New Roman" w:hAnsi="Times New Roman"/>
          <w:sz w:val="24"/>
          <w:szCs w:val="20"/>
        </w:rPr>
        <w:t xml:space="preserve">trabalhar a interculturalidade e a ética da alteridade, que “constituem fundamentos teóricos e pedagógicos do Ensino Religioso, porque favorecem o reconhecimento e respeito às histórias, memórias, </w:t>
      </w:r>
      <w:r w:rsidR="00C962BC">
        <w:rPr>
          <w:rFonts w:ascii="Times New Roman" w:hAnsi="Times New Roman"/>
          <w:sz w:val="24"/>
          <w:szCs w:val="20"/>
        </w:rPr>
        <w:lastRenderedPageBreak/>
        <w:t>crenças, convicções e valores de diferentes culturas, tradições religiosas e filosofias de vida”</w:t>
      </w:r>
      <w:r w:rsidR="00C962BC">
        <w:rPr>
          <w:rStyle w:val="Refdenotaderodap"/>
          <w:rFonts w:ascii="Times New Roman" w:hAnsi="Times New Roman"/>
          <w:sz w:val="24"/>
          <w:szCs w:val="20"/>
        </w:rPr>
        <w:footnoteReference w:id="221"/>
      </w:r>
      <w:r w:rsidR="00C962BC">
        <w:rPr>
          <w:rFonts w:ascii="Times New Roman" w:hAnsi="Times New Roman"/>
          <w:sz w:val="24"/>
          <w:szCs w:val="20"/>
        </w:rPr>
        <w:t>, de acordo com a BNCC em relação ao componente curricular Ensino Religioso.</w:t>
      </w:r>
    </w:p>
    <w:p w14:paraId="17762ACA" w14:textId="77777777" w:rsidR="001D1CF1" w:rsidRDefault="00D33C2C" w:rsidP="005468C1">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Aniela Jaffé</w:t>
      </w:r>
      <w:r w:rsidR="009B3314">
        <w:rPr>
          <w:rFonts w:ascii="Times New Roman" w:hAnsi="Times New Roman"/>
          <w:sz w:val="24"/>
          <w:szCs w:val="20"/>
        </w:rPr>
        <w:t xml:space="preserve"> ressalta a utilização recorrente do círculo como uma forma de ilustrar a presença e a natureza do símbolo na </w:t>
      </w:r>
      <w:r w:rsidR="00472FA4">
        <w:rPr>
          <w:rFonts w:ascii="Times New Roman" w:hAnsi="Times New Roman"/>
          <w:sz w:val="24"/>
          <w:szCs w:val="20"/>
        </w:rPr>
        <w:t xml:space="preserve">Arte </w:t>
      </w:r>
      <w:r w:rsidR="009B3314">
        <w:rPr>
          <w:rFonts w:ascii="Times New Roman" w:hAnsi="Times New Roman"/>
          <w:sz w:val="24"/>
          <w:szCs w:val="20"/>
        </w:rPr>
        <w:t>com uma significação psicológica contínua.</w:t>
      </w:r>
      <w:r w:rsidR="004A2BD3">
        <w:rPr>
          <w:rFonts w:ascii="Times New Roman" w:hAnsi="Times New Roman"/>
          <w:sz w:val="24"/>
          <w:szCs w:val="20"/>
        </w:rPr>
        <w:t xml:space="preserve"> A autora acredita que a forma do círculo constitui um símbolo do </w:t>
      </w:r>
      <w:r w:rsidR="004A2BD3" w:rsidRPr="008576A0">
        <w:rPr>
          <w:rFonts w:ascii="Times New Roman" w:hAnsi="Times New Roman"/>
          <w:i/>
          <w:sz w:val="24"/>
          <w:szCs w:val="20"/>
        </w:rPr>
        <w:t>self</w:t>
      </w:r>
      <w:r w:rsidR="004A2BD3">
        <w:rPr>
          <w:rFonts w:ascii="Times New Roman" w:hAnsi="Times New Roman"/>
          <w:sz w:val="24"/>
          <w:szCs w:val="20"/>
        </w:rPr>
        <w:t>, porque expressa a totalidade da pisque em diversos aspectos, o que inclui o relacionamento entre os seres humanos e a natureza.</w:t>
      </w:r>
      <w:r w:rsidR="001D1CF1">
        <w:rPr>
          <w:rFonts w:ascii="Times New Roman" w:hAnsi="Times New Roman"/>
          <w:sz w:val="24"/>
          <w:szCs w:val="20"/>
        </w:rPr>
        <w:t xml:space="preserve"> Ela explica o seguinte:</w:t>
      </w:r>
    </w:p>
    <w:p w14:paraId="2B543A90" w14:textId="77777777" w:rsidR="00D33C2C" w:rsidRPr="001D1CF1" w:rsidRDefault="001D1CF1" w:rsidP="001D1CF1">
      <w:pPr>
        <w:tabs>
          <w:tab w:val="center" w:leader="dot" w:pos="8789"/>
          <w:tab w:val="center" w:pos="8902"/>
        </w:tabs>
        <w:spacing w:before="100" w:beforeAutospacing="1" w:after="100" w:afterAutospacing="1" w:line="240" w:lineRule="auto"/>
        <w:ind w:left="2268"/>
        <w:jc w:val="both"/>
        <w:rPr>
          <w:rFonts w:ascii="Times New Roman" w:hAnsi="Times New Roman"/>
          <w:sz w:val="20"/>
          <w:szCs w:val="20"/>
        </w:rPr>
      </w:pPr>
      <w:r w:rsidRPr="001D1CF1">
        <w:rPr>
          <w:rFonts w:ascii="Times New Roman" w:hAnsi="Times New Roman"/>
          <w:sz w:val="20"/>
          <w:szCs w:val="20"/>
        </w:rPr>
        <w:t xml:space="preserve">Não importa se o símbolo do círculo está presente na adoração primitiva ao sol ou na religião moderna, em mitos ou em sonhos, nas </w:t>
      </w:r>
      <w:r w:rsidRPr="001D1CF1">
        <w:rPr>
          <w:rFonts w:ascii="Times New Roman" w:hAnsi="Times New Roman"/>
          <w:i/>
          <w:sz w:val="20"/>
          <w:szCs w:val="20"/>
        </w:rPr>
        <w:t>mandalas</w:t>
      </w:r>
      <w:r w:rsidRPr="001D1CF1">
        <w:rPr>
          <w:rFonts w:ascii="Times New Roman" w:hAnsi="Times New Roman"/>
          <w:sz w:val="20"/>
          <w:szCs w:val="20"/>
        </w:rPr>
        <w:t xml:space="preserve"> desenhadas pelos monges do Tibete, nos planejamentos das cidades ou nos conceitos de esfera dos primeiros astrônomos, ele indica sempre o mais importante aspecto da vida – sua extrema e integral totalização [grifo do texto].</w:t>
      </w:r>
      <w:r>
        <w:rPr>
          <w:rStyle w:val="Refdenotaderodap"/>
          <w:rFonts w:ascii="Times New Roman" w:hAnsi="Times New Roman"/>
          <w:sz w:val="20"/>
          <w:szCs w:val="20"/>
        </w:rPr>
        <w:footnoteReference w:id="222"/>
      </w:r>
    </w:p>
    <w:p w14:paraId="5957731D" w14:textId="77777777" w:rsidR="005468C1" w:rsidRDefault="006144B7" w:rsidP="00795B48">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 xml:space="preserve">Segundo a análise da autora, é possível depreender que </w:t>
      </w:r>
      <w:r w:rsidR="00322099">
        <w:rPr>
          <w:rFonts w:ascii="Times New Roman" w:hAnsi="Times New Roman"/>
          <w:sz w:val="24"/>
          <w:szCs w:val="20"/>
        </w:rPr>
        <w:t>o círculo é um símbolo do inconsciente coletivo</w:t>
      </w:r>
      <w:r w:rsidR="006A6F7F">
        <w:rPr>
          <w:rFonts w:ascii="Times New Roman" w:hAnsi="Times New Roman"/>
          <w:sz w:val="24"/>
          <w:szCs w:val="20"/>
        </w:rPr>
        <w:t xml:space="preserve"> que exerce influência sobre os seres humanos.</w:t>
      </w:r>
      <w:r w:rsidR="00B149F3">
        <w:rPr>
          <w:rFonts w:ascii="Times New Roman" w:hAnsi="Times New Roman"/>
          <w:sz w:val="24"/>
          <w:szCs w:val="20"/>
        </w:rPr>
        <w:t xml:space="preserve"> O símbolo do círculo extrapola os limites de sua interpretação imediata e, por isso, atrela-se ao conceito de inconsciente coletivo</w:t>
      </w:r>
      <w:r w:rsidR="00A5338A">
        <w:rPr>
          <w:rFonts w:ascii="Times New Roman" w:hAnsi="Times New Roman"/>
          <w:sz w:val="24"/>
          <w:szCs w:val="20"/>
        </w:rPr>
        <w:t>, podendo ser acessado por intermédio da intuição, meditação, sonhos ou de uma profunda reflexão</w:t>
      </w:r>
      <w:r w:rsidR="00B149F3">
        <w:rPr>
          <w:rFonts w:ascii="Times New Roman" w:hAnsi="Times New Roman"/>
          <w:sz w:val="24"/>
          <w:szCs w:val="20"/>
        </w:rPr>
        <w:t>.</w:t>
      </w:r>
      <w:r w:rsidR="00B149F3">
        <w:rPr>
          <w:rStyle w:val="Refdenotaderodap"/>
          <w:rFonts w:ascii="Times New Roman" w:hAnsi="Times New Roman"/>
          <w:sz w:val="24"/>
          <w:szCs w:val="20"/>
        </w:rPr>
        <w:footnoteReference w:id="223"/>
      </w:r>
    </w:p>
    <w:p w14:paraId="0AE80059" w14:textId="77777777" w:rsidR="00A5338A" w:rsidRDefault="005B1783" w:rsidP="00795B48">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De acordo com Aniela Jaffé, o símbolo do círculo demonstra um grande apelo psicológico, ancestral e mitológico, pois tem o poder de representar inúmeras coisas, por exemplo: a divindade, o centro de todas as coisas, a plenitude, entre outras.</w:t>
      </w:r>
      <w:r w:rsidR="00396DBE">
        <w:rPr>
          <w:rFonts w:ascii="Times New Roman" w:hAnsi="Times New Roman"/>
          <w:sz w:val="24"/>
          <w:szCs w:val="20"/>
        </w:rPr>
        <w:t xml:space="preserve"> Trata-se, pois, de uma forma que se apresenta em q</w:t>
      </w:r>
      <w:r w:rsidR="007C07C3">
        <w:rPr>
          <w:rFonts w:ascii="Times New Roman" w:hAnsi="Times New Roman"/>
          <w:sz w:val="24"/>
          <w:szCs w:val="20"/>
        </w:rPr>
        <w:t xml:space="preserve">uase todos os lugares. O </w:t>
      </w:r>
      <w:r w:rsidR="00396DBE">
        <w:rPr>
          <w:rFonts w:ascii="Times New Roman" w:hAnsi="Times New Roman"/>
          <w:sz w:val="24"/>
          <w:szCs w:val="20"/>
        </w:rPr>
        <w:t>átomo</w:t>
      </w:r>
      <w:r w:rsidR="007C07C3">
        <w:rPr>
          <w:rFonts w:ascii="Times New Roman" w:hAnsi="Times New Roman"/>
          <w:sz w:val="24"/>
          <w:szCs w:val="20"/>
        </w:rPr>
        <w:t>, a título de exemplo,</w:t>
      </w:r>
      <w:r w:rsidR="00396DBE">
        <w:rPr>
          <w:rFonts w:ascii="Times New Roman" w:hAnsi="Times New Roman"/>
          <w:sz w:val="24"/>
          <w:szCs w:val="20"/>
        </w:rPr>
        <w:t xml:space="preserve"> é considerado uma esfera perfeita.</w:t>
      </w:r>
      <w:r w:rsidR="00BD609D">
        <w:rPr>
          <w:rStyle w:val="Refdenotaderodap"/>
          <w:rFonts w:ascii="Times New Roman" w:hAnsi="Times New Roman"/>
          <w:sz w:val="24"/>
          <w:szCs w:val="20"/>
        </w:rPr>
        <w:footnoteReference w:id="224"/>
      </w:r>
      <w:r w:rsidR="002428A0">
        <w:rPr>
          <w:rFonts w:ascii="Times New Roman" w:hAnsi="Times New Roman"/>
          <w:sz w:val="24"/>
          <w:szCs w:val="20"/>
        </w:rPr>
        <w:t xml:space="preserve"> Para Carl Jung, o símbolo do círculo </w:t>
      </w:r>
      <w:r w:rsidR="00F626E8">
        <w:rPr>
          <w:rFonts w:ascii="Times New Roman" w:hAnsi="Times New Roman"/>
          <w:sz w:val="24"/>
          <w:szCs w:val="20"/>
        </w:rPr>
        <w:t>emerge</w:t>
      </w:r>
      <w:r w:rsidR="002428A0">
        <w:rPr>
          <w:rFonts w:ascii="Times New Roman" w:hAnsi="Times New Roman"/>
          <w:sz w:val="24"/>
          <w:szCs w:val="20"/>
        </w:rPr>
        <w:t xml:space="preserve"> como uma referência ao núcleo psíquico, considerado o eixo central e vital da personalidade que emana todo o processo de desenvolvimento da consciência humana.</w:t>
      </w:r>
      <w:r w:rsidR="002428A0">
        <w:rPr>
          <w:rStyle w:val="Refdenotaderodap"/>
          <w:rFonts w:ascii="Times New Roman" w:hAnsi="Times New Roman"/>
          <w:sz w:val="24"/>
          <w:szCs w:val="20"/>
        </w:rPr>
        <w:footnoteReference w:id="225"/>
      </w:r>
    </w:p>
    <w:p w14:paraId="0161FD86" w14:textId="77777777" w:rsidR="00720236" w:rsidRDefault="00720236" w:rsidP="00795B48">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 xml:space="preserve">Para Aniela Jaffé, a imagem de um ser humano no centro de um círculo repartido em quatro, localizado nos quatro cantos do mundo, constitui uma representação mitológica do </w:t>
      </w:r>
      <w:r w:rsidRPr="00720236">
        <w:rPr>
          <w:rFonts w:ascii="Times New Roman" w:hAnsi="Times New Roman"/>
          <w:i/>
          <w:sz w:val="24"/>
          <w:szCs w:val="20"/>
        </w:rPr>
        <w:t>self</w:t>
      </w:r>
      <w:r>
        <w:rPr>
          <w:rFonts w:ascii="Times New Roman" w:hAnsi="Times New Roman"/>
          <w:sz w:val="24"/>
          <w:szCs w:val="20"/>
        </w:rPr>
        <w:t>.</w:t>
      </w:r>
      <w:r w:rsidR="004C34FA">
        <w:rPr>
          <w:rFonts w:ascii="Times New Roman" w:hAnsi="Times New Roman"/>
          <w:sz w:val="24"/>
          <w:szCs w:val="20"/>
        </w:rPr>
        <w:t xml:space="preserve"> E</w:t>
      </w:r>
      <w:r w:rsidR="00027D86">
        <w:rPr>
          <w:rFonts w:ascii="Times New Roman" w:hAnsi="Times New Roman"/>
          <w:sz w:val="24"/>
          <w:szCs w:val="20"/>
        </w:rPr>
        <w:t>la explica que, para os monges do Tibete, as mandalas são a representação da relação com os poderes divinos. Na arte cristã, símbolo do círculo é comumente encontrado na figura do Cristo cercado pelos quatro evangelistas. Na arquitetura, as mandalas representavam um plano elementar de edificações seculares e sagradas, em quase todas as civilizações.</w:t>
      </w:r>
      <w:r w:rsidR="00F442A5">
        <w:rPr>
          <w:rStyle w:val="Refdenotaderodap"/>
          <w:rFonts w:ascii="Times New Roman" w:hAnsi="Times New Roman"/>
          <w:sz w:val="24"/>
          <w:szCs w:val="20"/>
        </w:rPr>
        <w:footnoteReference w:id="226"/>
      </w:r>
    </w:p>
    <w:p w14:paraId="2747B115" w14:textId="77777777" w:rsidR="00E1442B" w:rsidRDefault="00E1442B" w:rsidP="00795B48">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lastRenderedPageBreak/>
        <w:t>Carl Jung empreende uma análise de mil sonhos de um só homem, desvelando uma quantidade surpreendente de símbolos representantes da mandala, tais como: cabeças que se transformam em bolas, relógio, esferas transparentes, anéis, entre outras. Ele teria escolhido a mandala por acreditar que essa representação sempre fora utilizada pelas comunidades para estabelecer o equilíbrio interior que havia sido perdido.</w:t>
      </w:r>
      <w:r w:rsidR="00CD4B30">
        <w:rPr>
          <w:rFonts w:ascii="Times New Roman" w:hAnsi="Times New Roman"/>
          <w:sz w:val="24"/>
          <w:szCs w:val="20"/>
        </w:rPr>
        <w:t xml:space="preserve"> As mandalas também são utilizadas nas civilizações do Oriente, no intuito de promover a coesão do ser interior ou favorecer a meditação int</w:t>
      </w:r>
      <w:r w:rsidR="001354B1">
        <w:rPr>
          <w:rFonts w:ascii="Times New Roman" w:hAnsi="Times New Roman"/>
          <w:sz w:val="24"/>
          <w:szCs w:val="20"/>
        </w:rPr>
        <w:t>ensa e profunda.</w:t>
      </w:r>
      <w:r w:rsidR="009464B0">
        <w:rPr>
          <w:rStyle w:val="Refdenotaderodap"/>
          <w:rFonts w:ascii="Times New Roman" w:hAnsi="Times New Roman"/>
          <w:sz w:val="24"/>
          <w:szCs w:val="20"/>
        </w:rPr>
        <w:footnoteReference w:id="227"/>
      </w:r>
    </w:p>
    <w:p w14:paraId="04613D56" w14:textId="77777777" w:rsidR="003F7D08" w:rsidRDefault="00EB11F1" w:rsidP="00795B48">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 xml:space="preserve">Aniela Jaffé ajuda a compreender que </w:t>
      </w:r>
      <w:r w:rsidR="008A682B">
        <w:rPr>
          <w:rFonts w:ascii="Times New Roman" w:hAnsi="Times New Roman"/>
          <w:sz w:val="24"/>
          <w:szCs w:val="20"/>
        </w:rPr>
        <w:t>uma d</w:t>
      </w:r>
      <w:r>
        <w:rPr>
          <w:rFonts w:ascii="Times New Roman" w:hAnsi="Times New Roman"/>
          <w:sz w:val="24"/>
          <w:szCs w:val="20"/>
        </w:rPr>
        <w:t>as maneiras de entrar em contato com esse símbolo poderos</w:t>
      </w:r>
      <w:r w:rsidR="00E565AC">
        <w:rPr>
          <w:rFonts w:ascii="Times New Roman" w:hAnsi="Times New Roman"/>
          <w:sz w:val="24"/>
          <w:szCs w:val="20"/>
        </w:rPr>
        <w:t>o</w:t>
      </w:r>
      <w:r w:rsidR="008A682B">
        <w:rPr>
          <w:rFonts w:ascii="Times New Roman" w:hAnsi="Times New Roman"/>
          <w:sz w:val="24"/>
          <w:szCs w:val="20"/>
        </w:rPr>
        <w:t xml:space="preserve"> seria </w:t>
      </w:r>
      <w:r>
        <w:rPr>
          <w:rFonts w:ascii="Times New Roman" w:hAnsi="Times New Roman"/>
          <w:sz w:val="24"/>
          <w:szCs w:val="20"/>
        </w:rPr>
        <w:t>através do desenho e da prática das mandalas, que podem ser desenvolvidas geometricamente desenhadas, espontâneas, coloridas ou apenas contempladas.</w:t>
      </w:r>
      <w:r w:rsidR="00672604">
        <w:rPr>
          <w:rFonts w:ascii="Times New Roman" w:hAnsi="Times New Roman"/>
          <w:sz w:val="24"/>
          <w:szCs w:val="20"/>
        </w:rPr>
        <w:t xml:space="preserve"> Ou seja, é o potencial da </w:t>
      </w:r>
      <w:r w:rsidR="00415D19">
        <w:rPr>
          <w:rFonts w:ascii="Times New Roman" w:hAnsi="Times New Roman"/>
          <w:sz w:val="24"/>
          <w:szCs w:val="20"/>
        </w:rPr>
        <w:t>A</w:t>
      </w:r>
      <w:r w:rsidR="00672604">
        <w:rPr>
          <w:rFonts w:ascii="Times New Roman" w:hAnsi="Times New Roman"/>
          <w:sz w:val="24"/>
          <w:szCs w:val="20"/>
        </w:rPr>
        <w:t>rte em colocar o ser humano em contato com sua criatividade e potencializar as habilidades que o conduz às dimensões profundas da vida.</w:t>
      </w:r>
      <w:r w:rsidR="00174E91">
        <w:rPr>
          <w:rFonts w:ascii="Times New Roman" w:hAnsi="Times New Roman"/>
          <w:sz w:val="24"/>
          <w:szCs w:val="20"/>
        </w:rPr>
        <w:t xml:space="preserve"> Nesse sentido, a mandala representa uma forma de resgate da força mágica do círculo, do potencial do símbolo ancestral que ele carrega e da força que a mandala gera por meio das formas e cores.</w:t>
      </w:r>
      <w:r w:rsidR="00174E91">
        <w:rPr>
          <w:rStyle w:val="Refdenotaderodap"/>
          <w:rFonts w:ascii="Times New Roman" w:hAnsi="Times New Roman"/>
          <w:sz w:val="24"/>
          <w:szCs w:val="20"/>
        </w:rPr>
        <w:footnoteReference w:id="228"/>
      </w:r>
    </w:p>
    <w:p w14:paraId="217ACEE5" w14:textId="77777777" w:rsidR="0063497C" w:rsidRDefault="00462CBB" w:rsidP="00795B48">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Não seria inútil afirmar que, por sua manifestação nas diferentes expressões r</w:t>
      </w:r>
      <w:r w:rsidR="00360259">
        <w:rPr>
          <w:rFonts w:ascii="Times New Roman" w:hAnsi="Times New Roman"/>
          <w:sz w:val="24"/>
          <w:szCs w:val="20"/>
        </w:rPr>
        <w:t xml:space="preserve">eligiosas, o símbolo do círculo, muitas vezes na forma de mandalas, </w:t>
      </w:r>
      <w:r>
        <w:rPr>
          <w:rFonts w:ascii="Times New Roman" w:hAnsi="Times New Roman"/>
          <w:sz w:val="24"/>
          <w:szCs w:val="20"/>
        </w:rPr>
        <w:t xml:space="preserve">emerge com um potencial significativo para compor uma proposta pedagógica e interdisciplinar entre Arte e Ensino Religioso. </w:t>
      </w:r>
      <w:r w:rsidR="0063497C">
        <w:rPr>
          <w:rFonts w:ascii="Times New Roman" w:hAnsi="Times New Roman"/>
          <w:sz w:val="24"/>
          <w:szCs w:val="20"/>
        </w:rPr>
        <w:t>Com base nisso, a pro</w:t>
      </w:r>
      <w:r w:rsidR="00060124">
        <w:rPr>
          <w:rFonts w:ascii="Times New Roman" w:hAnsi="Times New Roman"/>
          <w:sz w:val="24"/>
          <w:szCs w:val="20"/>
        </w:rPr>
        <w:t>posta pedagógica e interdisciplinar será explica</w:t>
      </w:r>
      <w:r w:rsidR="00903C78">
        <w:rPr>
          <w:rFonts w:ascii="Times New Roman" w:hAnsi="Times New Roman"/>
          <w:sz w:val="24"/>
          <w:szCs w:val="20"/>
        </w:rPr>
        <w:t>da</w:t>
      </w:r>
      <w:r w:rsidR="00060124">
        <w:rPr>
          <w:rFonts w:ascii="Times New Roman" w:hAnsi="Times New Roman"/>
          <w:sz w:val="24"/>
          <w:szCs w:val="20"/>
        </w:rPr>
        <w:t xml:space="preserve"> </w:t>
      </w:r>
      <w:r w:rsidR="00903C78">
        <w:rPr>
          <w:rFonts w:ascii="Times New Roman" w:hAnsi="Times New Roman"/>
          <w:sz w:val="24"/>
          <w:szCs w:val="20"/>
        </w:rPr>
        <w:t>mais a frente, pois, antes, procurar salientar alguns aspectos em torno da relação entre pintura e religião para, então, delinear a segunda proposta pedagógica e interdisciplinar da pesquisa</w:t>
      </w:r>
      <w:r w:rsidR="00060124">
        <w:rPr>
          <w:rFonts w:ascii="Times New Roman" w:hAnsi="Times New Roman"/>
          <w:sz w:val="24"/>
          <w:szCs w:val="20"/>
        </w:rPr>
        <w:t>.</w:t>
      </w:r>
    </w:p>
    <w:p w14:paraId="7F5FDD53" w14:textId="77777777" w:rsidR="000D1497" w:rsidRDefault="000D1497" w:rsidP="000D1497">
      <w:pPr>
        <w:tabs>
          <w:tab w:val="center" w:leader="dot" w:pos="8789"/>
          <w:tab w:val="center" w:pos="8902"/>
        </w:tabs>
        <w:spacing w:after="0" w:line="360" w:lineRule="auto"/>
        <w:jc w:val="both"/>
        <w:rPr>
          <w:rFonts w:ascii="Times New Roman" w:hAnsi="Times New Roman"/>
          <w:sz w:val="24"/>
          <w:szCs w:val="20"/>
        </w:rPr>
      </w:pPr>
    </w:p>
    <w:p w14:paraId="1BBAAF34" w14:textId="77777777" w:rsidR="000D1497" w:rsidRDefault="000D1497" w:rsidP="000B6342">
      <w:pPr>
        <w:pStyle w:val="Ttulo1"/>
        <w:jc w:val="both"/>
      </w:pPr>
      <w:bookmarkStart w:id="14" w:name="_Toc144819288"/>
      <w:r>
        <w:t>3.3.2</w:t>
      </w:r>
      <w:r w:rsidR="00D30958">
        <w:t xml:space="preserve"> A</w:t>
      </w:r>
      <w:r w:rsidR="0075186D">
        <w:t xml:space="preserve"> relação entre pintura e religião como </w:t>
      </w:r>
      <w:r w:rsidR="00565FDD">
        <w:t>proposta pedagógica entre Arte e Ensino Religioso</w:t>
      </w:r>
      <w:bookmarkEnd w:id="14"/>
    </w:p>
    <w:p w14:paraId="63E02B4A" w14:textId="77777777" w:rsidR="00F51679" w:rsidRDefault="00F51679" w:rsidP="000D1497">
      <w:pPr>
        <w:tabs>
          <w:tab w:val="center" w:leader="dot" w:pos="8789"/>
          <w:tab w:val="center" w:pos="8902"/>
        </w:tabs>
        <w:spacing w:after="0" w:line="360" w:lineRule="auto"/>
        <w:jc w:val="both"/>
        <w:rPr>
          <w:rFonts w:ascii="Times New Roman" w:hAnsi="Times New Roman"/>
          <w:sz w:val="24"/>
          <w:szCs w:val="20"/>
        </w:rPr>
      </w:pPr>
    </w:p>
    <w:p w14:paraId="29E9A813" w14:textId="77777777" w:rsidR="00F51679" w:rsidRDefault="00F51679" w:rsidP="00F51679">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Aniela Jaffé</w:t>
      </w:r>
      <w:r w:rsidR="00313D80">
        <w:rPr>
          <w:rFonts w:ascii="Times New Roman" w:hAnsi="Times New Roman"/>
          <w:sz w:val="24"/>
          <w:szCs w:val="20"/>
        </w:rPr>
        <w:t xml:space="preserve"> trata a express</w:t>
      </w:r>
      <w:r w:rsidR="004B02B8">
        <w:rPr>
          <w:rFonts w:ascii="Times New Roman" w:hAnsi="Times New Roman"/>
          <w:sz w:val="24"/>
          <w:szCs w:val="20"/>
        </w:rPr>
        <w:t>ão</w:t>
      </w:r>
      <w:r w:rsidR="00313D80">
        <w:rPr>
          <w:rFonts w:ascii="Times New Roman" w:hAnsi="Times New Roman"/>
          <w:sz w:val="24"/>
          <w:szCs w:val="20"/>
        </w:rPr>
        <w:t xml:space="preserve"> pintura moderna no mesmo sentido que </w:t>
      </w:r>
      <w:r w:rsidR="00652A3C">
        <w:rPr>
          <w:rFonts w:ascii="Times New Roman" w:hAnsi="Times New Roman"/>
          <w:sz w:val="24"/>
          <w:szCs w:val="20"/>
        </w:rPr>
        <w:t>uma pessoa leiga atribui</w:t>
      </w:r>
      <w:r w:rsidR="004B02B8">
        <w:rPr>
          <w:rFonts w:ascii="Times New Roman" w:hAnsi="Times New Roman"/>
          <w:sz w:val="24"/>
          <w:szCs w:val="20"/>
        </w:rPr>
        <w:t>ria</w:t>
      </w:r>
      <w:r w:rsidR="00652A3C">
        <w:rPr>
          <w:rFonts w:ascii="Times New Roman" w:hAnsi="Times New Roman"/>
          <w:sz w:val="24"/>
          <w:szCs w:val="20"/>
        </w:rPr>
        <w:t xml:space="preserve"> a ela, o que se mostra adequado para a proposta pedagógica e interdisciplinar que está sendo delineada nesta pesquisa</w:t>
      </w:r>
      <w:r w:rsidR="00B57A04">
        <w:rPr>
          <w:rFonts w:ascii="Times New Roman" w:hAnsi="Times New Roman"/>
          <w:sz w:val="24"/>
          <w:szCs w:val="20"/>
        </w:rPr>
        <w:t xml:space="preserve"> – </w:t>
      </w:r>
      <w:r w:rsidR="0088336E">
        <w:rPr>
          <w:rFonts w:ascii="Times New Roman" w:hAnsi="Times New Roman"/>
          <w:sz w:val="24"/>
          <w:szCs w:val="20"/>
        </w:rPr>
        <w:t xml:space="preserve">exatamente, </w:t>
      </w:r>
      <w:r w:rsidR="00B57A04">
        <w:rPr>
          <w:rFonts w:ascii="Times New Roman" w:hAnsi="Times New Roman"/>
          <w:sz w:val="24"/>
          <w:szCs w:val="20"/>
        </w:rPr>
        <w:t>pela tentativa subjacente de apresentar uma proposta pedagógica e interdisciplinar traduzi</w:t>
      </w:r>
      <w:r w:rsidR="0002386E">
        <w:rPr>
          <w:rFonts w:ascii="Times New Roman" w:hAnsi="Times New Roman"/>
          <w:sz w:val="24"/>
          <w:szCs w:val="20"/>
        </w:rPr>
        <w:t>d</w:t>
      </w:r>
      <w:r w:rsidR="00B57A04">
        <w:rPr>
          <w:rFonts w:ascii="Times New Roman" w:hAnsi="Times New Roman"/>
          <w:sz w:val="24"/>
          <w:szCs w:val="20"/>
        </w:rPr>
        <w:t>a em uma linguagem mais acessível e compreensível</w:t>
      </w:r>
      <w:r w:rsidR="007A6012">
        <w:rPr>
          <w:rFonts w:ascii="Times New Roman" w:hAnsi="Times New Roman"/>
          <w:sz w:val="24"/>
          <w:szCs w:val="20"/>
        </w:rPr>
        <w:t xml:space="preserve"> para os leitores e leitoras</w:t>
      </w:r>
      <w:r w:rsidR="00652A3C">
        <w:rPr>
          <w:rFonts w:ascii="Times New Roman" w:hAnsi="Times New Roman"/>
          <w:sz w:val="24"/>
          <w:szCs w:val="20"/>
        </w:rPr>
        <w:t>.</w:t>
      </w:r>
      <w:r w:rsidR="00557524">
        <w:rPr>
          <w:rFonts w:ascii="Times New Roman" w:hAnsi="Times New Roman"/>
          <w:sz w:val="24"/>
          <w:szCs w:val="20"/>
        </w:rPr>
        <w:t xml:space="preserve"> A autora afirma: “a pintura moderna imaginativa será discutida apenas como um fenômeno da nossa época. É a única maneira de justificar e explicar o seu conteúdo simbólico”</w:t>
      </w:r>
      <w:r w:rsidR="00FD737D">
        <w:rPr>
          <w:rStyle w:val="Refdenotaderodap"/>
          <w:rFonts w:ascii="Times New Roman" w:hAnsi="Times New Roman"/>
          <w:sz w:val="24"/>
          <w:szCs w:val="20"/>
        </w:rPr>
        <w:footnoteReference w:id="229"/>
      </w:r>
      <w:r w:rsidR="00557524">
        <w:rPr>
          <w:rFonts w:ascii="Times New Roman" w:hAnsi="Times New Roman"/>
          <w:sz w:val="24"/>
          <w:szCs w:val="20"/>
        </w:rPr>
        <w:t>.</w:t>
      </w:r>
      <w:r w:rsidR="004B02B8">
        <w:rPr>
          <w:rFonts w:ascii="Times New Roman" w:hAnsi="Times New Roman"/>
          <w:sz w:val="24"/>
          <w:szCs w:val="20"/>
        </w:rPr>
        <w:t xml:space="preserve"> Mas, o que chama a atenção nos argumentos de</w:t>
      </w:r>
      <w:r w:rsidR="00AD1F29">
        <w:rPr>
          <w:rFonts w:ascii="Times New Roman" w:hAnsi="Times New Roman"/>
          <w:sz w:val="24"/>
          <w:szCs w:val="20"/>
        </w:rPr>
        <w:t>l</w:t>
      </w:r>
      <w:r w:rsidR="004B02B8">
        <w:rPr>
          <w:rFonts w:ascii="Times New Roman" w:hAnsi="Times New Roman"/>
          <w:sz w:val="24"/>
          <w:szCs w:val="20"/>
        </w:rPr>
        <w:t xml:space="preserve">a é </w:t>
      </w:r>
      <w:r w:rsidR="00AD1F29">
        <w:rPr>
          <w:rFonts w:ascii="Times New Roman" w:hAnsi="Times New Roman"/>
          <w:sz w:val="24"/>
          <w:szCs w:val="20"/>
        </w:rPr>
        <w:t xml:space="preserve">a crença </w:t>
      </w:r>
      <w:r w:rsidR="004B02B8">
        <w:rPr>
          <w:rFonts w:ascii="Times New Roman" w:hAnsi="Times New Roman"/>
          <w:sz w:val="24"/>
          <w:szCs w:val="20"/>
        </w:rPr>
        <w:t>que:</w:t>
      </w:r>
    </w:p>
    <w:p w14:paraId="03E1B3DA" w14:textId="77777777" w:rsidR="004B02B8" w:rsidRPr="00560A66" w:rsidRDefault="004B02B8" w:rsidP="00560A66">
      <w:pPr>
        <w:tabs>
          <w:tab w:val="center" w:leader="dot" w:pos="8789"/>
          <w:tab w:val="center" w:pos="8902"/>
        </w:tabs>
        <w:spacing w:before="100" w:beforeAutospacing="1" w:after="100" w:afterAutospacing="1" w:line="240" w:lineRule="auto"/>
        <w:ind w:left="2268"/>
        <w:jc w:val="both"/>
        <w:rPr>
          <w:rFonts w:ascii="Times New Roman" w:hAnsi="Times New Roman"/>
          <w:sz w:val="20"/>
          <w:szCs w:val="20"/>
        </w:rPr>
      </w:pPr>
      <w:r w:rsidRPr="00560A66">
        <w:rPr>
          <w:rFonts w:ascii="Times New Roman" w:hAnsi="Times New Roman"/>
          <w:sz w:val="20"/>
          <w:szCs w:val="20"/>
        </w:rPr>
        <w:lastRenderedPageBreak/>
        <w:t>O artista sempre foi instrumento e o intérprete do espírito de sua época. Em termos de psicologia pessoa, sua obra só pode ser parcialmente compreendida. Consciente ou inconsciente, o artista dá forma à natureza e aos valores da sua época que, por sua vez, são responsáveis pela sua formação.</w:t>
      </w:r>
      <w:r w:rsidR="00CE576B" w:rsidRPr="00560A66">
        <w:rPr>
          <w:rStyle w:val="Refdenotaderodap"/>
          <w:rFonts w:ascii="Times New Roman" w:hAnsi="Times New Roman"/>
          <w:sz w:val="20"/>
          <w:szCs w:val="20"/>
        </w:rPr>
        <w:footnoteReference w:id="230"/>
      </w:r>
    </w:p>
    <w:p w14:paraId="04BD6899" w14:textId="77777777" w:rsidR="00CE576B" w:rsidRDefault="00CE576B" w:rsidP="00CE576B">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 xml:space="preserve">No cenário brasileiro, </w:t>
      </w:r>
      <w:r w:rsidR="00560A66">
        <w:rPr>
          <w:rFonts w:ascii="Times New Roman" w:hAnsi="Times New Roman"/>
          <w:sz w:val="24"/>
          <w:szCs w:val="20"/>
        </w:rPr>
        <w:t xml:space="preserve">a produção artística de </w:t>
      </w:r>
      <w:r w:rsidR="00AC347E">
        <w:rPr>
          <w:rFonts w:ascii="Times New Roman" w:hAnsi="Times New Roman"/>
          <w:sz w:val="24"/>
          <w:szCs w:val="20"/>
        </w:rPr>
        <w:t>Emeric Marcier</w:t>
      </w:r>
      <w:r w:rsidR="004C6A86">
        <w:rPr>
          <w:rFonts w:ascii="Times New Roman" w:hAnsi="Times New Roman"/>
          <w:sz w:val="24"/>
          <w:szCs w:val="20"/>
        </w:rPr>
        <w:t xml:space="preserve"> pode ser tomada como exemplo, à luz do</w:t>
      </w:r>
      <w:r w:rsidR="00D23A78">
        <w:rPr>
          <w:rFonts w:ascii="Times New Roman" w:hAnsi="Times New Roman"/>
          <w:sz w:val="24"/>
          <w:szCs w:val="20"/>
        </w:rPr>
        <w:t>s</w:t>
      </w:r>
      <w:r w:rsidR="004C6A86">
        <w:rPr>
          <w:rFonts w:ascii="Times New Roman" w:hAnsi="Times New Roman"/>
          <w:sz w:val="24"/>
          <w:szCs w:val="20"/>
        </w:rPr>
        <w:t xml:space="preserve"> argumento</w:t>
      </w:r>
      <w:r w:rsidR="00D23A78">
        <w:rPr>
          <w:rFonts w:ascii="Times New Roman" w:hAnsi="Times New Roman"/>
          <w:sz w:val="24"/>
          <w:szCs w:val="20"/>
        </w:rPr>
        <w:t>s</w:t>
      </w:r>
      <w:r w:rsidR="004C6A86">
        <w:rPr>
          <w:rFonts w:ascii="Times New Roman" w:hAnsi="Times New Roman"/>
          <w:sz w:val="24"/>
          <w:szCs w:val="20"/>
        </w:rPr>
        <w:t xml:space="preserve"> acima, </w:t>
      </w:r>
      <w:r w:rsidR="00AC347E">
        <w:rPr>
          <w:rFonts w:ascii="Times New Roman" w:hAnsi="Times New Roman"/>
          <w:sz w:val="24"/>
          <w:szCs w:val="20"/>
        </w:rPr>
        <w:t xml:space="preserve">para </w:t>
      </w:r>
      <w:r w:rsidR="005B2D5A">
        <w:rPr>
          <w:rFonts w:ascii="Times New Roman" w:hAnsi="Times New Roman"/>
          <w:sz w:val="24"/>
          <w:szCs w:val="20"/>
        </w:rPr>
        <w:t xml:space="preserve">explicar e </w:t>
      </w:r>
      <w:r w:rsidR="00AC347E">
        <w:rPr>
          <w:rFonts w:ascii="Times New Roman" w:hAnsi="Times New Roman"/>
          <w:sz w:val="24"/>
          <w:szCs w:val="20"/>
        </w:rPr>
        <w:t>ilustrar as relações entre pintura e religião, que podem ser exploradas nas relações interdisciplinares entre Arte e Ensino Religioso no Ensino Fundamental.</w:t>
      </w:r>
    </w:p>
    <w:p w14:paraId="7162641C" w14:textId="77777777" w:rsidR="00A858A6" w:rsidRDefault="00EA1322" w:rsidP="00EC0F96">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A produção artística de Emeric Marcier demonstra um estilo bucólico, adaptado à mundividência rural, por intermédio de outras fontes de i</w:t>
      </w:r>
      <w:r w:rsidR="00B37756">
        <w:rPr>
          <w:rFonts w:ascii="Times New Roman" w:hAnsi="Times New Roman"/>
          <w:sz w:val="24"/>
          <w:szCs w:val="20"/>
        </w:rPr>
        <w:t xml:space="preserve">nspiração e estímulo artístico. O interesse aqui recais sobre a obra mural sacra moderna desse artista, em especial </w:t>
      </w:r>
      <w:r w:rsidR="003A7973">
        <w:rPr>
          <w:rFonts w:ascii="Times New Roman" w:hAnsi="Times New Roman"/>
          <w:sz w:val="24"/>
          <w:szCs w:val="20"/>
        </w:rPr>
        <w:t xml:space="preserve">a pintura realizada </w:t>
      </w:r>
      <w:r w:rsidR="00A707E4">
        <w:rPr>
          <w:rFonts w:ascii="Times New Roman" w:hAnsi="Times New Roman"/>
          <w:sz w:val="24"/>
          <w:szCs w:val="20"/>
        </w:rPr>
        <w:t xml:space="preserve">por ele </w:t>
      </w:r>
      <w:r w:rsidR="003A7973">
        <w:rPr>
          <w:rFonts w:ascii="Times New Roman" w:hAnsi="Times New Roman"/>
          <w:sz w:val="24"/>
          <w:szCs w:val="20"/>
        </w:rPr>
        <w:t>no contexto da edificação da Capela Santa Maria</w:t>
      </w:r>
      <w:r w:rsidR="00A858A6">
        <w:rPr>
          <w:rFonts w:ascii="Times New Roman" w:hAnsi="Times New Roman"/>
          <w:sz w:val="24"/>
          <w:szCs w:val="20"/>
        </w:rPr>
        <w:t xml:space="preserve"> de Mauá, no ABC Paulista. Observe a figura a seguir:</w:t>
      </w:r>
    </w:p>
    <w:p w14:paraId="66A77EA8" w14:textId="77777777" w:rsidR="00A858A6" w:rsidRPr="00A858A6" w:rsidRDefault="00A858A6" w:rsidP="00A858A6">
      <w:pPr>
        <w:tabs>
          <w:tab w:val="center" w:leader="dot" w:pos="8789"/>
          <w:tab w:val="center" w:pos="8902"/>
        </w:tabs>
        <w:spacing w:after="0" w:line="360" w:lineRule="auto"/>
        <w:jc w:val="center"/>
        <w:rPr>
          <w:rFonts w:ascii="Times New Roman" w:hAnsi="Times New Roman"/>
          <w:sz w:val="20"/>
          <w:szCs w:val="20"/>
        </w:rPr>
      </w:pPr>
      <w:r>
        <w:rPr>
          <w:noProof/>
          <w:lang w:eastAsia="pt-BR"/>
        </w:rPr>
        <w:drawing>
          <wp:anchor distT="0" distB="0" distL="114300" distR="114300" simplePos="0" relativeHeight="251658240" behindDoc="0" locked="0" layoutInCell="1" allowOverlap="1" wp14:anchorId="0ABC2621" wp14:editId="6F0F7D0D">
            <wp:simplePos x="0" y="0"/>
            <wp:positionH relativeFrom="margin">
              <wp:align>center</wp:align>
            </wp:positionH>
            <wp:positionV relativeFrom="paragraph">
              <wp:posOffset>250190</wp:posOffset>
            </wp:positionV>
            <wp:extent cx="4730750" cy="3156585"/>
            <wp:effectExtent l="0" t="0" r="0" b="5715"/>
            <wp:wrapTopAndBottom/>
            <wp:docPr id="1" name="Imagem 1" descr="Capela da Santa Casa de Mauá Abriga Raros Afrescos de Artista Rom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ela da Santa Casa de Mauá Abriga Raros Afrescos de Artista Rome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0750" cy="315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8A6">
        <w:rPr>
          <w:rFonts w:ascii="Times New Roman" w:hAnsi="Times New Roman"/>
          <w:sz w:val="20"/>
          <w:szCs w:val="20"/>
        </w:rPr>
        <w:t>Figura 1. Capela de Santa Maria de Mauá</w:t>
      </w:r>
    </w:p>
    <w:p w14:paraId="42B2CFDE" w14:textId="77777777" w:rsidR="00A858A6" w:rsidRDefault="00A858A6" w:rsidP="005B3C98">
      <w:pPr>
        <w:tabs>
          <w:tab w:val="center" w:leader="dot" w:pos="8789"/>
          <w:tab w:val="center" w:pos="8902"/>
        </w:tabs>
        <w:spacing w:after="0" w:line="360" w:lineRule="auto"/>
        <w:ind w:firstLine="709"/>
        <w:jc w:val="both"/>
        <w:rPr>
          <w:rFonts w:ascii="Times New Roman" w:hAnsi="Times New Roman"/>
          <w:sz w:val="24"/>
          <w:szCs w:val="20"/>
        </w:rPr>
      </w:pPr>
    </w:p>
    <w:p w14:paraId="60DD5382" w14:textId="77777777" w:rsidR="005B3C98" w:rsidRDefault="0088099E" w:rsidP="005B3C98">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De acordo com Emeric Marcier:</w:t>
      </w:r>
    </w:p>
    <w:p w14:paraId="25D99698" w14:textId="77777777" w:rsidR="0088099E" w:rsidRPr="00C87402" w:rsidRDefault="0088099E" w:rsidP="00C87402">
      <w:pPr>
        <w:tabs>
          <w:tab w:val="center" w:leader="dot" w:pos="8789"/>
          <w:tab w:val="center" w:pos="8902"/>
        </w:tabs>
        <w:spacing w:before="100" w:beforeAutospacing="1" w:after="100" w:afterAutospacing="1" w:line="240" w:lineRule="auto"/>
        <w:ind w:left="2268"/>
        <w:jc w:val="both"/>
        <w:rPr>
          <w:rFonts w:ascii="Times New Roman" w:hAnsi="Times New Roman"/>
          <w:sz w:val="20"/>
          <w:szCs w:val="20"/>
        </w:rPr>
      </w:pPr>
      <w:r w:rsidRPr="00C87402">
        <w:rPr>
          <w:rFonts w:ascii="Times New Roman" w:hAnsi="Times New Roman"/>
          <w:sz w:val="20"/>
          <w:szCs w:val="20"/>
        </w:rPr>
        <w:t>A obra foi iniciada graças àquele espírito que inspiraria um pequeno grupo, primeiro o doador, como fosse na Idade Média, segundo o arquiteto e terceiro o pintor, que desta vez auscultava a vontade do primeiro e do segundo. O embaixador tinha um filho monge beneditino e, por essa razão, o assunto escolhido seguir um desenvolvimento feliz. Os mistérios da vida de Maria, culminando na Coroação nas alturas, pelo seu próprio Filho rodeado de arcanjos e santos.</w:t>
      </w:r>
      <w:r w:rsidR="00C87402">
        <w:rPr>
          <w:rStyle w:val="Refdenotaderodap"/>
          <w:rFonts w:ascii="Times New Roman" w:hAnsi="Times New Roman"/>
          <w:sz w:val="20"/>
          <w:szCs w:val="20"/>
        </w:rPr>
        <w:footnoteReference w:id="231"/>
      </w:r>
    </w:p>
    <w:p w14:paraId="2772FC11" w14:textId="77777777" w:rsidR="00C87402" w:rsidRDefault="003B4D21" w:rsidP="00324036">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lastRenderedPageBreak/>
        <w:t>Como pode ser notado, a pintura inclui cenas dos dois testamentos bíblicos</w:t>
      </w:r>
      <w:r w:rsidR="009B5E78">
        <w:rPr>
          <w:rFonts w:ascii="Times New Roman" w:hAnsi="Times New Roman"/>
          <w:sz w:val="24"/>
          <w:szCs w:val="20"/>
        </w:rPr>
        <w:t>. Emeric M</w:t>
      </w:r>
      <w:r w:rsidR="00BD7170">
        <w:rPr>
          <w:rFonts w:ascii="Times New Roman" w:hAnsi="Times New Roman"/>
          <w:sz w:val="24"/>
          <w:szCs w:val="20"/>
        </w:rPr>
        <w:t xml:space="preserve">arcier testemunha sua inspiração com as seguintes palavras: </w:t>
      </w:r>
      <w:r w:rsidR="009B5E78">
        <w:rPr>
          <w:rFonts w:ascii="Times New Roman" w:hAnsi="Times New Roman"/>
          <w:sz w:val="24"/>
          <w:szCs w:val="20"/>
        </w:rPr>
        <w:t>“num instante vi tal qual diz o texto sagrado: ‘Eu João, vosso irmão e companheiro nas provações, o que vês pinta sobre a parede”</w:t>
      </w:r>
      <w:r w:rsidR="00BD7170">
        <w:rPr>
          <w:rStyle w:val="Refdenotaderodap"/>
          <w:rFonts w:ascii="Times New Roman" w:hAnsi="Times New Roman"/>
          <w:sz w:val="24"/>
          <w:szCs w:val="20"/>
        </w:rPr>
        <w:footnoteReference w:id="232"/>
      </w:r>
      <w:r w:rsidR="009B5E78">
        <w:rPr>
          <w:rFonts w:ascii="Times New Roman" w:hAnsi="Times New Roman"/>
          <w:sz w:val="24"/>
          <w:szCs w:val="20"/>
        </w:rPr>
        <w:t>.</w:t>
      </w:r>
    </w:p>
    <w:p w14:paraId="013CF085" w14:textId="77777777" w:rsidR="00CD6E6D" w:rsidRDefault="00EA5019" w:rsidP="00324036">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Ao se pronunciar sobre “as causas que geraram aqueles quadros”</w:t>
      </w:r>
      <w:r>
        <w:rPr>
          <w:rStyle w:val="Refdenotaderodap"/>
          <w:rFonts w:ascii="Times New Roman" w:hAnsi="Times New Roman"/>
          <w:sz w:val="24"/>
          <w:szCs w:val="20"/>
        </w:rPr>
        <w:footnoteReference w:id="233"/>
      </w:r>
      <w:r>
        <w:rPr>
          <w:rFonts w:ascii="Times New Roman" w:hAnsi="Times New Roman"/>
          <w:sz w:val="24"/>
          <w:szCs w:val="20"/>
        </w:rPr>
        <w:t>, a fala d</w:t>
      </w:r>
      <w:r w:rsidR="005E7364">
        <w:rPr>
          <w:rFonts w:ascii="Times New Roman" w:hAnsi="Times New Roman"/>
          <w:sz w:val="24"/>
          <w:szCs w:val="20"/>
        </w:rPr>
        <w:t>o</w:t>
      </w:r>
      <w:r>
        <w:rPr>
          <w:rFonts w:ascii="Times New Roman" w:hAnsi="Times New Roman"/>
          <w:sz w:val="24"/>
          <w:szCs w:val="20"/>
        </w:rPr>
        <w:t xml:space="preserve"> artista reflete muito sobre sua conversão e f</w:t>
      </w:r>
      <w:r w:rsidR="005E7364">
        <w:rPr>
          <w:rFonts w:ascii="Times New Roman" w:hAnsi="Times New Roman"/>
          <w:sz w:val="24"/>
          <w:szCs w:val="20"/>
        </w:rPr>
        <w:t>é.</w:t>
      </w:r>
      <w:r w:rsidR="00B10354">
        <w:rPr>
          <w:rFonts w:ascii="Times New Roman" w:hAnsi="Times New Roman"/>
          <w:sz w:val="24"/>
          <w:szCs w:val="20"/>
        </w:rPr>
        <w:t xml:space="preserve"> Nessa </w:t>
      </w:r>
      <w:r w:rsidR="00CD6E6D">
        <w:rPr>
          <w:rFonts w:ascii="Times New Roman" w:hAnsi="Times New Roman"/>
          <w:sz w:val="24"/>
          <w:szCs w:val="20"/>
        </w:rPr>
        <w:t>época, ele afirma:</w:t>
      </w:r>
    </w:p>
    <w:p w14:paraId="19E3D7B7" w14:textId="77777777" w:rsidR="00EA5019" w:rsidRDefault="00CD6E6D" w:rsidP="00CD6E6D">
      <w:pPr>
        <w:tabs>
          <w:tab w:val="center" w:leader="dot" w:pos="8789"/>
          <w:tab w:val="center" w:pos="8902"/>
        </w:tabs>
        <w:spacing w:before="100" w:beforeAutospacing="1" w:after="100" w:afterAutospacing="1" w:line="240" w:lineRule="auto"/>
        <w:ind w:left="2268"/>
        <w:jc w:val="both"/>
        <w:rPr>
          <w:rFonts w:ascii="Times New Roman" w:hAnsi="Times New Roman"/>
          <w:sz w:val="24"/>
          <w:szCs w:val="20"/>
        </w:rPr>
      </w:pPr>
      <w:r w:rsidRPr="00CD6E6D">
        <w:rPr>
          <w:rFonts w:ascii="Times New Roman" w:hAnsi="Times New Roman"/>
          <w:sz w:val="20"/>
          <w:szCs w:val="20"/>
        </w:rPr>
        <w:t>E</w:t>
      </w:r>
      <w:r w:rsidR="00B10354" w:rsidRPr="00CD6E6D">
        <w:rPr>
          <w:rFonts w:ascii="Times New Roman" w:hAnsi="Times New Roman"/>
          <w:sz w:val="20"/>
          <w:szCs w:val="20"/>
        </w:rPr>
        <w:t>u ia muitas vezes a Belo Horizonte por causa dos meus laços com o convento dominicano [...]. Algumas obras murais nos arredores da capital me fizeram trabalhar em verdadeiro regime de clausura. [Em outras capelas], trabalhava a noite inteira, repetindo a façanha de Mauá. O mesmo entusiasmo e a mesma fé me moviam e ficava horas intermináveis os andaimes, que por sinal melhoraram a relação aos anteriores</w:t>
      </w:r>
      <w:r w:rsidRPr="00CD6E6D">
        <w:rPr>
          <w:rFonts w:ascii="Times New Roman" w:hAnsi="Times New Roman"/>
          <w:sz w:val="20"/>
          <w:szCs w:val="20"/>
        </w:rPr>
        <w:t>.</w:t>
      </w:r>
      <w:r>
        <w:rPr>
          <w:rStyle w:val="Refdenotaderodap"/>
          <w:rFonts w:ascii="Times New Roman" w:hAnsi="Times New Roman"/>
          <w:sz w:val="20"/>
          <w:szCs w:val="20"/>
        </w:rPr>
        <w:footnoteReference w:id="234"/>
      </w:r>
    </w:p>
    <w:p w14:paraId="54D74034" w14:textId="77777777" w:rsidR="00C87402" w:rsidRDefault="00CD6E6D" w:rsidP="00CD6E6D">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Ele ainda complementa o seguinte: “sem poder recuar no andaime, surgiam figuras, que somente pintava por encomenda, como devoções à Virgem com o Menino, já que o enxague Corpo do Senhor Crucificado continuava a ser a imagem com que mais me identificava”</w:t>
      </w:r>
      <w:r w:rsidR="004B41C2">
        <w:rPr>
          <w:rStyle w:val="Refdenotaderodap"/>
          <w:rFonts w:ascii="Times New Roman" w:hAnsi="Times New Roman"/>
          <w:sz w:val="24"/>
          <w:szCs w:val="20"/>
        </w:rPr>
        <w:footnoteReference w:id="235"/>
      </w:r>
      <w:r>
        <w:rPr>
          <w:rFonts w:ascii="Times New Roman" w:hAnsi="Times New Roman"/>
          <w:sz w:val="24"/>
          <w:szCs w:val="20"/>
        </w:rPr>
        <w:t>.</w:t>
      </w:r>
    </w:p>
    <w:p w14:paraId="60C6DD1F" w14:textId="77777777" w:rsidR="00DB5BA4" w:rsidRDefault="00A47F18" w:rsidP="00CD6E6D">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 xml:space="preserve">Nesse sentido, as vivências e as experiências religiosas de Emeric Marcier exerceram forte influência sobre sua obra. </w:t>
      </w:r>
      <w:r w:rsidR="00A4461E">
        <w:rPr>
          <w:rFonts w:ascii="Times New Roman" w:hAnsi="Times New Roman"/>
          <w:sz w:val="24"/>
          <w:szCs w:val="20"/>
        </w:rPr>
        <w:t xml:space="preserve">Trata-se de uma </w:t>
      </w:r>
      <w:r w:rsidR="00F75006">
        <w:rPr>
          <w:rFonts w:ascii="Times New Roman" w:hAnsi="Times New Roman"/>
          <w:sz w:val="24"/>
          <w:szCs w:val="20"/>
        </w:rPr>
        <w:t>obra que</w:t>
      </w:r>
      <w:r w:rsidR="00A4461E">
        <w:rPr>
          <w:rFonts w:ascii="Times New Roman" w:hAnsi="Times New Roman"/>
          <w:sz w:val="24"/>
          <w:szCs w:val="20"/>
        </w:rPr>
        <w:t>,</w:t>
      </w:r>
      <w:r w:rsidR="00F75006">
        <w:rPr>
          <w:rFonts w:ascii="Times New Roman" w:hAnsi="Times New Roman"/>
          <w:sz w:val="24"/>
          <w:szCs w:val="20"/>
        </w:rPr>
        <w:t xml:space="preserve"> através do próprio conhecimento e da compreensão de sua história de vida, </w:t>
      </w:r>
      <w:r w:rsidR="00A4461E">
        <w:rPr>
          <w:rFonts w:ascii="Times New Roman" w:hAnsi="Times New Roman"/>
          <w:sz w:val="24"/>
          <w:szCs w:val="20"/>
        </w:rPr>
        <w:t xml:space="preserve">o artista estabeleceu </w:t>
      </w:r>
      <w:r w:rsidR="00F75006">
        <w:rPr>
          <w:rFonts w:ascii="Times New Roman" w:hAnsi="Times New Roman"/>
          <w:sz w:val="24"/>
          <w:szCs w:val="20"/>
        </w:rPr>
        <w:t>relações entre pintura e religião. Para Emeric Marcier, “a vida é misturada com arte e, como ambas, tanto a vida como a arte, ainda mais requer fé, você só pode viver bem se tiver fé e esperança em alguma coisa”</w:t>
      </w:r>
      <w:r w:rsidR="00835473">
        <w:rPr>
          <w:rStyle w:val="Refdenotaderodap"/>
          <w:rFonts w:ascii="Times New Roman" w:hAnsi="Times New Roman"/>
          <w:sz w:val="24"/>
          <w:szCs w:val="20"/>
        </w:rPr>
        <w:footnoteReference w:id="236"/>
      </w:r>
      <w:r w:rsidR="00F75006">
        <w:rPr>
          <w:rFonts w:ascii="Times New Roman" w:hAnsi="Times New Roman"/>
          <w:sz w:val="24"/>
          <w:szCs w:val="20"/>
        </w:rPr>
        <w:t>.</w:t>
      </w:r>
      <w:r w:rsidR="00FB76B5">
        <w:rPr>
          <w:rFonts w:ascii="Times New Roman" w:hAnsi="Times New Roman"/>
          <w:sz w:val="24"/>
          <w:szCs w:val="20"/>
        </w:rPr>
        <w:t xml:space="preserve"> As considerações apresentadas até aqui oferecem um bom suporte para apresentar as duas propostas pedagógicas e interdisciplinares da pesquisa.</w:t>
      </w:r>
    </w:p>
    <w:p w14:paraId="481DE8B2" w14:textId="77777777" w:rsidR="008F3345" w:rsidRDefault="008F3345" w:rsidP="008F3345">
      <w:pPr>
        <w:tabs>
          <w:tab w:val="center" w:leader="dot" w:pos="8789"/>
          <w:tab w:val="center" w:pos="8902"/>
        </w:tabs>
        <w:spacing w:after="0" w:line="360" w:lineRule="auto"/>
        <w:jc w:val="both"/>
        <w:rPr>
          <w:rFonts w:ascii="Times New Roman" w:hAnsi="Times New Roman"/>
          <w:sz w:val="24"/>
          <w:szCs w:val="20"/>
        </w:rPr>
      </w:pPr>
    </w:p>
    <w:p w14:paraId="3E74C6DC" w14:textId="77777777" w:rsidR="008F3345" w:rsidRDefault="008F3345" w:rsidP="000B6342">
      <w:pPr>
        <w:pStyle w:val="Ttulo1"/>
      </w:pPr>
      <w:bookmarkStart w:id="15" w:name="_Toc144819289"/>
      <w:r>
        <w:t>3.3.3 Proposta pedagógica</w:t>
      </w:r>
      <w:r w:rsidR="00ED61A9">
        <w:t xml:space="preserve"> </w:t>
      </w:r>
      <w:r w:rsidR="0026678A">
        <w:t xml:space="preserve">e interdisciplinar </w:t>
      </w:r>
      <w:r w:rsidR="00ED61A9">
        <w:t xml:space="preserve">com </w:t>
      </w:r>
      <w:r w:rsidR="003752B4">
        <w:t>produção de mandalas</w:t>
      </w:r>
      <w:bookmarkEnd w:id="15"/>
    </w:p>
    <w:p w14:paraId="20FDC9BB" w14:textId="77777777" w:rsidR="008F3345" w:rsidRDefault="008F3345" w:rsidP="008F3345">
      <w:pPr>
        <w:tabs>
          <w:tab w:val="center" w:leader="dot" w:pos="8789"/>
          <w:tab w:val="center" w:pos="8902"/>
        </w:tabs>
        <w:spacing w:after="0" w:line="360" w:lineRule="auto"/>
        <w:jc w:val="both"/>
        <w:rPr>
          <w:rFonts w:ascii="Times New Roman" w:hAnsi="Times New Roman"/>
          <w:sz w:val="24"/>
          <w:szCs w:val="20"/>
        </w:rPr>
      </w:pPr>
    </w:p>
    <w:p w14:paraId="4330BC50" w14:textId="77777777" w:rsidR="008F3345" w:rsidRDefault="0015024A" w:rsidP="0015024A">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 xml:space="preserve">Com base nas reflexões precedentes, </w:t>
      </w:r>
      <w:r w:rsidR="00592942">
        <w:rPr>
          <w:rFonts w:ascii="Times New Roman" w:hAnsi="Times New Roman"/>
          <w:sz w:val="24"/>
          <w:szCs w:val="20"/>
        </w:rPr>
        <w:t xml:space="preserve">considera-se que uma proposta pedagógica interdisciplinar entre Arte e Ensino Religioso tem como objetivo ulterior levantar reflexões sobre a praxis didático-pedagógica contemporânea, confluindo teoria e prática, no intuito de ampliar as experiências educacionais dos alunos </w:t>
      </w:r>
      <w:r w:rsidR="006B7E52">
        <w:rPr>
          <w:rFonts w:ascii="Times New Roman" w:hAnsi="Times New Roman"/>
          <w:sz w:val="24"/>
          <w:szCs w:val="20"/>
        </w:rPr>
        <w:t xml:space="preserve">e alunas </w:t>
      </w:r>
      <w:r w:rsidR="00592942">
        <w:rPr>
          <w:rFonts w:ascii="Times New Roman" w:hAnsi="Times New Roman"/>
          <w:sz w:val="24"/>
          <w:szCs w:val="20"/>
        </w:rPr>
        <w:t>do Ensino Fundamental matriculados</w:t>
      </w:r>
      <w:r w:rsidR="006B7E52">
        <w:rPr>
          <w:rFonts w:ascii="Times New Roman" w:hAnsi="Times New Roman"/>
          <w:sz w:val="24"/>
          <w:szCs w:val="20"/>
        </w:rPr>
        <w:t>/as</w:t>
      </w:r>
      <w:r w:rsidR="00592942">
        <w:rPr>
          <w:rFonts w:ascii="Times New Roman" w:hAnsi="Times New Roman"/>
          <w:sz w:val="24"/>
          <w:szCs w:val="20"/>
        </w:rPr>
        <w:t xml:space="preserve"> no Ensino Religioso escolar.</w:t>
      </w:r>
      <w:r w:rsidR="0047653B">
        <w:rPr>
          <w:rFonts w:ascii="Times New Roman" w:hAnsi="Times New Roman"/>
          <w:sz w:val="24"/>
          <w:szCs w:val="20"/>
        </w:rPr>
        <w:t xml:space="preserve"> Ou seja, espera-se abranger as diferentes concepções de Arte e de sua relação com o Ensino Religioso para criar ambientes de </w:t>
      </w:r>
      <w:r w:rsidR="0047653B">
        <w:rPr>
          <w:rFonts w:ascii="Times New Roman" w:hAnsi="Times New Roman"/>
          <w:sz w:val="24"/>
          <w:szCs w:val="20"/>
        </w:rPr>
        <w:lastRenderedPageBreak/>
        <w:t>aprendizagem com projetos embasados na criação, percepção, conhecimento e contextualização histórico-cultural de qualquer tipo de obra artística.</w:t>
      </w:r>
    </w:p>
    <w:p w14:paraId="3FB51770" w14:textId="77777777" w:rsidR="00096BB2" w:rsidRDefault="00176183" w:rsidP="0015024A">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Para início de conversa, um conteúdo a ser explorado nas salas de aula</w:t>
      </w:r>
      <w:r w:rsidR="0094327E">
        <w:rPr>
          <w:rFonts w:ascii="Times New Roman" w:hAnsi="Times New Roman"/>
          <w:sz w:val="24"/>
          <w:szCs w:val="20"/>
        </w:rPr>
        <w:t>, numa perspectiva interdisciplinar entre Arte e Ensino Religioso, são as mandalas.</w:t>
      </w:r>
      <w:r w:rsidR="00F92072">
        <w:rPr>
          <w:rFonts w:ascii="Times New Roman" w:hAnsi="Times New Roman"/>
          <w:sz w:val="24"/>
          <w:szCs w:val="20"/>
        </w:rPr>
        <w:t xml:space="preserve"> O conteúdo aqui proposto pode ser desenvolvido em qualquer etapa do Ensino Fundamental, considerando as peculiaridades definidas pela BNCC, envolvendo, assim, todas as faixas etárias dos/as alunos/as.</w:t>
      </w:r>
      <w:r w:rsidR="005F3C0F">
        <w:rPr>
          <w:rFonts w:ascii="Times New Roman" w:hAnsi="Times New Roman"/>
          <w:sz w:val="24"/>
          <w:szCs w:val="20"/>
        </w:rPr>
        <w:t xml:space="preserve"> </w:t>
      </w:r>
      <w:r w:rsidR="00FF4F7A">
        <w:rPr>
          <w:rFonts w:ascii="Times New Roman" w:hAnsi="Times New Roman"/>
          <w:sz w:val="24"/>
          <w:szCs w:val="20"/>
        </w:rPr>
        <w:t>Para ilustrar, a</w:t>
      </w:r>
      <w:r w:rsidR="005F3C0F">
        <w:rPr>
          <w:rFonts w:ascii="Times New Roman" w:hAnsi="Times New Roman"/>
          <w:sz w:val="24"/>
          <w:szCs w:val="20"/>
        </w:rPr>
        <w:t xml:space="preserve"> figura abaixo </w:t>
      </w:r>
      <w:r w:rsidR="00FF4F7A">
        <w:rPr>
          <w:rFonts w:ascii="Times New Roman" w:hAnsi="Times New Roman"/>
          <w:sz w:val="24"/>
          <w:szCs w:val="20"/>
        </w:rPr>
        <w:t xml:space="preserve">exibe </w:t>
      </w:r>
      <w:r w:rsidR="005F3C0F">
        <w:rPr>
          <w:rFonts w:ascii="Times New Roman" w:hAnsi="Times New Roman"/>
          <w:sz w:val="24"/>
          <w:szCs w:val="20"/>
        </w:rPr>
        <w:t>uma mandala indiana:</w:t>
      </w:r>
    </w:p>
    <w:p w14:paraId="2150FD61" w14:textId="77777777" w:rsidR="005F3C0F" w:rsidRDefault="005F3C0F">
      <w:pPr>
        <w:rPr>
          <w:rFonts w:ascii="Times New Roman" w:hAnsi="Times New Roman"/>
          <w:sz w:val="20"/>
          <w:szCs w:val="20"/>
        </w:rPr>
      </w:pPr>
    </w:p>
    <w:p w14:paraId="3B1535F9" w14:textId="77777777" w:rsidR="005F3C0F" w:rsidRPr="005F3C0F" w:rsidRDefault="005F3C0F" w:rsidP="005F3C0F">
      <w:pPr>
        <w:tabs>
          <w:tab w:val="center" w:leader="dot" w:pos="8789"/>
          <w:tab w:val="center" w:pos="8902"/>
        </w:tabs>
        <w:spacing w:after="0" w:line="360" w:lineRule="auto"/>
        <w:jc w:val="center"/>
        <w:rPr>
          <w:rFonts w:ascii="Times New Roman" w:hAnsi="Times New Roman"/>
          <w:sz w:val="20"/>
          <w:szCs w:val="20"/>
        </w:rPr>
      </w:pPr>
      <w:r>
        <w:rPr>
          <w:noProof/>
          <w:lang w:eastAsia="pt-BR"/>
        </w:rPr>
        <w:drawing>
          <wp:anchor distT="0" distB="0" distL="114300" distR="114300" simplePos="0" relativeHeight="251659264" behindDoc="0" locked="0" layoutInCell="1" allowOverlap="1" wp14:anchorId="403D5D59" wp14:editId="0D330277">
            <wp:simplePos x="0" y="0"/>
            <wp:positionH relativeFrom="page">
              <wp:align>center</wp:align>
            </wp:positionH>
            <wp:positionV relativeFrom="paragraph">
              <wp:posOffset>224790</wp:posOffset>
            </wp:positionV>
            <wp:extent cx="2813050" cy="2700655"/>
            <wp:effectExtent l="0" t="0" r="6350" b="4445"/>
            <wp:wrapTopAndBottom/>
            <wp:docPr id="2" name="Imagem 2" descr="Mandala Indiana Azul no Elo7 | Atelier Murilo Melo (AD5B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dala Indiana Azul no Elo7 | Atelier Murilo Melo (AD5BF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3050"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3C0F">
        <w:rPr>
          <w:rFonts w:ascii="Times New Roman" w:hAnsi="Times New Roman"/>
          <w:sz w:val="20"/>
          <w:szCs w:val="20"/>
        </w:rPr>
        <w:t>Figura 2. Mandala indiana</w:t>
      </w:r>
      <w:r>
        <w:rPr>
          <w:rStyle w:val="Refdenotaderodap"/>
          <w:rFonts w:ascii="Times New Roman" w:hAnsi="Times New Roman"/>
          <w:sz w:val="20"/>
          <w:szCs w:val="20"/>
        </w:rPr>
        <w:footnoteReference w:id="237"/>
      </w:r>
    </w:p>
    <w:p w14:paraId="37C47317" w14:textId="77777777" w:rsidR="00E92CEC" w:rsidRDefault="00E92CEC" w:rsidP="0015024A">
      <w:pPr>
        <w:tabs>
          <w:tab w:val="center" w:leader="dot" w:pos="8789"/>
          <w:tab w:val="center" w:pos="8902"/>
        </w:tabs>
        <w:spacing w:after="0" w:line="360" w:lineRule="auto"/>
        <w:ind w:firstLine="709"/>
        <w:jc w:val="both"/>
        <w:rPr>
          <w:rFonts w:ascii="Times New Roman" w:hAnsi="Times New Roman"/>
          <w:sz w:val="24"/>
          <w:szCs w:val="20"/>
        </w:rPr>
      </w:pPr>
    </w:p>
    <w:p w14:paraId="068006D6" w14:textId="77777777" w:rsidR="00ED61A9" w:rsidRDefault="00E92CEC" w:rsidP="0015024A">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Segundo Carl Jung, mandala é um termo sânscrito que significa círculo, ou seja, uma representação geométrica que abarca as relações entre o ser humano e o cosmo. Para o ser humano, representa o abrigo íntimo, interior, em que se pode estabelecer um encontro com a ou com as divindades.</w:t>
      </w:r>
      <w:r w:rsidR="003D0ADE">
        <w:rPr>
          <w:rStyle w:val="Refdenotaderodap"/>
          <w:rFonts w:ascii="Times New Roman" w:hAnsi="Times New Roman"/>
          <w:sz w:val="24"/>
          <w:szCs w:val="20"/>
        </w:rPr>
        <w:footnoteReference w:id="238"/>
      </w:r>
      <w:r>
        <w:rPr>
          <w:rFonts w:ascii="Times New Roman" w:hAnsi="Times New Roman"/>
          <w:sz w:val="24"/>
          <w:szCs w:val="20"/>
        </w:rPr>
        <w:t xml:space="preserve"> A mandala é um símbolo muito comum e pode ser encontrada na</w:t>
      </w:r>
      <w:r w:rsidR="00196F52">
        <w:rPr>
          <w:rFonts w:ascii="Times New Roman" w:hAnsi="Times New Roman"/>
          <w:sz w:val="24"/>
          <w:szCs w:val="20"/>
        </w:rPr>
        <w:t>s</w:t>
      </w:r>
      <w:r>
        <w:rPr>
          <w:rFonts w:ascii="Times New Roman" w:hAnsi="Times New Roman"/>
          <w:sz w:val="24"/>
          <w:szCs w:val="20"/>
        </w:rPr>
        <w:t xml:space="preserve"> decorações de ambientes, arquitetura ou mesmo como um instrumento pessoal e religioso.</w:t>
      </w:r>
      <w:r w:rsidR="00196F52">
        <w:rPr>
          <w:rFonts w:ascii="Times New Roman" w:hAnsi="Times New Roman"/>
          <w:sz w:val="24"/>
          <w:szCs w:val="20"/>
        </w:rPr>
        <w:t xml:space="preserve"> Para </w:t>
      </w:r>
      <w:r w:rsidR="00F43C2B">
        <w:rPr>
          <w:rFonts w:ascii="Times New Roman" w:hAnsi="Times New Roman"/>
          <w:sz w:val="24"/>
          <w:szCs w:val="20"/>
        </w:rPr>
        <w:t xml:space="preserve">Celina </w:t>
      </w:r>
      <w:r w:rsidR="00196F52" w:rsidRPr="00F43C2B">
        <w:rPr>
          <w:rFonts w:ascii="Times New Roman" w:hAnsi="Times New Roman"/>
          <w:sz w:val="24"/>
          <w:szCs w:val="20"/>
        </w:rPr>
        <w:t>Fio</w:t>
      </w:r>
      <w:r w:rsidR="000255E0">
        <w:rPr>
          <w:rFonts w:ascii="Times New Roman" w:hAnsi="Times New Roman"/>
          <w:sz w:val="24"/>
          <w:szCs w:val="20"/>
        </w:rPr>
        <w:t>r</w:t>
      </w:r>
      <w:r w:rsidR="00196F52" w:rsidRPr="00F43C2B">
        <w:rPr>
          <w:rFonts w:ascii="Times New Roman" w:hAnsi="Times New Roman"/>
          <w:sz w:val="24"/>
          <w:szCs w:val="20"/>
        </w:rPr>
        <w:t>a</w:t>
      </w:r>
      <w:r w:rsidR="000255E0">
        <w:rPr>
          <w:rFonts w:ascii="Times New Roman" w:hAnsi="Times New Roman"/>
          <w:sz w:val="24"/>
          <w:szCs w:val="20"/>
        </w:rPr>
        <w:t>v</w:t>
      </w:r>
      <w:r w:rsidR="00196F52" w:rsidRPr="00F43C2B">
        <w:rPr>
          <w:rFonts w:ascii="Times New Roman" w:hAnsi="Times New Roman"/>
          <w:sz w:val="24"/>
          <w:szCs w:val="20"/>
        </w:rPr>
        <w:t>anti,</w:t>
      </w:r>
      <w:r w:rsidR="00196F52">
        <w:rPr>
          <w:rFonts w:ascii="Times New Roman" w:hAnsi="Times New Roman"/>
          <w:sz w:val="24"/>
          <w:szCs w:val="20"/>
        </w:rPr>
        <w:t xml:space="preserve"> </w:t>
      </w:r>
      <w:r w:rsidR="00B44E32">
        <w:rPr>
          <w:rFonts w:ascii="Times New Roman" w:hAnsi="Times New Roman"/>
          <w:sz w:val="24"/>
          <w:szCs w:val="20"/>
        </w:rPr>
        <w:t>as mandalas são representadas de diversas maneiras no campo da Arte, por exemplo, nos vitrais de Chartres, nas auréolas dos santos, em porcelanas, entre outros objetos e espaços.</w:t>
      </w:r>
      <w:r w:rsidR="0097489F">
        <w:rPr>
          <w:rFonts w:ascii="Times New Roman" w:hAnsi="Times New Roman"/>
          <w:sz w:val="24"/>
          <w:szCs w:val="20"/>
        </w:rPr>
        <w:t xml:space="preserve"> Além disso, o autor reforça que muitos artistas pintam e desenham mandalas, visando apenas a decoração e/ou a composição de ambientes, sem interesse religioso envolvido.</w:t>
      </w:r>
      <w:r w:rsidR="00CB622A">
        <w:rPr>
          <w:rStyle w:val="Refdenotaderodap"/>
          <w:rFonts w:ascii="Times New Roman" w:hAnsi="Times New Roman"/>
          <w:sz w:val="24"/>
          <w:szCs w:val="20"/>
        </w:rPr>
        <w:footnoteReference w:id="239"/>
      </w:r>
    </w:p>
    <w:p w14:paraId="7892EC2C" w14:textId="77777777" w:rsidR="000255E0" w:rsidRDefault="000255E0" w:rsidP="0015024A">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lastRenderedPageBreak/>
        <w:t>Celina F</w:t>
      </w:r>
      <w:r w:rsidR="00F46A99">
        <w:rPr>
          <w:rFonts w:ascii="Times New Roman" w:hAnsi="Times New Roman"/>
          <w:sz w:val="24"/>
          <w:szCs w:val="20"/>
        </w:rPr>
        <w:t>ioravanti ajuda a entender as formas geométricas das mandalas a partir de suas conexões com diferentes simbologias e numerologias. Com isso, os/as alunos/as</w:t>
      </w:r>
      <w:r w:rsidR="00ED55C3">
        <w:rPr>
          <w:rFonts w:ascii="Times New Roman" w:hAnsi="Times New Roman"/>
          <w:sz w:val="24"/>
          <w:szCs w:val="20"/>
        </w:rPr>
        <w:t xml:space="preserve"> podem ser divididos em grupos para realizar uma pesquisa acerca das formas geométricas identificadas como também do significado das cores que perpassam determinadas mandalas.</w:t>
      </w:r>
      <w:r w:rsidR="009E396D">
        <w:rPr>
          <w:rFonts w:ascii="Times New Roman" w:hAnsi="Times New Roman"/>
          <w:sz w:val="24"/>
          <w:szCs w:val="20"/>
        </w:rPr>
        <w:t xml:space="preserve"> Com efeito, será possível investigar o significado de triângulos e círculos, os quadrados e hexágonos e a variedade de cores presente nas mandalas selecionadas.</w:t>
      </w:r>
      <w:r w:rsidR="00767EA3">
        <w:rPr>
          <w:rFonts w:ascii="Times New Roman" w:hAnsi="Times New Roman"/>
          <w:sz w:val="24"/>
          <w:szCs w:val="20"/>
        </w:rPr>
        <w:t xml:space="preserve"> Observe os argumentos da autora quanto ao significado das formas possíveis de ser identificadas em mandalas:</w:t>
      </w:r>
    </w:p>
    <w:p w14:paraId="377B492C" w14:textId="77777777" w:rsidR="009E6259" w:rsidRPr="009E6259" w:rsidRDefault="009E6259" w:rsidP="009E6259">
      <w:pPr>
        <w:tabs>
          <w:tab w:val="center" w:leader="dot" w:pos="8789"/>
          <w:tab w:val="center" w:pos="8902"/>
        </w:tabs>
        <w:spacing w:before="100" w:beforeAutospacing="1" w:after="100" w:afterAutospacing="1" w:line="240" w:lineRule="auto"/>
        <w:ind w:left="2268"/>
        <w:jc w:val="both"/>
        <w:rPr>
          <w:rFonts w:ascii="Times New Roman" w:hAnsi="Times New Roman" w:cs="Times New Roman"/>
          <w:szCs w:val="20"/>
        </w:rPr>
      </w:pPr>
      <w:r w:rsidRPr="009E6259">
        <w:rPr>
          <w:rFonts w:ascii="Times New Roman" w:hAnsi="Times New Roman" w:cs="Times New Roman"/>
          <w:sz w:val="20"/>
        </w:rPr>
        <w:t>O Círculo: está sempre presente nas mandalas, é ele que cria o campo de vibração existente em todas elas. E responsável por criar uma camada de proteção que separa o sagrado do profano, transmitindo a energia hipnotizante para os olhos. Além disso, uma mandala pode ser formada por inúmeros círculos. Ele é o símbolo do céu. [...] O Triângulo: bastante comum nas mandalas, está relacionado ao número três e seus derivados. É um símbolo sagrado, pois representa o homem e sua busca espiritual, a concretização com Deus. É interessante que o triângulo esteja sempre com um de seus vértices para cima, apontando para o alto, mostrando a aspiração de busca espiritual. [...] O Quadrado: Indica a vibração do número quatro, que simboliza a matéria, o mundo das ações e realizações físicas, em um plano puramente terrestre. Não há muita espiritualidade no quadrado, mas seu poder está na realização no plano material, pois tem uma boa estrutura alicerçada no O Pentágono e o Pentagrama. São vibrações do número cinco, sempre leves e renovadoras. O pentágono lembra o quinto elemento, o éter. Já o pentagrama ou estrela de cinco pontas tem uma forte ligação simbólica com a magia e alquimia, emanando vibrações de liberdade de ação e pensamento. [...] O Hexágono e Estrela de Seis Pontas: São formas da dupla aspiração espiritual humana, pois o seis é o dobro de três, que simboliza a busca espiritual. O hexágono simboliza a busca, principalmente no ambiente familiar, com seus apegos e desapegos. A estrela de seis pontas ou Estrela de Davi representa a fé aplicada à vida material e a fé transformada numa ligação real com o divino, chamada religação.</w:t>
      </w:r>
      <w:r>
        <w:rPr>
          <w:rStyle w:val="Refdenotaderodap"/>
          <w:rFonts w:ascii="Times New Roman" w:hAnsi="Times New Roman" w:cs="Times New Roman"/>
          <w:sz w:val="20"/>
        </w:rPr>
        <w:footnoteReference w:id="240"/>
      </w:r>
    </w:p>
    <w:p w14:paraId="0FB2FA20" w14:textId="77777777" w:rsidR="009E6259" w:rsidRDefault="00065179" w:rsidP="00A83DC1">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Em relação às vibrações geométricas e numéricas das mandalas, as cores nelas emanam para preencher os espaços.</w:t>
      </w:r>
      <w:r w:rsidR="009F2F80">
        <w:rPr>
          <w:rFonts w:ascii="Times New Roman" w:hAnsi="Times New Roman"/>
          <w:sz w:val="24"/>
          <w:szCs w:val="20"/>
        </w:rPr>
        <w:t xml:space="preserve"> De acordo com Celina Fioravanti, elas têm uma função terapêutica e estimulante, uma vez que as cores alteram a atuação das mandalas no plano físico em suas emanaç</w:t>
      </w:r>
      <w:r w:rsidR="007F4D94">
        <w:rPr>
          <w:rFonts w:ascii="Times New Roman" w:hAnsi="Times New Roman"/>
          <w:sz w:val="24"/>
          <w:szCs w:val="20"/>
        </w:rPr>
        <w:t>ões, mesmo que de modo sutil. Veja:</w:t>
      </w:r>
    </w:p>
    <w:p w14:paraId="603248A2" w14:textId="77777777" w:rsidR="007F4D94" w:rsidRPr="007F4D94" w:rsidRDefault="007F4D94" w:rsidP="007F4D94">
      <w:pPr>
        <w:tabs>
          <w:tab w:val="center" w:leader="dot" w:pos="8789"/>
          <w:tab w:val="center" w:pos="8902"/>
        </w:tabs>
        <w:spacing w:before="100" w:beforeAutospacing="1" w:after="100" w:afterAutospacing="1" w:line="240" w:lineRule="auto"/>
        <w:ind w:left="2268"/>
        <w:jc w:val="both"/>
        <w:rPr>
          <w:rFonts w:ascii="Times New Roman" w:hAnsi="Times New Roman" w:cs="Times New Roman"/>
          <w:szCs w:val="20"/>
        </w:rPr>
      </w:pPr>
      <w:r w:rsidRPr="007F4D94">
        <w:rPr>
          <w:rFonts w:ascii="Times New Roman" w:hAnsi="Times New Roman" w:cs="Times New Roman"/>
          <w:sz w:val="20"/>
        </w:rPr>
        <w:t xml:space="preserve">A cor vermelha: A influência do vermelho é estimulante e ativa; sua emanação está na polaridade masculina das energias, por isso ele atua para gerar atrações físicas. O vermelho afasta a depressão, tira o desânimo e traz poder no plano material. É a cor das conquistas, das paixões e da sexualidade. Quando a cor vermelha está numa mandala, ela precisa ser bem usada, em certos ambientes, pois pode tirar o sono ou deixar a pessoa irritada; A cor amarela: A influência do amarelo é ativadora e dinâmica, sua emanação age acentuadamente sobre os processos mentais, gerando aceleração e mudanças nos pensamentos. O amarelo traz muitas ideias, afasta as ideias fixas e aumenta a capacidade de raciocínio. É a cor da inteligência, do estudo e da criatividade. Quando a cor amarela aparece numa mandala, deve ser observada a sua colocação, pois ela pode gerar instabilidade ou excessiva produção mental; A cor azul: A influência do azul é calmante e equilibradora, sua emanação trabalha a polaridade feminina das energias, o que estimula atrações entre energias complementares. O azul traz paz, harmonia e serenidade. É a cor dos acordos, da habilidade diplomática e da atuação em conjunto. Quando a cor azul aparece numa mandala, sempre precisa estar </w:t>
      </w:r>
      <w:r w:rsidRPr="007F4D94">
        <w:rPr>
          <w:rFonts w:ascii="Times New Roman" w:hAnsi="Times New Roman" w:cs="Times New Roman"/>
          <w:sz w:val="20"/>
        </w:rPr>
        <w:lastRenderedPageBreak/>
        <w:t>em harmonia com o conceito numérico, pois pode ter sua atuação enfraquecida por formas com as quais elas não combinam; A cor laranja: A influência do laranja é restauradora e regeneradora. A cor soma a ação do vermelho com a do amarelo, o que produz uma vibração ativa e certamente muito atuante nos planos material e mental. A cor laranja traz recuperação depois de um processo destrutivo e uma capacidade de refazer o que não está certo. É a cor da reconstrução, da correção e da melhora. Quando aparece numa mandala, sua energia deve ser usada para mudar situações, pensamentos e ações desgastadas; A cor verde: influência do verde é calmante, corretiva e curativa. O verde é composto de azul e amarelo, o que produz uma vibração composta por energias bem diferentes. Por um lado, atua sobre a mente e, por outro, atua sobre o equilíbrio. Melhora qualquer estado físico negativo e cura o corpo. Da mesma maneira, cura a alma quando ela está abatida. Quando uma mandala tem a cor verde, suas vibrações são sempre curativas e, seja em que nível for, ela é benéfica para todos; A cor lilás: A influência do lilás é profundamente espiritual, mística e religiosa. O lilás é formado pelas cores vermelha e azul, que são energeticamente opostas. É a união da matéria física com o amor mais elevado. O lilás atua sobre quem está espiritualmente desequilibrado, descrente e sem conexão com as forças divinas. É uma cor capaz de desinfetar e esterilizar no plano material e no plano mais sutil, evitando que energias indesejadas se instalem. Quando uma mandala tem a cor lilás, ela limpa e isola os ambientes em que está.</w:t>
      </w:r>
      <w:r>
        <w:rPr>
          <w:rStyle w:val="Refdenotaderodap"/>
          <w:rFonts w:ascii="Times New Roman" w:hAnsi="Times New Roman" w:cs="Times New Roman"/>
          <w:sz w:val="20"/>
        </w:rPr>
        <w:footnoteReference w:id="241"/>
      </w:r>
    </w:p>
    <w:p w14:paraId="041952BC" w14:textId="25836B98" w:rsidR="002E6F1B" w:rsidRDefault="00F140A2" w:rsidP="002D4D5F">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Com base nisso, a partir do modelo de uma mandala indiana, por exemplo, os/as alunos/as podem ser instruídos a desenhar os elementos de uma mandala pautados numa base numérica, ou seja, nas subdivisões internas da mandala.</w:t>
      </w:r>
      <w:r w:rsidR="002E6F1B">
        <w:rPr>
          <w:rFonts w:ascii="Times New Roman" w:hAnsi="Times New Roman"/>
          <w:sz w:val="24"/>
          <w:szCs w:val="20"/>
        </w:rPr>
        <w:t xml:space="preserve"> Como mostra a figura a seguir:</w:t>
      </w:r>
    </w:p>
    <w:p w14:paraId="3DC37E69" w14:textId="77777777" w:rsidR="00FF6E2E" w:rsidRDefault="00FF6E2E" w:rsidP="002D4D5F">
      <w:pPr>
        <w:tabs>
          <w:tab w:val="center" w:leader="dot" w:pos="8789"/>
          <w:tab w:val="center" w:pos="8902"/>
        </w:tabs>
        <w:spacing w:after="0" w:line="360" w:lineRule="auto"/>
        <w:ind w:firstLine="709"/>
        <w:jc w:val="both"/>
        <w:rPr>
          <w:rFonts w:ascii="Times New Roman" w:hAnsi="Times New Roman"/>
          <w:sz w:val="24"/>
          <w:szCs w:val="20"/>
        </w:rPr>
      </w:pPr>
    </w:p>
    <w:p w14:paraId="5A87AEA4" w14:textId="77777777" w:rsidR="002D4D5F" w:rsidRPr="002D4D5F" w:rsidRDefault="002D4D5F" w:rsidP="002D4D5F">
      <w:pPr>
        <w:tabs>
          <w:tab w:val="center" w:leader="dot" w:pos="8789"/>
          <w:tab w:val="center" w:pos="8902"/>
        </w:tabs>
        <w:spacing w:after="0" w:line="360" w:lineRule="auto"/>
        <w:jc w:val="center"/>
        <w:rPr>
          <w:rFonts w:ascii="Times New Roman" w:hAnsi="Times New Roman"/>
          <w:sz w:val="20"/>
          <w:szCs w:val="20"/>
        </w:rPr>
      </w:pPr>
      <w:r>
        <w:rPr>
          <w:rFonts w:ascii="Times New Roman" w:hAnsi="Times New Roman"/>
          <w:noProof/>
          <w:sz w:val="24"/>
          <w:szCs w:val="20"/>
          <w:lang w:eastAsia="pt-BR"/>
        </w:rPr>
        <w:drawing>
          <wp:anchor distT="0" distB="0" distL="114300" distR="114300" simplePos="0" relativeHeight="251660288" behindDoc="0" locked="0" layoutInCell="1" allowOverlap="1" wp14:anchorId="78F24E9E" wp14:editId="02BEF6DE">
            <wp:simplePos x="0" y="0"/>
            <wp:positionH relativeFrom="margin">
              <wp:align>center</wp:align>
            </wp:positionH>
            <wp:positionV relativeFrom="paragraph">
              <wp:posOffset>231140</wp:posOffset>
            </wp:positionV>
            <wp:extent cx="3543300" cy="2783205"/>
            <wp:effectExtent l="0" t="0" r="0" b="0"/>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0" cy="278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D5F">
        <w:rPr>
          <w:rFonts w:ascii="Times New Roman" w:hAnsi="Times New Roman"/>
          <w:sz w:val="20"/>
          <w:szCs w:val="20"/>
        </w:rPr>
        <w:t>Figura 3. Modelo para pintar as primeiras mandalas na sala de aula</w:t>
      </w:r>
      <w:r>
        <w:rPr>
          <w:rStyle w:val="Refdenotaderodap"/>
          <w:rFonts w:ascii="Times New Roman" w:hAnsi="Times New Roman"/>
          <w:sz w:val="20"/>
          <w:szCs w:val="20"/>
        </w:rPr>
        <w:footnoteReference w:id="242"/>
      </w:r>
    </w:p>
    <w:p w14:paraId="2243BA33" w14:textId="77777777" w:rsidR="00C87402" w:rsidRDefault="00C87402" w:rsidP="0088099E">
      <w:pPr>
        <w:tabs>
          <w:tab w:val="center" w:leader="dot" w:pos="8789"/>
          <w:tab w:val="center" w:pos="8902"/>
        </w:tabs>
        <w:spacing w:after="0" w:line="360" w:lineRule="auto"/>
        <w:jc w:val="both"/>
        <w:rPr>
          <w:rFonts w:ascii="Times New Roman" w:hAnsi="Times New Roman"/>
          <w:sz w:val="24"/>
          <w:szCs w:val="20"/>
        </w:rPr>
      </w:pPr>
    </w:p>
    <w:p w14:paraId="1B4AEA3B" w14:textId="77777777" w:rsidR="0010423B" w:rsidRDefault="00C71576" w:rsidP="004F0541">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Segundo as orientações da BNCC</w:t>
      </w:r>
      <w:r w:rsidR="00756FEC">
        <w:rPr>
          <w:rFonts w:ascii="Times New Roman" w:hAnsi="Times New Roman"/>
          <w:sz w:val="24"/>
          <w:szCs w:val="20"/>
        </w:rPr>
        <w:t xml:space="preserve">, </w:t>
      </w:r>
      <w:r w:rsidR="005577B6">
        <w:rPr>
          <w:rFonts w:ascii="Times New Roman" w:hAnsi="Times New Roman"/>
          <w:sz w:val="24"/>
          <w:szCs w:val="20"/>
        </w:rPr>
        <w:t xml:space="preserve">a </w:t>
      </w:r>
      <w:r w:rsidR="00EC540D">
        <w:rPr>
          <w:rFonts w:ascii="Times New Roman" w:hAnsi="Times New Roman"/>
          <w:sz w:val="24"/>
          <w:szCs w:val="20"/>
        </w:rPr>
        <w:t xml:space="preserve">aprendizagem de Arte </w:t>
      </w:r>
      <w:r w:rsidR="00756FEC">
        <w:rPr>
          <w:rFonts w:ascii="Times New Roman" w:hAnsi="Times New Roman"/>
          <w:sz w:val="24"/>
          <w:szCs w:val="20"/>
        </w:rPr>
        <w:t xml:space="preserve">“precisa alcançar a experiência e a vivência artística como prática social, permitindo que os alunos sejam </w:t>
      </w:r>
      <w:r w:rsidR="00756FEC">
        <w:rPr>
          <w:rFonts w:ascii="Times New Roman" w:hAnsi="Times New Roman"/>
          <w:sz w:val="24"/>
          <w:szCs w:val="20"/>
        </w:rPr>
        <w:lastRenderedPageBreak/>
        <w:t>protagonistas e criadores</w:t>
      </w:r>
      <w:r w:rsidR="000C5F3F">
        <w:rPr>
          <w:rFonts w:ascii="Times New Roman" w:hAnsi="Times New Roman"/>
          <w:sz w:val="24"/>
          <w:szCs w:val="20"/>
        </w:rPr>
        <w:t xml:space="preserve"> [...]. Os processos de criação precisam ser compreendidos como tão relevantes quanto os eventuais produtos</w:t>
      </w:r>
      <w:r w:rsidR="00756FEC">
        <w:rPr>
          <w:rFonts w:ascii="Times New Roman" w:hAnsi="Times New Roman"/>
          <w:sz w:val="24"/>
          <w:szCs w:val="20"/>
        </w:rPr>
        <w:t>”</w:t>
      </w:r>
      <w:r w:rsidR="00F31C7C">
        <w:rPr>
          <w:rStyle w:val="Refdenotaderodap"/>
          <w:rFonts w:ascii="Times New Roman" w:hAnsi="Times New Roman"/>
          <w:sz w:val="24"/>
          <w:szCs w:val="20"/>
        </w:rPr>
        <w:footnoteReference w:id="243"/>
      </w:r>
      <w:r w:rsidR="00756FEC">
        <w:rPr>
          <w:rFonts w:ascii="Times New Roman" w:hAnsi="Times New Roman"/>
          <w:sz w:val="24"/>
          <w:szCs w:val="20"/>
        </w:rPr>
        <w:t>.</w:t>
      </w:r>
    </w:p>
    <w:p w14:paraId="240899A6" w14:textId="77777777" w:rsidR="00C279C9" w:rsidRDefault="00C279C9" w:rsidP="004F0541">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Na sequência, após demonstrar as etapas de construção das mandalas</w:t>
      </w:r>
      <w:r w:rsidR="005577B6">
        <w:rPr>
          <w:rFonts w:ascii="Times New Roman" w:hAnsi="Times New Roman"/>
          <w:sz w:val="24"/>
          <w:szCs w:val="20"/>
        </w:rPr>
        <w:t xml:space="preserve"> para os/as alunos/as</w:t>
      </w:r>
      <w:r w:rsidR="00563BD3">
        <w:rPr>
          <w:rFonts w:ascii="Times New Roman" w:hAnsi="Times New Roman"/>
          <w:sz w:val="24"/>
          <w:szCs w:val="20"/>
        </w:rPr>
        <w:t xml:space="preserve">, </w:t>
      </w:r>
      <w:r w:rsidR="005577B6">
        <w:rPr>
          <w:rFonts w:ascii="Times New Roman" w:hAnsi="Times New Roman"/>
          <w:sz w:val="24"/>
          <w:szCs w:val="20"/>
        </w:rPr>
        <w:t>recomenda-se orientá-los/as</w:t>
      </w:r>
      <w:r w:rsidR="00563BD3">
        <w:rPr>
          <w:rFonts w:ascii="Times New Roman" w:hAnsi="Times New Roman"/>
          <w:sz w:val="24"/>
          <w:szCs w:val="20"/>
        </w:rPr>
        <w:t xml:space="preserve"> </w:t>
      </w:r>
      <w:r w:rsidR="006A5248">
        <w:rPr>
          <w:rFonts w:ascii="Times New Roman" w:hAnsi="Times New Roman"/>
          <w:sz w:val="24"/>
          <w:szCs w:val="20"/>
        </w:rPr>
        <w:t>a construírem pequenos textos sobre os elementos da cultura e das religiões indianas que eles conseguiram encontrar em suas pesquisas</w:t>
      </w:r>
      <w:r w:rsidR="00DB007A">
        <w:rPr>
          <w:rFonts w:ascii="Times New Roman" w:hAnsi="Times New Roman"/>
          <w:sz w:val="24"/>
          <w:szCs w:val="20"/>
        </w:rPr>
        <w:t xml:space="preserve"> realizadas antes da fase de construção</w:t>
      </w:r>
      <w:r w:rsidR="006A5248">
        <w:rPr>
          <w:rFonts w:ascii="Times New Roman" w:hAnsi="Times New Roman"/>
          <w:sz w:val="24"/>
          <w:szCs w:val="20"/>
        </w:rPr>
        <w:t>.</w:t>
      </w:r>
      <w:r w:rsidR="0010423B">
        <w:rPr>
          <w:rFonts w:ascii="Times New Roman" w:hAnsi="Times New Roman"/>
          <w:sz w:val="24"/>
          <w:szCs w:val="20"/>
        </w:rPr>
        <w:t xml:space="preserve"> Na BNCC, o Ensino Religioso procura “problematizar representações sociais preconceituosas sobre o outro, com o intuito de combater a intolerância, a discriminação e a exclusão”</w:t>
      </w:r>
      <w:r w:rsidR="0010423B">
        <w:rPr>
          <w:rStyle w:val="Refdenotaderodap"/>
          <w:rFonts w:ascii="Times New Roman" w:hAnsi="Times New Roman"/>
          <w:sz w:val="24"/>
          <w:szCs w:val="20"/>
        </w:rPr>
        <w:footnoteReference w:id="244"/>
      </w:r>
      <w:r w:rsidR="0010423B">
        <w:rPr>
          <w:rFonts w:ascii="Times New Roman" w:hAnsi="Times New Roman"/>
          <w:sz w:val="24"/>
          <w:szCs w:val="20"/>
        </w:rPr>
        <w:t>. Por isso, a interculturalidade e a ética da alteridade, de acordo com a BNCC, “constituem fundamentos teóricos e pedagógicos do Ensino Religioso, porque favorecem o reconhecimento e respeito às histórias, memórias, crenças, convicções e valores de diferentes culturas, tradições religiosas e filosofias de vida”</w:t>
      </w:r>
      <w:r w:rsidR="0010423B">
        <w:rPr>
          <w:rStyle w:val="Refdenotaderodap"/>
          <w:rFonts w:ascii="Times New Roman" w:hAnsi="Times New Roman"/>
          <w:sz w:val="24"/>
          <w:szCs w:val="20"/>
        </w:rPr>
        <w:footnoteReference w:id="245"/>
      </w:r>
      <w:r w:rsidR="0010423B">
        <w:rPr>
          <w:rFonts w:ascii="Times New Roman" w:hAnsi="Times New Roman"/>
          <w:sz w:val="24"/>
          <w:szCs w:val="20"/>
        </w:rPr>
        <w:t>, que podem ser identificadas em estudos sobre as mandalas, por exemplo.</w:t>
      </w:r>
    </w:p>
    <w:p w14:paraId="78FB4254" w14:textId="77777777" w:rsidR="00530CF8" w:rsidRDefault="00CF42D7" w:rsidP="004F0541">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 xml:space="preserve">Compreende-se, pois, que com a proposta de criação de mandalas, os professores </w:t>
      </w:r>
      <w:r w:rsidR="00F87EC6">
        <w:rPr>
          <w:rFonts w:ascii="Times New Roman" w:hAnsi="Times New Roman"/>
          <w:sz w:val="24"/>
          <w:szCs w:val="20"/>
        </w:rPr>
        <w:t xml:space="preserve">e professoras </w:t>
      </w:r>
      <w:r>
        <w:rPr>
          <w:rFonts w:ascii="Times New Roman" w:hAnsi="Times New Roman"/>
          <w:sz w:val="24"/>
          <w:szCs w:val="20"/>
        </w:rPr>
        <w:t>de Ensino Religioso, numa relação interdisciplinar com a Arte, propiciar</w:t>
      </w:r>
      <w:r w:rsidR="00F87EC6">
        <w:rPr>
          <w:rFonts w:ascii="Times New Roman" w:hAnsi="Times New Roman"/>
          <w:sz w:val="24"/>
          <w:szCs w:val="20"/>
        </w:rPr>
        <w:t xml:space="preserve">ão </w:t>
      </w:r>
      <w:r>
        <w:rPr>
          <w:rFonts w:ascii="Times New Roman" w:hAnsi="Times New Roman"/>
          <w:sz w:val="24"/>
          <w:szCs w:val="20"/>
        </w:rPr>
        <w:t>exercícios de apreensão estética capazes de revelar aspectos culturais e religiosos de diferentes culturas. Além disso,</w:t>
      </w:r>
      <w:r w:rsidR="006554E0">
        <w:rPr>
          <w:rFonts w:ascii="Times New Roman" w:hAnsi="Times New Roman"/>
          <w:sz w:val="24"/>
          <w:szCs w:val="20"/>
        </w:rPr>
        <w:t xml:space="preserve"> tal prática pedagógica pode estimular a curiosidade e permitir aos/às alunos/as a apropriação da realidade por intermédio de outras perspectivas culturais e religiosas.</w:t>
      </w:r>
      <w:r w:rsidR="003E78F2">
        <w:rPr>
          <w:rFonts w:ascii="Times New Roman" w:hAnsi="Times New Roman"/>
          <w:sz w:val="24"/>
          <w:szCs w:val="20"/>
        </w:rPr>
        <w:t xml:space="preserve"> Nada impede, ainda, que seja planejada e realizada uma exposição, como num</w:t>
      </w:r>
      <w:r w:rsidR="00111C84">
        <w:rPr>
          <w:rFonts w:ascii="Times New Roman" w:hAnsi="Times New Roman"/>
          <w:sz w:val="24"/>
          <w:szCs w:val="20"/>
        </w:rPr>
        <w:t>a</w:t>
      </w:r>
      <w:r w:rsidR="003E78F2">
        <w:rPr>
          <w:rFonts w:ascii="Times New Roman" w:hAnsi="Times New Roman"/>
          <w:sz w:val="24"/>
          <w:szCs w:val="20"/>
        </w:rPr>
        <w:t xml:space="preserve"> feira cultural, para inserir a comunidade local nes</w:t>
      </w:r>
      <w:r w:rsidR="00DE6999">
        <w:rPr>
          <w:rFonts w:ascii="Times New Roman" w:hAnsi="Times New Roman"/>
          <w:sz w:val="24"/>
          <w:szCs w:val="20"/>
        </w:rPr>
        <w:t>se tipo de atividade escolar. M</w:t>
      </w:r>
      <w:r w:rsidR="003E78F2">
        <w:rPr>
          <w:rFonts w:ascii="Times New Roman" w:hAnsi="Times New Roman"/>
          <w:sz w:val="24"/>
          <w:szCs w:val="20"/>
        </w:rPr>
        <w:t xml:space="preserve">as, esse </w:t>
      </w:r>
      <w:r w:rsidR="00DE6999">
        <w:rPr>
          <w:rFonts w:ascii="Times New Roman" w:hAnsi="Times New Roman"/>
          <w:sz w:val="24"/>
          <w:szCs w:val="20"/>
        </w:rPr>
        <w:t xml:space="preserve">é um </w:t>
      </w:r>
      <w:r w:rsidR="003E78F2">
        <w:rPr>
          <w:rFonts w:ascii="Times New Roman" w:hAnsi="Times New Roman"/>
          <w:sz w:val="24"/>
          <w:szCs w:val="20"/>
        </w:rPr>
        <w:t>assunto merece ser aprofundando em pesquisas futuras.</w:t>
      </w:r>
    </w:p>
    <w:p w14:paraId="5A2C863A" w14:textId="77777777" w:rsidR="00C31CAE" w:rsidRDefault="00C31CAE" w:rsidP="00C31CAE">
      <w:pPr>
        <w:tabs>
          <w:tab w:val="center" w:leader="dot" w:pos="8789"/>
          <w:tab w:val="center" w:pos="8902"/>
        </w:tabs>
        <w:spacing w:after="0" w:line="360" w:lineRule="auto"/>
        <w:jc w:val="both"/>
        <w:rPr>
          <w:rFonts w:ascii="Times New Roman" w:hAnsi="Times New Roman"/>
          <w:sz w:val="24"/>
          <w:szCs w:val="20"/>
        </w:rPr>
      </w:pPr>
    </w:p>
    <w:p w14:paraId="792646B1" w14:textId="77777777" w:rsidR="00C31CAE" w:rsidRDefault="00CF44ED" w:rsidP="000B6342">
      <w:pPr>
        <w:pStyle w:val="Ttulo1"/>
      </w:pPr>
      <w:bookmarkStart w:id="16" w:name="_Toc144819290"/>
      <w:r>
        <w:t xml:space="preserve">3.3.4 </w:t>
      </w:r>
      <w:r w:rsidR="0072772B">
        <w:t>P</w:t>
      </w:r>
      <w:r w:rsidR="00026345">
        <w:t>roposta de plano de ensin</w:t>
      </w:r>
      <w:r w:rsidR="001F49D5">
        <w:t xml:space="preserve">o-aprendizagem: </w:t>
      </w:r>
      <w:r w:rsidR="0072772B">
        <w:t>as obras murais de Emeric Marcier</w:t>
      </w:r>
      <w:bookmarkEnd w:id="16"/>
    </w:p>
    <w:p w14:paraId="4C72FC85" w14:textId="77777777" w:rsidR="00E902E8" w:rsidRDefault="00E902E8" w:rsidP="00C31CAE">
      <w:pPr>
        <w:tabs>
          <w:tab w:val="center" w:leader="dot" w:pos="8789"/>
          <w:tab w:val="center" w:pos="8902"/>
        </w:tabs>
        <w:spacing w:after="0" w:line="360" w:lineRule="auto"/>
        <w:jc w:val="both"/>
        <w:rPr>
          <w:rFonts w:ascii="Times New Roman" w:hAnsi="Times New Roman"/>
          <w:sz w:val="24"/>
          <w:szCs w:val="20"/>
        </w:rPr>
      </w:pPr>
    </w:p>
    <w:p w14:paraId="724E5CD8" w14:textId="77777777" w:rsidR="0095200F" w:rsidRDefault="00E902E8" w:rsidP="00AC187F">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 xml:space="preserve">No intuito de interconectar todos os elementos articulados nesta pesquisa, apresenta-se um </w:t>
      </w:r>
      <w:r w:rsidR="000B2A26">
        <w:rPr>
          <w:rFonts w:ascii="Times New Roman" w:hAnsi="Times New Roman"/>
          <w:sz w:val="24"/>
          <w:szCs w:val="20"/>
        </w:rPr>
        <w:t xml:space="preserve">plano de ensino-aprendizagem </w:t>
      </w:r>
      <w:r>
        <w:rPr>
          <w:rFonts w:ascii="Times New Roman" w:hAnsi="Times New Roman"/>
          <w:sz w:val="24"/>
          <w:szCs w:val="20"/>
        </w:rPr>
        <w:t>que poderá ser desenvolvid</w:t>
      </w:r>
      <w:r w:rsidR="009402B9">
        <w:rPr>
          <w:rFonts w:ascii="Times New Roman" w:hAnsi="Times New Roman"/>
          <w:sz w:val="24"/>
          <w:szCs w:val="20"/>
        </w:rPr>
        <w:t>o</w:t>
      </w:r>
      <w:r>
        <w:rPr>
          <w:rFonts w:ascii="Times New Roman" w:hAnsi="Times New Roman"/>
          <w:sz w:val="24"/>
          <w:szCs w:val="20"/>
        </w:rPr>
        <w:t xml:space="preserve"> com os/as alunos/as </w:t>
      </w:r>
      <w:r w:rsidR="009402B9">
        <w:rPr>
          <w:rFonts w:ascii="Times New Roman" w:hAnsi="Times New Roman"/>
          <w:sz w:val="24"/>
          <w:szCs w:val="20"/>
        </w:rPr>
        <w:t xml:space="preserve">e </w:t>
      </w:r>
      <w:r>
        <w:rPr>
          <w:rFonts w:ascii="Times New Roman" w:hAnsi="Times New Roman"/>
          <w:sz w:val="24"/>
          <w:szCs w:val="20"/>
        </w:rPr>
        <w:t>ser adaptad</w:t>
      </w:r>
      <w:r w:rsidR="009402B9">
        <w:rPr>
          <w:rFonts w:ascii="Times New Roman" w:hAnsi="Times New Roman"/>
          <w:sz w:val="24"/>
          <w:szCs w:val="20"/>
        </w:rPr>
        <w:t>o</w:t>
      </w:r>
      <w:r>
        <w:rPr>
          <w:rFonts w:ascii="Times New Roman" w:hAnsi="Times New Roman"/>
          <w:sz w:val="24"/>
          <w:szCs w:val="20"/>
        </w:rPr>
        <w:t xml:space="preserve"> </w:t>
      </w:r>
      <w:r w:rsidR="009402B9">
        <w:rPr>
          <w:rFonts w:ascii="Times New Roman" w:hAnsi="Times New Roman"/>
          <w:sz w:val="24"/>
          <w:szCs w:val="20"/>
        </w:rPr>
        <w:t>n</w:t>
      </w:r>
      <w:r>
        <w:rPr>
          <w:rFonts w:ascii="Times New Roman" w:hAnsi="Times New Roman"/>
          <w:sz w:val="24"/>
          <w:szCs w:val="20"/>
        </w:rPr>
        <w:t>as diferentes etapas do Ensino Fundamental.</w:t>
      </w:r>
      <w:r w:rsidR="000B2A26">
        <w:rPr>
          <w:rFonts w:ascii="Times New Roman" w:hAnsi="Times New Roman"/>
          <w:sz w:val="24"/>
          <w:szCs w:val="20"/>
        </w:rPr>
        <w:t xml:space="preserve"> O objetivo </w:t>
      </w:r>
      <w:r w:rsidR="004B3751">
        <w:rPr>
          <w:rFonts w:ascii="Times New Roman" w:hAnsi="Times New Roman"/>
          <w:sz w:val="24"/>
          <w:szCs w:val="20"/>
        </w:rPr>
        <w:t>corolário consiste em, basicamente,</w:t>
      </w:r>
      <w:r w:rsidR="000B2A26">
        <w:rPr>
          <w:rFonts w:ascii="Times New Roman" w:hAnsi="Times New Roman"/>
          <w:sz w:val="24"/>
          <w:szCs w:val="20"/>
        </w:rPr>
        <w:t xml:space="preserve"> materializar nesse plano algumas possibilidades interdisciplinares entre os componentes curriculares Arte e Ensino Religioso</w:t>
      </w:r>
      <w:r w:rsidR="00F55844">
        <w:rPr>
          <w:rFonts w:ascii="Times New Roman" w:hAnsi="Times New Roman"/>
          <w:sz w:val="24"/>
          <w:szCs w:val="20"/>
        </w:rPr>
        <w:t>, sem perder de vista os pressupostos estabelecidos pela BNCC</w:t>
      </w:r>
      <w:r w:rsidR="00D03C16">
        <w:rPr>
          <w:rFonts w:ascii="Times New Roman" w:hAnsi="Times New Roman"/>
          <w:sz w:val="24"/>
          <w:szCs w:val="20"/>
        </w:rPr>
        <w:t xml:space="preserve"> para ambos</w:t>
      </w:r>
      <w:r w:rsidR="000B2A26">
        <w:rPr>
          <w:rFonts w:ascii="Times New Roman" w:hAnsi="Times New Roman"/>
          <w:sz w:val="24"/>
          <w:szCs w:val="20"/>
        </w:rPr>
        <w:t>.</w:t>
      </w:r>
    </w:p>
    <w:p w14:paraId="434CC534" w14:textId="77777777" w:rsidR="00111A7D" w:rsidRDefault="00301290" w:rsidP="00EE54EA">
      <w:pPr>
        <w:tabs>
          <w:tab w:val="center" w:leader="dot" w:pos="8789"/>
          <w:tab w:val="center" w:pos="8902"/>
        </w:tabs>
        <w:spacing w:after="0" w:line="360" w:lineRule="auto"/>
        <w:ind w:firstLine="709"/>
        <w:jc w:val="both"/>
        <w:rPr>
          <w:rFonts w:ascii="Times New Roman" w:hAnsi="Times New Roman"/>
          <w:sz w:val="24"/>
          <w:szCs w:val="20"/>
        </w:rPr>
      </w:pPr>
      <w:r>
        <w:rPr>
          <w:rFonts w:ascii="Times New Roman" w:hAnsi="Times New Roman"/>
          <w:sz w:val="24"/>
          <w:szCs w:val="20"/>
        </w:rPr>
        <w:t>Compreende-se, ainda, que a sala de aula é um espaço privilegiado para o desenvolvimento de atividades artística</w:t>
      </w:r>
      <w:r w:rsidR="00F1719A">
        <w:rPr>
          <w:rFonts w:ascii="Times New Roman" w:hAnsi="Times New Roman"/>
          <w:sz w:val="24"/>
          <w:szCs w:val="20"/>
        </w:rPr>
        <w:t>s</w:t>
      </w:r>
      <w:r>
        <w:rPr>
          <w:rFonts w:ascii="Times New Roman" w:hAnsi="Times New Roman"/>
          <w:sz w:val="24"/>
          <w:szCs w:val="20"/>
        </w:rPr>
        <w:t xml:space="preserve"> que envolvem o fenômeno religioso. Isso favorece que </w:t>
      </w:r>
      <w:r>
        <w:rPr>
          <w:rFonts w:ascii="Times New Roman" w:hAnsi="Times New Roman"/>
          <w:sz w:val="24"/>
          <w:szCs w:val="20"/>
        </w:rPr>
        <w:lastRenderedPageBreak/>
        <w:t>professores/as e alunos/as desenvolvam uma história a partir da troca de conhecimentos e sintam o desejo de explorar as relações entre religi</w:t>
      </w:r>
      <w:r w:rsidR="00173884">
        <w:rPr>
          <w:rFonts w:ascii="Times New Roman" w:hAnsi="Times New Roman"/>
          <w:sz w:val="24"/>
          <w:szCs w:val="20"/>
        </w:rPr>
        <w:t xml:space="preserve">ão e </w:t>
      </w:r>
      <w:r w:rsidR="00F1719A">
        <w:rPr>
          <w:rFonts w:ascii="Times New Roman" w:hAnsi="Times New Roman"/>
          <w:sz w:val="24"/>
          <w:szCs w:val="20"/>
        </w:rPr>
        <w:t>A</w:t>
      </w:r>
      <w:r w:rsidR="00173884">
        <w:rPr>
          <w:rFonts w:ascii="Times New Roman" w:hAnsi="Times New Roman"/>
          <w:sz w:val="24"/>
          <w:szCs w:val="20"/>
        </w:rPr>
        <w:t>rte, a partir do Ensino Religioso.</w:t>
      </w:r>
      <w:r w:rsidR="009C236F">
        <w:rPr>
          <w:rFonts w:ascii="Times New Roman" w:hAnsi="Times New Roman"/>
          <w:sz w:val="24"/>
          <w:szCs w:val="20"/>
        </w:rPr>
        <w:t xml:space="preserve"> Com base nessas considerações, a seguir, apresenta-se o plano de ensino-aprendizagem a partir das obras do artista Emeric Marcier.</w:t>
      </w:r>
    </w:p>
    <w:tbl>
      <w:tblPr>
        <w:tblStyle w:val="Tabelacomgrade"/>
        <w:tblW w:w="0" w:type="auto"/>
        <w:tblLook w:val="04A0" w:firstRow="1" w:lastRow="0" w:firstColumn="1" w:lastColumn="0" w:noHBand="0" w:noVBand="1"/>
      </w:tblPr>
      <w:tblGrid>
        <w:gridCol w:w="4530"/>
        <w:gridCol w:w="4531"/>
      </w:tblGrid>
      <w:tr w:rsidR="001C41FC" w14:paraId="7F0637A4" w14:textId="77777777" w:rsidTr="003D694E">
        <w:tc>
          <w:tcPr>
            <w:tcW w:w="9061" w:type="dxa"/>
            <w:gridSpan w:val="2"/>
          </w:tcPr>
          <w:p w14:paraId="733623BE" w14:textId="77777777" w:rsidR="003D694E" w:rsidRPr="009B4A2D" w:rsidRDefault="00CD41D3" w:rsidP="003D694E">
            <w:pPr>
              <w:tabs>
                <w:tab w:val="center" w:leader="dot" w:pos="8789"/>
                <w:tab w:val="center" w:pos="8902"/>
              </w:tabs>
              <w:spacing w:line="360" w:lineRule="auto"/>
              <w:jc w:val="center"/>
              <w:rPr>
                <w:rFonts w:ascii="Times New Roman" w:hAnsi="Times New Roman"/>
                <w:sz w:val="24"/>
              </w:rPr>
            </w:pPr>
            <w:r w:rsidRPr="009B4A2D">
              <w:rPr>
                <w:rFonts w:ascii="Times New Roman" w:hAnsi="Times New Roman"/>
                <w:sz w:val="24"/>
              </w:rPr>
              <w:t>PLANO DE ENSINO-APRENDIZAGEM</w:t>
            </w:r>
          </w:p>
        </w:tc>
      </w:tr>
      <w:tr w:rsidR="00DD1B9E" w14:paraId="65D1EF67" w14:textId="77777777" w:rsidTr="00FB259A">
        <w:tc>
          <w:tcPr>
            <w:tcW w:w="9061" w:type="dxa"/>
            <w:gridSpan w:val="2"/>
          </w:tcPr>
          <w:p w14:paraId="2C918617" w14:textId="77777777" w:rsidR="00DD1B9E" w:rsidRPr="009B4A2D" w:rsidRDefault="004A4C7B" w:rsidP="004A4C7B">
            <w:pPr>
              <w:tabs>
                <w:tab w:val="center" w:leader="dot" w:pos="8789"/>
                <w:tab w:val="center" w:pos="8902"/>
              </w:tabs>
              <w:rPr>
                <w:rFonts w:ascii="Times New Roman" w:hAnsi="Times New Roman"/>
                <w:sz w:val="24"/>
              </w:rPr>
            </w:pPr>
            <w:r w:rsidRPr="009B4A2D">
              <w:rPr>
                <w:rFonts w:ascii="Times New Roman" w:hAnsi="Times New Roman"/>
                <w:sz w:val="24"/>
              </w:rPr>
              <w:t>TEMA DA AULA: RELIGIÃO E ARTE NAS OBRAS MURAIS DE EMERIC MARCIER</w:t>
            </w:r>
          </w:p>
        </w:tc>
      </w:tr>
      <w:tr w:rsidR="002D73D8" w14:paraId="13071162" w14:textId="77777777" w:rsidTr="003D694E">
        <w:tc>
          <w:tcPr>
            <w:tcW w:w="4530" w:type="dxa"/>
          </w:tcPr>
          <w:p w14:paraId="41DA3476" w14:textId="77777777" w:rsidR="002D73D8" w:rsidRPr="009B0839" w:rsidRDefault="002D73D8" w:rsidP="002D73D8">
            <w:pPr>
              <w:tabs>
                <w:tab w:val="center" w:leader="dot" w:pos="8789"/>
                <w:tab w:val="center" w:pos="8902"/>
              </w:tabs>
              <w:jc w:val="both"/>
              <w:rPr>
                <w:rFonts w:ascii="Times New Roman" w:hAnsi="Times New Roman"/>
              </w:rPr>
            </w:pPr>
            <w:r w:rsidRPr="009B0839">
              <w:rPr>
                <w:rFonts w:ascii="Times New Roman" w:hAnsi="Times New Roman"/>
              </w:rPr>
              <w:t>Objetivo geral</w:t>
            </w:r>
          </w:p>
        </w:tc>
        <w:tc>
          <w:tcPr>
            <w:tcW w:w="4531" w:type="dxa"/>
          </w:tcPr>
          <w:p w14:paraId="6B1B57E0" w14:textId="77777777" w:rsidR="002D73D8" w:rsidRPr="009B4A2D" w:rsidRDefault="002D73D8" w:rsidP="002D73D8">
            <w:pPr>
              <w:tabs>
                <w:tab w:val="center" w:leader="dot" w:pos="8789"/>
                <w:tab w:val="center" w:pos="8902"/>
              </w:tabs>
              <w:jc w:val="both"/>
              <w:rPr>
                <w:rFonts w:ascii="Times New Roman" w:hAnsi="Times New Roman"/>
                <w:sz w:val="24"/>
              </w:rPr>
            </w:pPr>
            <w:r w:rsidRPr="009B4A2D">
              <w:rPr>
                <w:rFonts w:ascii="Times New Roman" w:hAnsi="Times New Roman"/>
                <w:sz w:val="24"/>
              </w:rPr>
              <w:t>Estimular o interesse dos/as alunos pelo Ensino Religioso, a partir das obras de arte produzidas pelo artista Emeric Marcier</w:t>
            </w:r>
          </w:p>
        </w:tc>
      </w:tr>
      <w:tr w:rsidR="002D73D8" w14:paraId="2F0E4E9C" w14:textId="77777777" w:rsidTr="003D694E">
        <w:tc>
          <w:tcPr>
            <w:tcW w:w="4530" w:type="dxa"/>
          </w:tcPr>
          <w:p w14:paraId="11328A63" w14:textId="77777777" w:rsidR="002D73D8" w:rsidRPr="009B0839" w:rsidRDefault="0025787F" w:rsidP="002D73D8">
            <w:pPr>
              <w:tabs>
                <w:tab w:val="center" w:leader="dot" w:pos="8789"/>
                <w:tab w:val="center" w:pos="8902"/>
              </w:tabs>
              <w:jc w:val="both"/>
              <w:rPr>
                <w:rFonts w:ascii="Times New Roman" w:hAnsi="Times New Roman"/>
              </w:rPr>
            </w:pPr>
            <w:r>
              <w:rPr>
                <w:rFonts w:ascii="Times New Roman" w:hAnsi="Times New Roman"/>
              </w:rPr>
              <w:t>Conteúdo das aulas</w:t>
            </w:r>
          </w:p>
        </w:tc>
        <w:tc>
          <w:tcPr>
            <w:tcW w:w="4531" w:type="dxa"/>
          </w:tcPr>
          <w:p w14:paraId="5AF3AAC4" w14:textId="77777777" w:rsidR="004A4C7B" w:rsidRPr="009B4A2D" w:rsidRDefault="004A4C7B" w:rsidP="004A4C7B">
            <w:pPr>
              <w:tabs>
                <w:tab w:val="center" w:leader="dot" w:pos="8789"/>
                <w:tab w:val="center" w:pos="8902"/>
              </w:tabs>
              <w:jc w:val="both"/>
              <w:rPr>
                <w:rFonts w:ascii="Times New Roman" w:hAnsi="Times New Roman"/>
                <w:sz w:val="24"/>
              </w:rPr>
            </w:pPr>
            <w:r w:rsidRPr="009B4A2D">
              <w:rPr>
                <w:rFonts w:ascii="Times New Roman" w:hAnsi="Times New Roman"/>
                <w:sz w:val="24"/>
              </w:rPr>
              <w:t>Apresentar a biografia do artista Emeric Marcier;</w:t>
            </w:r>
          </w:p>
          <w:p w14:paraId="50EB00E3" w14:textId="77777777" w:rsidR="002D73D8" w:rsidRPr="009B4A2D" w:rsidRDefault="002D73D8" w:rsidP="004A4C7B">
            <w:pPr>
              <w:tabs>
                <w:tab w:val="center" w:leader="dot" w:pos="8789"/>
                <w:tab w:val="center" w:pos="8902"/>
              </w:tabs>
              <w:jc w:val="both"/>
              <w:rPr>
                <w:rFonts w:ascii="Times New Roman" w:hAnsi="Times New Roman"/>
                <w:sz w:val="24"/>
              </w:rPr>
            </w:pPr>
            <w:r w:rsidRPr="009B4A2D">
              <w:rPr>
                <w:rFonts w:ascii="Times New Roman" w:hAnsi="Times New Roman"/>
                <w:sz w:val="24"/>
              </w:rPr>
              <w:t>Conhecer as obras murais d</w:t>
            </w:r>
            <w:r w:rsidR="004A4C7B" w:rsidRPr="009B4A2D">
              <w:rPr>
                <w:rFonts w:ascii="Times New Roman" w:hAnsi="Times New Roman"/>
                <w:sz w:val="24"/>
              </w:rPr>
              <w:t xml:space="preserve">esse </w:t>
            </w:r>
            <w:r w:rsidRPr="009B4A2D">
              <w:rPr>
                <w:rFonts w:ascii="Times New Roman" w:hAnsi="Times New Roman"/>
                <w:sz w:val="24"/>
              </w:rPr>
              <w:t>artista, destacando os elementos que refletem a relação entre religião e arte nelas</w:t>
            </w:r>
            <w:r w:rsidR="004A4C7B" w:rsidRPr="009B4A2D">
              <w:rPr>
                <w:rFonts w:ascii="Times New Roman" w:hAnsi="Times New Roman"/>
                <w:sz w:val="24"/>
              </w:rPr>
              <w:t>;</w:t>
            </w:r>
          </w:p>
          <w:p w14:paraId="628DDC94" w14:textId="77777777" w:rsidR="00797B52" w:rsidRPr="009B4A2D" w:rsidRDefault="00797B52" w:rsidP="00797B52">
            <w:pPr>
              <w:tabs>
                <w:tab w:val="center" w:leader="dot" w:pos="8789"/>
                <w:tab w:val="center" w:pos="8902"/>
              </w:tabs>
              <w:jc w:val="both"/>
              <w:rPr>
                <w:rFonts w:ascii="Times New Roman" w:hAnsi="Times New Roman"/>
                <w:sz w:val="24"/>
              </w:rPr>
            </w:pPr>
            <w:r w:rsidRPr="009B4A2D">
              <w:rPr>
                <w:rFonts w:ascii="Times New Roman" w:hAnsi="Times New Roman"/>
                <w:sz w:val="24"/>
              </w:rPr>
              <w:t>Identificar formas e cores nas obras murais desse artista;</w:t>
            </w:r>
          </w:p>
          <w:p w14:paraId="77540AFB" w14:textId="77777777" w:rsidR="004A4C7B" w:rsidRPr="009B4A2D" w:rsidRDefault="00797B52" w:rsidP="00797B52">
            <w:pPr>
              <w:tabs>
                <w:tab w:val="center" w:leader="dot" w:pos="8789"/>
                <w:tab w:val="center" w:pos="8902"/>
              </w:tabs>
              <w:jc w:val="both"/>
              <w:rPr>
                <w:rFonts w:ascii="Times New Roman" w:hAnsi="Times New Roman"/>
                <w:sz w:val="24"/>
              </w:rPr>
            </w:pPr>
            <w:r w:rsidRPr="009B4A2D">
              <w:rPr>
                <w:rFonts w:ascii="Times New Roman" w:hAnsi="Times New Roman"/>
                <w:sz w:val="24"/>
              </w:rPr>
              <w:t>Observar as relações entre Religião e Arte presentes nessas obras;</w:t>
            </w:r>
          </w:p>
          <w:p w14:paraId="6E362AA1" w14:textId="77777777" w:rsidR="00797B52" w:rsidRPr="009B4A2D" w:rsidRDefault="00797B52" w:rsidP="00797B52">
            <w:pPr>
              <w:tabs>
                <w:tab w:val="center" w:leader="dot" w:pos="8789"/>
                <w:tab w:val="center" w:pos="8902"/>
              </w:tabs>
              <w:jc w:val="both"/>
              <w:rPr>
                <w:rFonts w:ascii="Times New Roman" w:hAnsi="Times New Roman"/>
                <w:sz w:val="24"/>
              </w:rPr>
            </w:pPr>
            <w:r w:rsidRPr="009B4A2D">
              <w:rPr>
                <w:rFonts w:ascii="Times New Roman" w:hAnsi="Times New Roman"/>
                <w:sz w:val="24"/>
              </w:rPr>
              <w:t>Desenvolver a expressão artística, a partir da própria religião e/ou filosofia de vida do/a aluno/a, através do desenho, pintura e/ou dobradura.</w:t>
            </w:r>
          </w:p>
        </w:tc>
      </w:tr>
      <w:tr w:rsidR="002D73D8" w14:paraId="350C950B" w14:textId="77777777" w:rsidTr="003D694E">
        <w:tc>
          <w:tcPr>
            <w:tcW w:w="4530" w:type="dxa"/>
          </w:tcPr>
          <w:p w14:paraId="52EA94B5" w14:textId="77777777" w:rsidR="002D73D8" w:rsidRPr="001F6F7B" w:rsidRDefault="001F6F7B" w:rsidP="002D73D8">
            <w:pPr>
              <w:tabs>
                <w:tab w:val="center" w:leader="dot" w:pos="8789"/>
                <w:tab w:val="center" w:pos="8902"/>
              </w:tabs>
              <w:jc w:val="both"/>
              <w:rPr>
                <w:rFonts w:ascii="Times New Roman" w:hAnsi="Times New Roman"/>
                <w:szCs w:val="20"/>
              </w:rPr>
            </w:pPr>
            <w:r w:rsidRPr="001F6F7B">
              <w:rPr>
                <w:rFonts w:ascii="Times New Roman" w:hAnsi="Times New Roman"/>
                <w:szCs w:val="20"/>
              </w:rPr>
              <w:t>Metodologia de ensino</w:t>
            </w:r>
          </w:p>
        </w:tc>
        <w:tc>
          <w:tcPr>
            <w:tcW w:w="4531" w:type="dxa"/>
          </w:tcPr>
          <w:p w14:paraId="0C57BC06" w14:textId="77777777" w:rsidR="002D73D8" w:rsidRPr="009B4A2D" w:rsidRDefault="001F6F7B" w:rsidP="002D73D8">
            <w:pPr>
              <w:tabs>
                <w:tab w:val="center" w:leader="dot" w:pos="8789"/>
                <w:tab w:val="center" w:pos="8902"/>
              </w:tabs>
              <w:jc w:val="both"/>
              <w:rPr>
                <w:rFonts w:ascii="Times New Roman" w:hAnsi="Times New Roman"/>
                <w:sz w:val="24"/>
                <w:szCs w:val="20"/>
              </w:rPr>
            </w:pPr>
            <w:r w:rsidRPr="009B4A2D">
              <w:rPr>
                <w:rFonts w:ascii="Times New Roman" w:hAnsi="Times New Roman"/>
                <w:sz w:val="24"/>
                <w:szCs w:val="20"/>
              </w:rPr>
              <w:t>Trazer para a sala de aula algumas imagens das obras de Emeric Marcier;</w:t>
            </w:r>
          </w:p>
          <w:p w14:paraId="1CD4E49C" w14:textId="77777777" w:rsidR="001F6F7B" w:rsidRPr="009B4A2D" w:rsidRDefault="001F6F7B" w:rsidP="002D73D8">
            <w:pPr>
              <w:tabs>
                <w:tab w:val="center" w:leader="dot" w:pos="8789"/>
                <w:tab w:val="center" w:pos="8902"/>
              </w:tabs>
              <w:jc w:val="both"/>
              <w:rPr>
                <w:rFonts w:ascii="Times New Roman" w:hAnsi="Times New Roman"/>
                <w:sz w:val="24"/>
                <w:szCs w:val="20"/>
              </w:rPr>
            </w:pPr>
            <w:r w:rsidRPr="009B4A2D">
              <w:rPr>
                <w:rFonts w:ascii="Times New Roman" w:hAnsi="Times New Roman"/>
                <w:sz w:val="24"/>
                <w:szCs w:val="20"/>
              </w:rPr>
              <w:t>Promover uma roda de conversa sobre a vida e obra desse artista entre os/as alunos/as;</w:t>
            </w:r>
          </w:p>
          <w:p w14:paraId="2E52F184" w14:textId="77777777" w:rsidR="001F6F7B" w:rsidRPr="009B4A2D" w:rsidRDefault="001F6F7B" w:rsidP="002D73D8">
            <w:pPr>
              <w:tabs>
                <w:tab w:val="center" w:leader="dot" w:pos="8789"/>
                <w:tab w:val="center" w:pos="8902"/>
              </w:tabs>
              <w:jc w:val="both"/>
              <w:rPr>
                <w:rFonts w:ascii="Times New Roman" w:hAnsi="Times New Roman"/>
                <w:sz w:val="24"/>
                <w:szCs w:val="20"/>
              </w:rPr>
            </w:pPr>
            <w:r w:rsidRPr="009B4A2D">
              <w:rPr>
                <w:rFonts w:ascii="Times New Roman" w:hAnsi="Times New Roman"/>
                <w:sz w:val="24"/>
                <w:szCs w:val="20"/>
              </w:rPr>
              <w:t>Propor a criação de desenhos, pinturas e/ou dobraduras, envolvendo a religião deles/as.</w:t>
            </w:r>
          </w:p>
          <w:p w14:paraId="3F081B50" w14:textId="77777777" w:rsidR="001F6F7B" w:rsidRPr="009B4A2D" w:rsidRDefault="001F6F7B" w:rsidP="002D73D8">
            <w:pPr>
              <w:tabs>
                <w:tab w:val="center" w:leader="dot" w:pos="8789"/>
                <w:tab w:val="center" w:pos="8902"/>
              </w:tabs>
              <w:jc w:val="both"/>
              <w:rPr>
                <w:rFonts w:ascii="Times New Roman" w:hAnsi="Times New Roman"/>
                <w:sz w:val="24"/>
                <w:szCs w:val="20"/>
              </w:rPr>
            </w:pPr>
            <w:r w:rsidRPr="009B4A2D">
              <w:rPr>
                <w:rFonts w:ascii="Times New Roman" w:hAnsi="Times New Roman"/>
                <w:sz w:val="24"/>
                <w:szCs w:val="20"/>
              </w:rPr>
              <w:t>Exposição, ao final da aula, das atividades criadas acompanhada de explicações para a turma.</w:t>
            </w:r>
          </w:p>
        </w:tc>
      </w:tr>
      <w:tr w:rsidR="002D73D8" w14:paraId="6C5B737D" w14:textId="77777777" w:rsidTr="003D694E">
        <w:tc>
          <w:tcPr>
            <w:tcW w:w="4530" w:type="dxa"/>
          </w:tcPr>
          <w:p w14:paraId="3EBE9DB0" w14:textId="77777777" w:rsidR="002D73D8" w:rsidRPr="001F6F7B" w:rsidRDefault="001F6F7B" w:rsidP="002D73D8">
            <w:pPr>
              <w:tabs>
                <w:tab w:val="center" w:leader="dot" w:pos="8789"/>
                <w:tab w:val="center" w:pos="8902"/>
              </w:tabs>
              <w:jc w:val="both"/>
              <w:rPr>
                <w:rFonts w:ascii="Times New Roman" w:hAnsi="Times New Roman"/>
                <w:szCs w:val="20"/>
              </w:rPr>
            </w:pPr>
            <w:r>
              <w:rPr>
                <w:rFonts w:ascii="Times New Roman" w:hAnsi="Times New Roman"/>
                <w:szCs w:val="20"/>
              </w:rPr>
              <w:t>Avaliação</w:t>
            </w:r>
          </w:p>
        </w:tc>
        <w:tc>
          <w:tcPr>
            <w:tcW w:w="4531" w:type="dxa"/>
          </w:tcPr>
          <w:p w14:paraId="31B448D9" w14:textId="77777777" w:rsidR="002D73D8" w:rsidRPr="009B4A2D" w:rsidRDefault="0025787F" w:rsidP="002D73D8">
            <w:pPr>
              <w:tabs>
                <w:tab w:val="center" w:leader="dot" w:pos="8789"/>
                <w:tab w:val="center" w:pos="8902"/>
              </w:tabs>
              <w:jc w:val="both"/>
              <w:rPr>
                <w:rFonts w:ascii="Times New Roman" w:hAnsi="Times New Roman"/>
                <w:sz w:val="24"/>
                <w:szCs w:val="20"/>
              </w:rPr>
            </w:pPr>
            <w:r w:rsidRPr="009B4A2D">
              <w:rPr>
                <w:rFonts w:ascii="Times New Roman" w:hAnsi="Times New Roman"/>
                <w:sz w:val="24"/>
                <w:szCs w:val="20"/>
              </w:rPr>
              <w:t>No transcorrer da realização da atividade, os/as alunos/as serão avaliados, a partir da observação docente.</w:t>
            </w:r>
          </w:p>
        </w:tc>
      </w:tr>
    </w:tbl>
    <w:p w14:paraId="0B6A6744" w14:textId="77777777" w:rsidR="00BF35C7" w:rsidRDefault="00BF35C7" w:rsidP="004F0541">
      <w:pPr>
        <w:tabs>
          <w:tab w:val="center" w:leader="dot" w:pos="8789"/>
          <w:tab w:val="center" w:pos="8902"/>
        </w:tabs>
        <w:spacing w:after="0" w:line="360" w:lineRule="auto"/>
        <w:ind w:firstLine="709"/>
        <w:jc w:val="both"/>
        <w:rPr>
          <w:rFonts w:ascii="Times New Roman" w:hAnsi="Times New Roman"/>
          <w:sz w:val="24"/>
          <w:szCs w:val="20"/>
        </w:rPr>
      </w:pPr>
    </w:p>
    <w:p w14:paraId="0C086210" w14:textId="77777777" w:rsidR="00D30958" w:rsidRPr="00FF6E2E" w:rsidRDefault="00B6499C" w:rsidP="009C67E6">
      <w:pPr>
        <w:tabs>
          <w:tab w:val="center" w:leader="dot" w:pos="8789"/>
          <w:tab w:val="center" w:pos="8902"/>
        </w:tabs>
        <w:spacing w:after="0" w:line="360" w:lineRule="auto"/>
        <w:ind w:firstLine="709"/>
        <w:jc w:val="both"/>
        <w:rPr>
          <w:rFonts w:ascii="Times New Roman" w:hAnsi="Times New Roman" w:cs="Times New Roman"/>
          <w:sz w:val="24"/>
          <w:szCs w:val="24"/>
        </w:rPr>
      </w:pPr>
      <w:r w:rsidRPr="00FF6E2E">
        <w:rPr>
          <w:rFonts w:ascii="Times New Roman" w:hAnsi="Times New Roman" w:cs="Times New Roman"/>
          <w:sz w:val="24"/>
          <w:szCs w:val="24"/>
        </w:rPr>
        <w:t>Portanto, a pesquisa indica que as aulas de Ensino Religioso podem ser articuladas numa relação interdisciplinar com a Arte. Tal projeto é capaz de confluir teoria e prática entre esses dois componentes curriculares, sem perder de vista as orientações da BNCC.</w:t>
      </w:r>
    </w:p>
    <w:p w14:paraId="38A6C8CB" w14:textId="77777777" w:rsidR="00E90290" w:rsidRPr="00FF6E2E" w:rsidRDefault="00E90290">
      <w:pPr>
        <w:rPr>
          <w:rFonts w:ascii="Times New Roman" w:hAnsi="Times New Roman" w:cs="Times New Roman"/>
          <w:sz w:val="24"/>
          <w:szCs w:val="24"/>
        </w:rPr>
      </w:pPr>
      <w:r w:rsidRPr="00FF6E2E">
        <w:rPr>
          <w:rFonts w:ascii="Times New Roman" w:hAnsi="Times New Roman" w:cs="Times New Roman"/>
          <w:sz w:val="24"/>
          <w:szCs w:val="24"/>
        </w:rPr>
        <w:br w:type="page"/>
      </w:r>
    </w:p>
    <w:p w14:paraId="7171EA6F" w14:textId="77777777" w:rsidR="009C67E6" w:rsidRPr="00FF6E2E" w:rsidRDefault="00E90290" w:rsidP="000B6342">
      <w:pPr>
        <w:pStyle w:val="Ttulo1"/>
        <w:jc w:val="center"/>
        <w:rPr>
          <w:rFonts w:cs="Times New Roman"/>
          <w:szCs w:val="24"/>
        </w:rPr>
      </w:pPr>
      <w:bookmarkStart w:id="17" w:name="_Toc144819291"/>
      <w:r w:rsidRPr="00FF6E2E">
        <w:rPr>
          <w:rFonts w:cs="Times New Roman"/>
          <w:szCs w:val="24"/>
        </w:rPr>
        <w:lastRenderedPageBreak/>
        <w:t>C</w:t>
      </w:r>
      <w:r w:rsidR="009C67E6" w:rsidRPr="00FF6E2E">
        <w:rPr>
          <w:rFonts w:cs="Times New Roman"/>
          <w:szCs w:val="24"/>
        </w:rPr>
        <w:t>ONCLUSÃO</w:t>
      </w:r>
      <w:bookmarkEnd w:id="17"/>
    </w:p>
    <w:p w14:paraId="3A3BAA99" w14:textId="77777777" w:rsidR="009B559A" w:rsidRPr="00FF6E2E" w:rsidRDefault="009B559A" w:rsidP="008601EA">
      <w:pPr>
        <w:tabs>
          <w:tab w:val="center" w:leader="dot" w:pos="8789"/>
          <w:tab w:val="center" w:pos="8902"/>
        </w:tabs>
        <w:spacing w:after="0" w:line="360" w:lineRule="auto"/>
        <w:jc w:val="center"/>
        <w:rPr>
          <w:rFonts w:ascii="Times New Roman" w:hAnsi="Times New Roman" w:cs="Times New Roman"/>
          <w:sz w:val="24"/>
          <w:szCs w:val="24"/>
        </w:rPr>
      </w:pPr>
    </w:p>
    <w:p w14:paraId="1E0C763E" w14:textId="77777777" w:rsidR="00B71DFD" w:rsidRPr="00FF6E2E" w:rsidRDefault="009B559A" w:rsidP="00B71DFD">
      <w:pPr>
        <w:tabs>
          <w:tab w:val="center" w:leader="dot" w:pos="8789"/>
          <w:tab w:val="center" w:pos="8902"/>
        </w:tabs>
        <w:spacing w:after="0" w:line="360" w:lineRule="auto"/>
        <w:ind w:firstLine="709"/>
        <w:jc w:val="both"/>
        <w:rPr>
          <w:rFonts w:ascii="Times New Roman" w:hAnsi="Times New Roman" w:cs="Times New Roman"/>
          <w:sz w:val="24"/>
          <w:szCs w:val="24"/>
        </w:rPr>
      </w:pPr>
      <w:r w:rsidRPr="00FF6E2E">
        <w:rPr>
          <w:rFonts w:ascii="Times New Roman" w:hAnsi="Times New Roman" w:cs="Times New Roman"/>
          <w:sz w:val="24"/>
          <w:szCs w:val="24"/>
        </w:rPr>
        <w:t>A</w:t>
      </w:r>
      <w:r w:rsidR="00F90D3B" w:rsidRPr="00FF6E2E">
        <w:rPr>
          <w:rFonts w:ascii="Times New Roman" w:hAnsi="Times New Roman" w:cs="Times New Roman"/>
          <w:sz w:val="24"/>
          <w:szCs w:val="24"/>
        </w:rPr>
        <w:t xml:space="preserve"> relação entre religião e Arte </w:t>
      </w:r>
      <w:r w:rsidR="00BD3997" w:rsidRPr="00FF6E2E">
        <w:rPr>
          <w:rFonts w:ascii="Times New Roman" w:hAnsi="Times New Roman" w:cs="Times New Roman"/>
          <w:sz w:val="24"/>
          <w:szCs w:val="24"/>
        </w:rPr>
        <w:t xml:space="preserve">mostrou-se </w:t>
      </w:r>
      <w:r w:rsidRPr="00FF6E2E">
        <w:rPr>
          <w:rFonts w:ascii="Times New Roman" w:hAnsi="Times New Roman" w:cs="Times New Roman"/>
          <w:sz w:val="24"/>
          <w:szCs w:val="24"/>
        </w:rPr>
        <w:t>um tema bem am</w:t>
      </w:r>
      <w:r w:rsidR="00F90D3B" w:rsidRPr="00FF6E2E">
        <w:rPr>
          <w:rFonts w:ascii="Times New Roman" w:hAnsi="Times New Roman" w:cs="Times New Roman"/>
          <w:sz w:val="24"/>
          <w:szCs w:val="24"/>
        </w:rPr>
        <w:t>plo,</w:t>
      </w:r>
      <w:r w:rsidRPr="00FF6E2E">
        <w:rPr>
          <w:rFonts w:ascii="Times New Roman" w:hAnsi="Times New Roman" w:cs="Times New Roman"/>
          <w:sz w:val="24"/>
          <w:szCs w:val="24"/>
        </w:rPr>
        <w:t xml:space="preserve"> complexo</w:t>
      </w:r>
      <w:r w:rsidR="00F90D3B" w:rsidRPr="00FF6E2E">
        <w:rPr>
          <w:rFonts w:ascii="Times New Roman" w:hAnsi="Times New Roman" w:cs="Times New Roman"/>
          <w:sz w:val="24"/>
          <w:szCs w:val="24"/>
        </w:rPr>
        <w:t xml:space="preserve"> e marcado por certa escassez de produção literária especializada, sobretudo</w:t>
      </w:r>
      <w:r w:rsidR="001324DA" w:rsidRPr="00FF6E2E">
        <w:rPr>
          <w:rFonts w:ascii="Times New Roman" w:hAnsi="Times New Roman" w:cs="Times New Roman"/>
          <w:sz w:val="24"/>
          <w:szCs w:val="24"/>
        </w:rPr>
        <w:t>,</w:t>
      </w:r>
      <w:r w:rsidR="00F90D3B" w:rsidRPr="00FF6E2E">
        <w:rPr>
          <w:rFonts w:ascii="Times New Roman" w:hAnsi="Times New Roman" w:cs="Times New Roman"/>
          <w:sz w:val="24"/>
          <w:szCs w:val="24"/>
        </w:rPr>
        <w:t xml:space="preserve"> no cenário brasileiro.</w:t>
      </w:r>
      <w:r w:rsidR="00B71DFD" w:rsidRPr="00FF6E2E">
        <w:rPr>
          <w:rFonts w:ascii="Times New Roman" w:hAnsi="Times New Roman" w:cs="Times New Roman"/>
          <w:sz w:val="24"/>
          <w:szCs w:val="24"/>
        </w:rPr>
        <w:t xml:space="preserve"> Por isso, o objetivo principal consistiu em mostrar que a Arte pode sim ser instrumentalizada como um método mais cativante e criativo de ensino a partir da</w:t>
      </w:r>
      <w:r w:rsidR="001324DA" w:rsidRPr="00FF6E2E">
        <w:rPr>
          <w:rFonts w:ascii="Times New Roman" w:hAnsi="Times New Roman" w:cs="Times New Roman"/>
          <w:sz w:val="24"/>
          <w:szCs w:val="24"/>
        </w:rPr>
        <w:t>s aulas de Ensino Religioso. O</w:t>
      </w:r>
      <w:r w:rsidR="00B71DFD" w:rsidRPr="00FF6E2E">
        <w:rPr>
          <w:rFonts w:ascii="Times New Roman" w:hAnsi="Times New Roman" w:cs="Times New Roman"/>
          <w:sz w:val="24"/>
          <w:szCs w:val="24"/>
        </w:rPr>
        <w:t>u seja, a Arte emergiu como uma ponte de acesso para a interdisciplinaridade entre os componentes curriculares ofertados na educação nacional</w:t>
      </w:r>
      <w:r w:rsidR="00844E52" w:rsidRPr="00FF6E2E">
        <w:rPr>
          <w:rFonts w:ascii="Times New Roman" w:hAnsi="Times New Roman" w:cs="Times New Roman"/>
          <w:sz w:val="24"/>
          <w:szCs w:val="24"/>
        </w:rPr>
        <w:t>, em especial para o Ensino Religioso</w:t>
      </w:r>
      <w:r w:rsidR="00B71DFD" w:rsidRPr="00FF6E2E">
        <w:rPr>
          <w:rFonts w:ascii="Times New Roman" w:hAnsi="Times New Roman" w:cs="Times New Roman"/>
          <w:sz w:val="24"/>
          <w:szCs w:val="24"/>
        </w:rPr>
        <w:t>.</w:t>
      </w:r>
    </w:p>
    <w:p w14:paraId="5F20E703" w14:textId="77777777" w:rsidR="0047017C" w:rsidRPr="00FF6E2E" w:rsidRDefault="0047017C" w:rsidP="00B71DFD">
      <w:pPr>
        <w:tabs>
          <w:tab w:val="center" w:leader="dot" w:pos="8789"/>
          <w:tab w:val="center" w:pos="8902"/>
        </w:tabs>
        <w:spacing w:after="0" w:line="360" w:lineRule="auto"/>
        <w:ind w:firstLine="709"/>
        <w:jc w:val="both"/>
        <w:rPr>
          <w:rFonts w:ascii="Times New Roman" w:hAnsi="Times New Roman" w:cs="Times New Roman"/>
          <w:sz w:val="24"/>
          <w:szCs w:val="24"/>
        </w:rPr>
      </w:pPr>
      <w:r w:rsidRPr="00FF6E2E">
        <w:rPr>
          <w:rFonts w:ascii="Times New Roman" w:hAnsi="Times New Roman" w:cs="Times New Roman"/>
          <w:sz w:val="24"/>
          <w:szCs w:val="24"/>
        </w:rPr>
        <w:t>Em seu caráter bibliográfico, documental e exploratório, a pesquisa demonstrou que o modelo de educação vigente no Brasil, de modo geral, caracteriza-se pelo estudo isolado dos diferentes componentes curriculares, não apresentando relações concretas com a vida dos/as alunos/as. A pesquisa, nesse sentido, possui uma proposta de superação do modelo de educação nacional marcado pela fragmentação, linearidade e desconectividade do conhecimento, gerando, assim, melhores possibilidades para que os/as alunos/as desenvolvam o interesse pelo conhecimento científico, mormente em relação ao componente curricular Ensino Religioso na interface com a Arte.</w:t>
      </w:r>
    </w:p>
    <w:p w14:paraId="0C4B4AAA" w14:textId="77777777" w:rsidR="00E2304E" w:rsidRPr="00FF6E2E" w:rsidRDefault="00E2304E" w:rsidP="00B71DFD">
      <w:pPr>
        <w:tabs>
          <w:tab w:val="center" w:leader="dot" w:pos="8789"/>
          <w:tab w:val="center" w:pos="8902"/>
        </w:tabs>
        <w:spacing w:after="0" w:line="360" w:lineRule="auto"/>
        <w:ind w:firstLine="709"/>
        <w:jc w:val="both"/>
        <w:rPr>
          <w:rFonts w:ascii="Times New Roman" w:hAnsi="Times New Roman" w:cs="Times New Roman"/>
          <w:sz w:val="24"/>
          <w:szCs w:val="24"/>
        </w:rPr>
      </w:pPr>
      <w:r w:rsidRPr="00FF6E2E">
        <w:rPr>
          <w:rFonts w:ascii="Times New Roman" w:hAnsi="Times New Roman" w:cs="Times New Roman"/>
          <w:sz w:val="24"/>
          <w:szCs w:val="24"/>
        </w:rPr>
        <w:t>A reflexão e as propostas pedagógicas interdisciplinares delineadas na pesquisa direcionam-se à prática docente no Ensino R</w:t>
      </w:r>
      <w:r w:rsidR="000503E8" w:rsidRPr="00FF6E2E">
        <w:rPr>
          <w:rFonts w:ascii="Times New Roman" w:hAnsi="Times New Roman" w:cs="Times New Roman"/>
          <w:sz w:val="24"/>
          <w:szCs w:val="24"/>
        </w:rPr>
        <w:t>eligioso, constituindo, assim, seu aspecto profissional.</w:t>
      </w:r>
      <w:r w:rsidR="00386E07" w:rsidRPr="00FF6E2E">
        <w:rPr>
          <w:rFonts w:ascii="Times New Roman" w:hAnsi="Times New Roman" w:cs="Times New Roman"/>
          <w:sz w:val="24"/>
          <w:szCs w:val="24"/>
        </w:rPr>
        <w:t xml:space="preserve"> O conceito de interdisciplinaridade – referencial teórico elencado</w:t>
      </w:r>
      <w:r w:rsidR="009117BA" w:rsidRPr="00FF6E2E">
        <w:rPr>
          <w:rFonts w:ascii="Times New Roman" w:hAnsi="Times New Roman" w:cs="Times New Roman"/>
          <w:sz w:val="24"/>
          <w:szCs w:val="24"/>
        </w:rPr>
        <w:t>, segundo o pensamento de Ivani Fazenda</w:t>
      </w:r>
      <w:r w:rsidR="00386E07" w:rsidRPr="00FF6E2E">
        <w:rPr>
          <w:rFonts w:ascii="Times New Roman" w:hAnsi="Times New Roman" w:cs="Times New Roman"/>
          <w:sz w:val="24"/>
          <w:szCs w:val="24"/>
        </w:rPr>
        <w:t xml:space="preserve"> –</w:t>
      </w:r>
      <w:r w:rsidR="002B3C7C" w:rsidRPr="00FF6E2E">
        <w:rPr>
          <w:rFonts w:ascii="Times New Roman" w:hAnsi="Times New Roman" w:cs="Times New Roman"/>
          <w:sz w:val="24"/>
          <w:szCs w:val="24"/>
        </w:rPr>
        <w:t xml:space="preserve"> emergiu como uma ação que impulsiona a contextualização dos conteúdos aplicados em sala de aula. </w:t>
      </w:r>
      <w:r w:rsidR="00D4676B" w:rsidRPr="00FF6E2E">
        <w:rPr>
          <w:rFonts w:ascii="Times New Roman" w:hAnsi="Times New Roman" w:cs="Times New Roman"/>
          <w:sz w:val="24"/>
          <w:szCs w:val="24"/>
        </w:rPr>
        <w:t>A</w:t>
      </w:r>
      <w:r w:rsidR="002B3C7C" w:rsidRPr="00FF6E2E">
        <w:rPr>
          <w:rFonts w:ascii="Times New Roman" w:hAnsi="Times New Roman" w:cs="Times New Roman"/>
          <w:sz w:val="24"/>
          <w:szCs w:val="24"/>
        </w:rPr>
        <w:t xml:space="preserve"> interdisciplinaridade entre Arte e Ensino Religioso constitui, pois, um caminho possível para auxiliar a prática docente na superação das tendências fragmentárias, lineares e desarticuladas que marcam o processo ensino-aprendizagem no Brasil</w:t>
      </w:r>
      <w:r w:rsidR="00D015B6" w:rsidRPr="00FF6E2E">
        <w:rPr>
          <w:rFonts w:ascii="Times New Roman" w:hAnsi="Times New Roman" w:cs="Times New Roman"/>
          <w:sz w:val="24"/>
          <w:szCs w:val="24"/>
        </w:rPr>
        <w:t>, desembocando em um processo educativo mais inovador e motivador</w:t>
      </w:r>
      <w:r w:rsidR="002B3C7C" w:rsidRPr="00FF6E2E">
        <w:rPr>
          <w:rFonts w:ascii="Times New Roman" w:hAnsi="Times New Roman" w:cs="Times New Roman"/>
          <w:sz w:val="24"/>
          <w:szCs w:val="24"/>
        </w:rPr>
        <w:t>.</w:t>
      </w:r>
      <w:r w:rsidR="00D015B6" w:rsidRPr="00FF6E2E">
        <w:rPr>
          <w:rFonts w:ascii="Times New Roman" w:hAnsi="Times New Roman" w:cs="Times New Roman"/>
          <w:sz w:val="24"/>
          <w:szCs w:val="24"/>
        </w:rPr>
        <w:t xml:space="preserve"> </w:t>
      </w:r>
      <w:r w:rsidR="00D4676B" w:rsidRPr="00FF6E2E">
        <w:rPr>
          <w:rFonts w:ascii="Times New Roman" w:hAnsi="Times New Roman" w:cs="Times New Roman"/>
          <w:sz w:val="24"/>
          <w:szCs w:val="24"/>
        </w:rPr>
        <w:t>Cabe lembrar que u</w:t>
      </w:r>
      <w:r w:rsidR="00D015B6" w:rsidRPr="00FF6E2E">
        <w:rPr>
          <w:rFonts w:ascii="Times New Roman" w:hAnsi="Times New Roman" w:cs="Times New Roman"/>
          <w:sz w:val="24"/>
          <w:szCs w:val="24"/>
        </w:rPr>
        <w:t>ma perspectiva mais ampla e dinâmica constitui um dos objetivos de aplicação do Ensino Religioso escolar no Brasil.</w:t>
      </w:r>
    </w:p>
    <w:p w14:paraId="3F7C16CD" w14:textId="77777777" w:rsidR="008515E3" w:rsidRPr="00FF6E2E" w:rsidRDefault="00D01EB4" w:rsidP="00B71DFD">
      <w:pPr>
        <w:tabs>
          <w:tab w:val="center" w:leader="dot" w:pos="8789"/>
          <w:tab w:val="center" w:pos="8902"/>
        </w:tabs>
        <w:spacing w:after="0" w:line="360" w:lineRule="auto"/>
        <w:ind w:firstLine="709"/>
        <w:jc w:val="both"/>
        <w:rPr>
          <w:rFonts w:ascii="Times New Roman" w:hAnsi="Times New Roman" w:cs="Times New Roman"/>
          <w:sz w:val="24"/>
          <w:szCs w:val="24"/>
        </w:rPr>
      </w:pPr>
      <w:r w:rsidRPr="00FF6E2E">
        <w:rPr>
          <w:rFonts w:ascii="Times New Roman" w:hAnsi="Times New Roman" w:cs="Times New Roman"/>
          <w:sz w:val="24"/>
          <w:szCs w:val="24"/>
        </w:rPr>
        <w:t>A pesquisa, como um todo, tentou responder a seguinte pergunta-problema: como relacionar a interdisciplinaridade, com a percepção de que a Arte é relevante na inter-relação entre os saberes, na prática docente no Ensino Religioso?</w:t>
      </w:r>
      <w:r w:rsidR="00945709" w:rsidRPr="00FF6E2E">
        <w:rPr>
          <w:rFonts w:ascii="Times New Roman" w:hAnsi="Times New Roman" w:cs="Times New Roman"/>
          <w:sz w:val="24"/>
          <w:szCs w:val="24"/>
        </w:rPr>
        <w:t xml:space="preserve"> Foi exatamente essa pergunta que direcionou a pesquisa, de modo a compreender como a interdisciplinaridade poderia ser </w:t>
      </w:r>
      <w:r w:rsidR="00066BE8" w:rsidRPr="00FF6E2E">
        <w:rPr>
          <w:rFonts w:ascii="Times New Roman" w:hAnsi="Times New Roman" w:cs="Times New Roman"/>
          <w:sz w:val="24"/>
          <w:szCs w:val="24"/>
        </w:rPr>
        <w:t>aproximada à</w:t>
      </w:r>
      <w:r w:rsidR="00945709" w:rsidRPr="00FF6E2E">
        <w:rPr>
          <w:rFonts w:ascii="Times New Roman" w:hAnsi="Times New Roman" w:cs="Times New Roman"/>
          <w:sz w:val="24"/>
          <w:szCs w:val="24"/>
        </w:rPr>
        <w:t xml:space="preserve"> metodologia do Ensino Religioso</w:t>
      </w:r>
      <w:r w:rsidR="006E4A6E" w:rsidRPr="00FF6E2E">
        <w:rPr>
          <w:rFonts w:ascii="Times New Roman" w:hAnsi="Times New Roman" w:cs="Times New Roman"/>
          <w:sz w:val="24"/>
          <w:szCs w:val="24"/>
        </w:rPr>
        <w:t>, e isso foi respondido por intermédio dos exemplos aplicados especialmente no terceiro capítulo, momento em que esse componente curricular foi refletido na inter-relação com a Arte</w:t>
      </w:r>
      <w:r w:rsidR="009C24A3" w:rsidRPr="00FF6E2E">
        <w:rPr>
          <w:rFonts w:ascii="Times New Roman" w:hAnsi="Times New Roman" w:cs="Times New Roman"/>
          <w:sz w:val="24"/>
          <w:szCs w:val="24"/>
        </w:rPr>
        <w:t xml:space="preserve"> com mais profundidade</w:t>
      </w:r>
      <w:r w:rsidR="006E4A6E" w:rsidRPr="00FF6E2E">
        <w:rPr>
          <w:rFonts w:ascii="Times New Roman" w:hAnsi="Times New Roman" w:cs="Times New Roman"/>
          <w:sz w:val="24"/>
          <w:szCs w:val="24"/>
        </w:rPr>
        <w:t xml:space="preserve">. Mas, esse assunto será retomado </w:t>
      </w:r>
      <w:r w:rsidR="00795CC2" w:rsidRPr="00FF6E2E">
        <w:rPr>
          <w:rFonts w:ascii="Times New Roman" w:hAnsi="Times New Roman" w:cs="Times New Roman"/>
          <w:sz w:val="24"/>
          <w:szCs w:val="24"/>
        </w:rPr>
        <w:t>ao final desta</w:t>
      </w:r>
      <w:r w:rsidR="00F36B30" w:rsidRPr="00FF6E2E">
        <w:rPr>
          <w:rFonts w:ascii="Times New Roman" w:hAnsi="Times New Roman" w:cs="Times New Roman"/>
          <w:sz w:val="24"/>
          <w:szCs w:val="24"/>
        </w:rPr>
        <w:t xml:space="preserve"> conclusão.</w:t>
      </w:r>
    </w:p>
    <w:p w14:paraId="16839569" w14:textId="77777777" w:rsidR="004A0711" w:rsidRPr="00FF6E2E" w:rsidRDefault="00E6334A" w:rsidP="00B71DFD">
      <w:pPr>
        <w:tabs>
          <w:tab w:val="center" w:leader="dot" w:pos="8789"/>
          <w:tab w:val="center" w:pos="8902"/>
        </w:tabs>
        <w:spacing w:after="0" w:line="360" w:lineRule="auto"/>
        <w:ind w:firstLine="709"/>
        <w:jc w:val="both"/>
        <w:rPr>
          <w:rFonts w:ascii="Times New Roman" w:hAnsi="Times New Roman" w:cs="Times New Roman"/>
          <w:sz w:val="24"/>
          <w:szCs w:val="24"/>
        </w:rPr>
      </w:pPr>
      <w:r w:rsidRPr="00FF6E2E">
        <w:rPr>
          <w:rFonts w:ascii="Times New Roman" w:hAnsi="Times New Roman" w:cs="Times New Roman"/>
          <w:sz w:val="24"/>
          <w:szCs w:val="24"/>
        </w:rPr>
        <w:lastRenderedPageBreak/>
        <w:t xml:space="preserve">A </w:t>
      </w:r>
      <w:r w:rsidR="004A0711" w:rsidRPr="00FF6E2E">
        <w:rPr>
          <w:rFonts w:ascii="Times New Roman" w:hAnsi="Times New Roman" w:cs="Times New Roman"/>
          <w:sz w:val="24"/>
          <w:szCs w:val="24"/>
        </w:rPr>
        <w:t>relevância da pesquisa, o que justificou sua real</w:t>
      </w:r>
      <w:r w:rsidRPr="00FF6E2E">
        <w:rPr>
          <w:rFonts w:ascii="Times New Roman" w:hAnsi="Times New Roman" w:cs="Times New Roman"/>
          <w:sz w:val="24"/>
          <w:szCs w:val="24"/>
        </w:rPr>
        <w:t xml:space="preserve">ização, foi a atuação </w:t>
      </w:r>
      <w:r w:rsidR="004A0711" w:rsidRPr="00FF6E2E">
        <w:rPr>
          <w:rFonts w:ascii="Times New Roman" w:hAnsi="Times New Roman" w:cs="Times New Roman"/>
          <w:sz w:val="24"/>
          <w:szCs w:val="24"/>
        </w:rPr>
        <w:t xml:space="preserve">como professora de Arte e </w:t>
      </w:r>
      <w:r w:rsidR="004A0711" w:rsidRPr="00525763">
        <w:rPr>
          <w:rFonts w:ascii="Times New Roman" w:hAnsi="Times New Roman" w:cs="Times New Roman"/>
          <w:sz w:val="24"/>
          <w:szCs w:val="24"/>
        </w:rPr>
        <w:t xml:space="preserve">diretora </w:t>
      </w:r>
      <w:r w:rsidRPr="00525763">
        <w:rPr>
          <w:rFonts w:ascii="Times New Roman" w:hAnsi="Times New Roman" w:cs="Times New Roman"/>
          <w:sz w:val="24"/>
          <w:szCs w:val="24"/>
        </w:rPr>
        <w:t xml:space="preserve">da </w:t>
      </w:r>
      <w:r w:rsidRPr="00525763">
        <w:rPr>
          <w:rFonts w:ascii="Times New Roman" w:eastAsia="Times New Roman" w:hAnsi="Times New Roman" w:cs="Times New Roman"/>
          <w:sz w:val="24"/>
          <w:szCs w:val="24"/>
          <w:lang w:eastAsia="pt-BR"/>
        </w:rPr>
        <w:t xml:space="preserve">Unidade Municipal Escola Fundamental Tempo Integral (UMEFTI) Professor Rubens José </w:t>
      </w:r>
      <w:proofErr w:type="spellStart"/>
      <w:r w:rsidRPr="00525763">
        <w:rPr>
          <w:rFonts w:ascii="Times New Roman" w:eastAsia="Times New Roman" w:hAnsi="Times New Roman" w:cs="Times New Roman"/>
          <w:sz w:val="24"/>
          <w:szCs w:val="24"/>
          <w:lang w:eastAsia="pt-BR"/>
        </w:rPr>
        <w:t>Vervloet</w:t>
      </w:r>
      <w:proofErr w:type="spellEnd"/>
      <w:r w:rsidRPr="00525763">
        <w:rPr>
          <w:rFonts w:ascii="Times New Roman" w:eastAsia="Times New Roman" w:hAnsi="Times New Roman" w:cs="Times New Roman"/>
          <w:sz w:val="24"/>
          <w:szCs w:val="24"/>
          <w:lang w:eastAsia="pt-BR"/>
        </w:rPr>
        <w:t xml:space="preserve"> Gomes (Vila Olímpica) </w:t>
      </w:r>
      <w:r w:rsidRPr="00525763">
        <w:rPr>
          <w:rFonts w:ascii="Times New Roman" w:hAnsi="Times New Roman" w:cs="Times New Roman"/>
          <w:sz w:val="24"/>
          <w:szCs w:val="24"/>
        </w:rPr>
        <w:t xml:space="preserve">- </w:t>
      </w:r>
      <w:r w:rsidR="004A0711" w:rsidRPr="00525763">
        <w:rPr>
          <w:rFonts w:ascii="Times New Roman" w:hAnsi="Times New Roman" w:cs="Times New Roman"/>
          <w:sz w:val="24"/>
          <w:szCs w:val="24"/>
        </w:rPr>
        <w:t xml:space="preserve">escola pública </w:t>
      </w:r>
      <w:r w:rsidR="004A0711" w:rsidRPr="00FF6E2E">
        <w:rPr>
          <w:rFonts w:ascii="Times New Roman" w:hAnsi="Times New Roman" w:cs="Times New Roman"/>
          <w:sz w:val="24"/>
          <w:szCs w:val="24"/>
        </w:rPr>
        <w:t>no Muni</w:t>
      </w:r>
      <w:r w:rsidRPr="00FF6E2E">
        <w:rPr>
          <w:rFonts w:ascii="Times New Roman" w:hAnsi="Times New Roman" w:cs="Times New Roman"/>
          <w:sz w:val="24"/>
          <w:szCs w:val="24"/>
        </w:rPr>
        <w:t xml:space="preserve">cípio de Vila </w:t>
      </w:r>
      <w:proofErr w:type="spellStart"/>
      <w:r w:rsidRPr="00FF6E2E">
        <w:rPr>
          <w:rFonts w:ascii="Times New Roman" w:hAnsi="Times New Roman" w:cs="Times New Roman"/>
          <w:sz w:val="24"/>
          <w:szCs w:val="24"/>
        </w:rPr>
        <w:t>Velha-ES</w:t>
      </w:r>
      <w:proofErr w:type="spellEnd"/>
      <w:r w:rsidRPr="00FF6E2E">
        <w:rPr>
          <w:rFonts w:ascii="Times New Roman" w:hAnsi="Times New Roman" w:cs="Times New Roman"/>
          <w:sz w:val="24"/>
          <w:szCs w:val="24"/>
        </w:rPr>
        <w:t>. No desenvolvimento da pesquisa encontrei</w:t>
      </w:r>
      <w:r w:rsidR="004A0711" w:rsidRPr="00FF6E2E">
        <w:rPr>
          <w:rFonts w:ascii="Times New Roman" w:hAnsi="Times New Roman" w:cs="Times New Roman"/>
          <w:sz w:val="24"/>
          <w:szCs w:val="24"/>
        </w:rPr>
        <w:t xml:space="preserve"> elementos a serem repensados no processo ensino-ap</w:t>
      </w:r>
      <w:r w:rsidR="00813D28" w:rsidRPr="00FF6E2E">
        <w:rPr>
          <w:rFonts w:ascii="Times New Roman" w:hAnsi="Times New Roman" w:cs="Times New Roman"/>
          <w:sz w:val="24"/>
          <w:szCs w:val="24"/>
        </w:rPr>
        <w:t xml:space="preserve">rendizagem do Ensino Religioso </w:t>
      </w:r>
      <w:r w:rsidR="004A0711" w:rsidRPr="00FF6E2E">
        <w:rPr>
          <w:rFonts w:ascii="Times New Roman" w:hAnsi="Times New Roman" w:cs="Times New Roman"/>
          <w:sz w:val="24"/>
          <w:szCs w:val="24"/>
        </w:rPr>
        <w:t>a partir da</w:t>
      </w:r>
      <w:r w:rsidR="00064550" w:rsidRPr="00FF6E2E">
        <w:rPr>
          <w:rFonts w:ascii="Times New Roman" w:hAnsi="Times New Roman" w:cs="Times New Roman"/>
          <w:sz w:val="24"/>
          <w:szCs w:val="24"/>
        </w:rPr>
        <w:t>s</w:t>
      </w:r>
      <w:r w:rsidR="004A0711" w:rsidRPr="00FF6E2E">
        <w:rPr>
          <w:rFonts w:ascii="Times New Roman" w:hAnsi="Times New Roman" w:cs="Times New Roman"/>
          <w:sz w:val="24"/>
          <w:szCs w:val="24"/>
        </w:rPr>
        <w:t xml:space="preserve"> proposta</w:t>
      </w:r>
      <w:r w:rsidR="00064550" w:rsidRPr="00FF6E2E">
        <w:rPr>
          <w:rFonts w:ascii="Times New Roman" w:hAnsi="Times New Roman" w:cs="Times New Roman"/>
          <w:sz w:val="24"/>
          <w:szCs w:val="24"/>
        </w:rPr>
        <w:t>s pedagógicas e</w:t>
      </w:r>
      <w:r w:rsidR="004A0711" w:rsidRPr="00FF6E2E">
        <w:rPr>
          <w:rFonts w:ascii="Times New Roman" w:hAnsi="Times New Roman" w:cs="Times New Roman"/>
          <w:sz w:val="24"/>
          <w:szCs w:val="24"/>
        </w:rPr>
        <w:t xml:space="preserve"> interdisciplinar</w:t>
      </w:r>
      <w:r w:rsidR="00064550" w:rsidRPr="00FF6E2E">
        <w:rPr>
          <w:rFonts w:ascii="Times New Roman" w:hAnsi="Times New Roman" w:cs="Times New Roman"/>
          <w:sz w:val="24"/>
          <w:szCs w:val="24"/>
        </w:rPr>
        <w:t>es</w:t>
      </w:r>
      <w:r w:rsidR="004A0711" w:rsidRPr="00FF6E2E">
        <w:rPr>
          <w:rFonts w:ascii="Times New Roman" w:hAnsi="Times New Roman" w:cs="Times New Roman"/>
          <w:sz w:val="24"/>
          <w:szCs w:val="24"/>
        </w:rPr>
        <w:t xml:space="preserve"> em t</w:t>
      </w:r>
      <w:r w:rsidRPr="00FF6E2E">
        <w:rPr>
          <w:rFonts w:ascii="Times New Roman" w:hAnsi="Times New Roman" w:cs="Times New Roman"/>
          <w:sz w:val="24"/>
          <w:szCs w:val="24"/>
        </w:rPr>
        <w:t>ela. Nesse sentido, considero</w:t>
      </w:r>
      <w:r w:rsidR="004A0711" w:rsidRPr="00FF6E2E">
        <w:rPr>
          <w:rFonts w:ascii="Times New Roman" w:hAnsi="Times New Roman" w:cs="Times New Roman"/>
          <w:sz w:val="24"/>
          <w:szCs w:val="24"/>
        </w:rPr>
        <w:t xml:space="preserve"> que a pesquisa reforça o caráter interdisciplinar entre Arte e Ensino Religioso como um fator inovador e motivador para o ensino nas escolas brasileiras.</w:t>
      </w:r>
    </w:p>
    <w:p w14:paraId="510795F1" w14:textId="70D358F3" w:rsidR="00073D6F" w:rsidRPr="00FF6E2E" w:rsidRDefault="00E6334A" w:rsidP="00B71DFD">
      <w:pPr>
        <w:tabs>
          <w:tab w:val="center" w:leader="dot" w:pos="8789"/>
          <w:tab w:val="center" w:pos="8902"/>
        </w:tabs>
        <w:spacing w:after="0" w:line="360" w:lineRule="auto"/>
        <w:ind w:firstLine="709"/>
        <w:jc w:val="both"/>
        <w:rPr>
          <w:rFonts w:ascii="Times New Roman" w:hAnsi="Times New Roman" w:cs="Times New Roman"/>
          <w:sz w:val="24"/>
          <w:szCs w:val="24"/>
        </w:rPr>
      </w:pPr>
      <w:r w:rsidRPr="00FF6E2E">
        <w:rPr>
          <w:rFonts w:ascii="Times New Roman" w:hAnsi="Times New Roman" w:cs="Times New Roman"/>
          <w:sz w:val="24"/>
          <w:szCs w:val="24"/>
        </w:rPr>
        <w:t>A atuação profissional como</w:t>
      </w:r>
      <w:r w:rsidR="00B05AE2" w:rsidRPr="00FF6E2E">
        <w:rPr>
          <w:rFonts w:ascii="Times New Roman" w:hAnsi="Times New Roman" w:cs="Times New Roman"/>
          <w:sz w:val="24"/>
          <w:szCs w:val="24"/>
        </w:rPr>
        <w:t xml:space="preserve"> </w:t>
      </w:r>
      <w:r w:rsidR="00355C0D" w:rsidRPr="00FF6E2E">
        <w:rPr>
          <w:rFonts w:ascii="Times New Roman" w:hAnsi="Times New Roman" w:cs="Times New Roman"/>
          <w:sz w:val="24"/>
          <w:szCs w:val="24"/>
        </w:rPr>
        <w:t xml:space="preserve">professora de Arte </w:t>
      </w:r>
      <w:r w:rsidRPr="00FF6E2E">
        <w:rPr>
          <w:rFonts w:ascii="Times New Roman" w:hAnsi="Times New Roman" w:cs="Times New Roman"/>
          <w:sz w:val="24"/>
          <w:szCs w:val="24"/>
        </w:rPr>
        <w:t>e diretora da escola pública</w:t>
      </w:r>
      <w:r w:rsidR="00355C0D" w:rsidRPr="00FF6E2E">
        <w:rPr>
          <w:rFonts w:ascii="Times New Roman" w:hAnsi="Times New Roman" w:cs="Times New Roman"/>
          <w:sz w:val="24"/>
          <w:szCs w:val="24"/>
        </w:rPr>
        <w:t xml:space="preserve"> em Vila </w:t>
      </w:r>
      <w:proofErr w:type="spellStart"/>
      <w:r w:rsidR="00355C0D" w:rsidRPr="00FF6E2E">
        <w:rPr>
          <w:rFonts w:ascii="Times New Roman" w:hAnsi="Times New Roman" w:cs="Times New Roman"/>
          <w:sz w:val="24"/>
          <w:szCs w:val="24"/>
        </w:rPr>
        <w:t>Velha-ES</w:t>
      </w:r>
      <w:proofErr w:type="spellEnd"/>
      <w:r w:rsidR="00355C0D" w:rsidRPr="00FF6E2E">
        <w:rPr>
          <w:rFonts w:ascii="Times New Roman" w:hAnsi="Times New Roman" w:cs="Times New Roman"/>
          <w:sz w:val="24"/>
          <w:szCs w:val="24"/>
        </w:rPr>
        <w:t xml:space="preserve"> –</w:t>
      </w:r>
      <w:r w:rsidR="000D6D5F" w:rsidRPr="00FF6E2E">
        <w:rPr>
          <w:rFonts w:ascii="Times New Roman" w:hAnsi="Times New Roman" w:cs="Times New Roman"/>
          <w:sz w:val="24"/>
          <w:szCs w:val="24"/>
        </w:rPr>
        <w:t xml:space="preserve"> mostrou-se um elemento significativo para a realização e a implementação das propostas delineadas</w:t>
      </w:r>
      <w:r w:rsidR="00963201" w:rsidRPr="00FF6E2E">
        <w:rPr>
          <w:rFonts w:ascii="Times New Roman" w:hAnsi="Times New Roman" w:cs="Times New Roman"/>
          <w:sz w:val="24"/>
          <w:szCs w:val="24"/>
        </w:rPr>
        <w:t xml:space="preserve"> na pesquisa</w:t>
      </w:r>
      <w:r w:rsidR="000D6D5F" w:rsidRPr="00FF6E2E">
        <w:rPr>
          <w:rFonts w:ascii="Times New Roman" w:hAnsi="Times New Roman" w:cs="Times New Roman"/>
          <w:sz w:val="24"/>
          <w:szCs w:val="24"/>
        </w:rPr>
        <w:t>.</w:t>
      </w:r>
      <w:r w:rsidRPr="00FF6E2E">
        <w:rPr>
          <w:rFonts w:ascii="Times New Roman" w:hAnsi="Times New Roman" w:cs="Times New Roman"/>
          <w:sz w:val="24"/>
          <w:szCs w:val="24"/>
        </w:rPr>
        <w:t xml:space="preserve"> Na verdade, em minha atuação profissional e</w:t>
      </w:r>
      <w:r w:rsidR="00292562" w:rsidRPr="00FF6E2E">
        <w:rPr>
          <w:rFonts w:ascii="Times New Roman" w:hAnsi="Times New Roman" w:cs="Times New Roman"/>
          <w:sz w:val="24"/>
          <w:szCs w:val="24"/>
        </w:rPr>
        <w:t xml:space="preserve"> aut</w:t>
      </w:r>
      <w:r w:rsidRPr="00FF6E2E">
        <w:rPr>
          <w:rFonts w:ascii="Times New Roman" w:hAnsi="Times New Roman" w:cs="Times New Roman"/>
          <w:sz w:val="24"/>
          <w:szCs w:val="24"/>
        </w:rPr>
        <w:t>ora da pesquisa sempre valorizei</w:t>
      </w:r>
      <w:r w:rsidR="00292562" w:rsidRPr="00FF6E2E">
        <w:rPr>
          <w:rFonts w:ascii="Times New Roman" w:hAnsi="Times New Roman" w:cs="Times New Roman"/>
          <w:sz w:val="24"/>
          <w:szCs w:val="24"/>
        </w:rPr>
        <w:t xml:space="preserve"> a interdisciplinaridade, mas nunca com o </w:t>
      </w:r>
      <w:r w:rsidRPr="00FF6E2E">
        <w:rPr>
          <w:rFonts w:ascii="Times New Roman" w:hAnsi="Times New Roman" w:cs="Times New Roman"/>
          <w:sz w:val="24"/>
          <w:szCs w:val="24"/>
        </w:rPr>
        <w:t xml:space="preserve">Componente Curricular </w:t>
      </w:r>
      <w:r w:rsidR="00292562" w:rsidRPr="00FF6E2E">
        <w:rPr>
          <w:rFonts w:ascii="Times New Roman" w:hAnsi="Times New Roman" w:cs="Times New Roman"/>
          <w:sz w:val="24"/>
          <w:szCs w:val="24"/>
        </w:rPr>
        <w:t>Ensino Religioso. Isso pode ser confirmado, por exemplo, na aplicação da abordagem triangular, segundo Ana Mãe Barbosa,</w:t>
      </w:r>
      <w:r w:rsidRPr="00FF6E2E">
        <w:rPr>
          <w:rFonts w:ascii="Times New Roman" w:hAnsi="Times New Roman" w:cs="Times New Roman"/>
          <w:sz w:val="24"/>
          <w:szCs w:val="24"/>
        </w:rPr>
        <w:t xml:space="preserve"> que era aplicada por mim, enquanto professora, </w:t>
      </w:r>
      <w:r w:rsidR="00292562" w:rsidRPr="00FF6E2E">
        <w:rPr>
          <w:rFonts w:ascii="Times New Roman" w:hAnsi="Times New Roman" w:cs="Times New Roman"/>
          <w:sz w:val="24"/>
          <w:szCs w:val="24"/>
        </w:rPr>
        <w:t>nas aulas de Arte que ministrava na escola. Porém, diante dos desafios que emer</w:t>
      </w:r>
      <w:r w:rsidR="000226B5" w:rsidRPr="00FF6E2E">
        <w:rPr>
          <w:rFonts w:ascii="Times New Roman" w:hAnsi="Times New Roman" w:cs="Times New Roman"/>
          <w:sz w:val="24"/>
          <w:szCs w:val="24"/>
        </w:rPr>
        <w:t xml:space="preserve">giram do contexto escolar </w:t>
      </w:r>
      <w:r w:rsidR="00C05E16" w:rsidRPr="00FF6E2E">
        <w:rPr>
          <w:rFonts w:ascii="Times New Roman" w:hAnsi="Times New Roman" w:cs="Times New Roman"/>
          <w:sz w:val="24"/>
          <w:szCs w:val="24"/>
        </w:rPr>
        <w:t xml:space="preserve">e </w:t>
      </w:r>
      <w:r w:rsidR="000226B5" w:rsidRPr="00FF6E2E">
        <w:rPr>
          <w:rFonts w:ascii="Times New Roman" w:hAnsi="Times New Roman" w:cs="Times New Roman"/>
          <w:sz w:val="24"/>
          <w:szCs w:val="24"/>
        </w:rPr>
        <w:t>de minha</w:t>
      </w:r>
      <w:r w:rsidR="00292562" w:rsidRPr="00FF6E2E">
        <w:rPr>
          <w:rFonts w:ascii="Times New Roman" w:hAnsi="Times New Roman" w:cs="Times New Roman"/>
          <w:sz w:val="24"/>
          <w:szCs w:val="24"/>
        </w:rPr>
        <w:t xml:space="preserve"> atuação profissional, </w:t>
      </w:r>
      <w:r w:rsidR="004D42C0" w:rsidRPr="00FF6E2E">
        <w:rPr>
          <w:rFonts w:ascii="Times New Roman" w:hAnsi="Times New Roman" w:cs="Times New Roman"/>
          <w:sz w:val="24"/>
          <w:szCs w:val="24"/>
        </w:rPr>
        <w:t>enquanto pesquisadora considerei</w:t>
      </w:r>
      <w:r w:rsidR="00292562" w:rsidRPr="00FF6E2E">
        <w:rPr>
          <w:rFonts w:ascii="Times New Roman" w:hAnsi="Times New Roman" w:cs="Times New Roman"/>
          <w:sz w:val="24"/>
          <w:szCs w:val="24"/>
        </w:rPr>
        <w:t xml:space="preserve"> relevante pesquisar e aplicar</w:t>
      </w:r>
      <w:r w:rsidR="00FD1E36" w:rsidRPr="00FF6E2E">
        <w:rPr>
          <w:rFonts w:ascii="Times New Roman" w:hAnsi="Times New Roman" w:cs="Times New Roman"/>
          <w:sz w:val="24"/>
          <w:szCs w:val="24"/>
        </w:rPr>
        <w:t xml:space="preserve"> a interdisciplinaridade entre o Ensino Religioso e a Arte, considerando as contribuições do campo das Ciências das Religiões.</w:t>
      </w:r>
    </w:p>
    <w:p w14:paraId="2B100C41" w14:textId="77777777" w:rsidR="00E2304E" w:rsidRPr="00FF6E2E" w:rsidRDefault="00BB3E46" w:rsidP="00B71DFD">
      <w:pPr>
        <w:tabs>
          <w:tab w:val="center" w:leader="dot" w:pos="8789"/>
          <w:tab w:val="center" w:pos="8902"/>
        </w:tabs>
        <w:spacing w:after="0" w:line="360" w:lineRule="auto"/>
        <w:ind w:firstLine="709"/>
        <w:jc w:val="both"/>
        <w:rPr>
          <w:rFonts w:ascii="Times New Roman" w:hAnsi="Times New Roman" w:cs="Times New Roman"/>
          <w:sz w:val="24"/>
          <w:szCs w:val="24"/>
        </w:rPr>
      </w:pPr>
      <w:r w:rsidRPr="00FF6E2E">
        <w:rPr>
          <w:rFonts w:ascii="Times New Roman" w:hAnsi="Times New Roman" w:cs="Times New Roman"/>
          <w:sz w:val="24"/>
          <w:szCs w:val="24"/>
        </w:rPr>
        <w:t>D</w:t>
      </w:r>
      <w:r w:rsidR="00C82120" w:rsidRPr="00FF6E2E">
        <w:rPr>
          <w:rFonts w:ascii="Times New Roman" w:hAnsi="Times New Roman" w:cs="Times New Roman"/>
          <w:sz w:val="24"/>
          <w:szCs w:val="24"/>
        </w:rPr>
        <w:t xml:space="preserve">e volta à reflexão acerca da </w:t>
      </w:r>
      <w:r w:rsidRPr="00FF6E2E">
        <w:rPr>
          <w:rFonts w:ascii="Times New Roman" w:hAnsi="Times New Roman" w:cs="Times New Roman"/>
          <w:sz w:val="24"/>
          <w:szCs w:val="24"/>
        </w:rPr>
        <w:t xml:space="preserve">pergunta-problema, entende-se que, através de suas subdivisões em três capítulos, a pesquisa pode oferecer algumas respostas </w:t>
      </w:r>
      <w:r w:rsidR="00A941DB" w:rsidRPr="00FF6E2E">
        <w:rPr>
          <w:rFonts w:ascii="Times New Roman" w:hAnsi="Times New Roman" w:cs="Times New Roman"/>
          <w:sz w:val="24"/>
          <w:szCs w:val="24"/>
        </w:rPr>
        <w:t xml:space="preserve">incipientes </w:t>
      </w:r>
      <w:r w:rsidRPr="00FF6E2E">
        <w:rPr>
          <w:rFonts w:ascii="Times New Roman" w:hAnsi="Times New Roman" w:cs="Times New Roman"/>
          <w:sz w:val="24"/>
          <w:szCs w:val="24"/>
        </w:rPr>
        <w:t>para o problema levantado.</w:t>
      </w:r>
      <w:r w:rsidR="00075E2B" w:rsidRPr="00FF6E2E">
        <w:rPr>
          <w:rFonts w:ascii="Times New Roman" w:hAnsi="Times New Roman" w:cs="Times New Roman"/>
          <w:sz w:val="24"/>
          <w:szCs w:val="24"/>
        </w:rPr>
        <w:t xml:space="preserve"> O primeiro capítulo foi essencial para destacar a relevância da prática docente no Ensino Religioso.</w:t>
      </w:r>
      <w:r w:rsidR="00986110" w:rsidRPr="00FF6E2E">
        <w:rPr>
          <w:rFonts w:ascii="Times New Roman" w:hAnsi="Times New Roman" w:cs="Times New Roman"/>
          <w:sz w:val="24"/>
          <w:szCs w:val="24"/>
        </w:rPr>
        <w:t xml:space="preserve"> Esse não fora </w:t>
      </w:r>
      <w:r w:rsidR="00A0741A" w:rsidRPr="00FF6E2E">
        <w:rPr>
          <w:rFonts w:ascii="Times New Roman" w:hAnsi="Times New Roman" w:cs="Times New Roman"/>
          <w:sz w:val="24"/>
          <w:szCs w:val="24"/>
        </w:rPr>
        <w:t xml:space="preserve">elencado como </w:t>
      </w:r>
      <w:r w:rsidR="00986110" w:rsidRPr="00FF6E2E">
        <w:rPr>
          <w:rFonts w:ascii="Times New Roman" w:hAnsi="Times New Roman" w:cs="Times New Roman"/>
          <w:sz w:val="24"/>
          <w:szCs w:val="24"/>
        </w:rPr>
        <w:t>o tema central da pesquisa, mas as reflexões subjacentes levantadas foram importantes para esclarecer que sua aplicação privilegia uma categoria de profissionais da educação, a saber: professores e professoras de Ensino Religioso.</w:t>
      </w:r>
      <w:r w:rsidR="00A0741A" w:rsidRPr="00FF6E2E">
        <w:rPr>
          <w:rFonts w:ascii="Times New Roman" w:hAnsi="Times New Roman" w:cs="Times New Roman"/>
          <w:sz w:val="24"/>
          <w:szCs w:val="24"/>
        </w:rPr>
        <w:t xml:space="preserve"> Por isso, a importância de abordar os desafios relativos à docência no Ensino Religioso no Brasil, bem como sobrelevar as Ciências das Religiões como referencial para esse componente curricular.</w:t>
      </w:r>
      <w:r w:rsidR="00404DBA" w:rsidRPr="00FF6E2E">
        <w:rPr>
          <w:rFonts w:ascii="Times New Roman" w:hAnsi="Times New Roman" w:cs="Times New Roman"/>
          <w:sz w:val="24"/>
          <w:szCs w:val="24"/>
        </w:rPr>
        <w:t xml:space="preserve"> As Ciências das Religiões também oferecem instrumental considerável para </w:t>
      </w:r>
      <w:r w:rsidR="00B86B15" w:rsidRPr="00FF6E2E">
        <w:rPr>
          <w:rFonts w:ascii="Times New Roman" w:hAnsi="Times New Roman" w:cs="Times New Roman"/>
          <w:sz w:val="24"/>
          <w:szCs w:val="24"/>
        </w:rPr>
        <w:t xml:space="preserve">a </w:t>
      </w:r>
      <w:r w:rsidR="00404DBA" w:rsidRPr="00FF6E2E">
        <w:rPr>
          <w:rFonts w:ascii="Times New Roman" w:hAnsi="Times New Roman" w:cs="Times New Roman"/>
          <w:sz w:val="24"/>
          <w:szCs w:val="24"/>
        </w:rPr>
        <w:t>superação do modelo fragmentário, linear e desconexo da educação nacional em relação à vida dos/as alunos/as.</w:t>
      </w:r>
      <w:r w:rsidR="00103DE7" w:rsidRPr="00FF6E2E">
        <w:rPr>
          <w:rFonts w:ascii="Times New Roman" w:hAnsi="Times New Roman" w:cs="Times New Roman"/>
          <w:sz w:val="24"/>
          <w:szCs w:val="24"/>
        </w:rPr>
        <w:t xml:space="preserve"> </w:t>
      </w:r>
      <w:r w:rsidR="00BC07CF" w:rsidRPr="00FF6E2E">
        <w:rPr>
          <w:rFonts w:ascii="Times New Roman" w:hAnsi="Times New Roman" w:cs="Times New Roman"/>
          <w:sz w:val="24"/>
          <w:szCs w:val="24"/>
        </w:rPr>
        <w:t xml:space="preserve">Mais que isso, essa área do conhecimento apresenta lacunas que asseguram propostas interdisciplinares na abordagem do fenômeno </w:t>
      </w:r>
      <w:r w:rsidR="00BB728F" w:rsidRPr="00FF6E2E">
        <w:rPr>
          <w:rFonts w:ascii="Times New Roman" w:hAnsi="Times New Roman" w:cs="Times New Roman"/>
          <w:sz w:val="24"/>
          <w:szCs w:val="24"/>
        </w:rPr>
        <w:t>religioso.</w:t>
      </w:r>
    </w:p>
    <w:p w14:paraId="21B2DAF4" w14:textId="77777777" w:rsidR="009A621F" w:rsidRPr="00FF6E2E" w:rsidRDefault="009A621F" w:rsidP="00B71DFD">
      <w:pPr>
        <w:tabs>
          <w:tab w:val="center" w:leader="dot" w:pos="8789"/>
          <w:tab w:val="center" w:pos="8902"/>
        </w:tabs>
        <w:spacing w:after="0" w:line="360" w:lineRule="auto"/>
        <w:ind w:firstLine="709"/>
        <w:jc w:val="both"/>
        <w:rPr>
          <w:rFonts w:ascii="Times New Roman" w:hAnsi="Times New Roman" w:cs="Times New Roman"/>
          <w:sz w:val="24"/>
          <w:szCs w:val="24"/>
        </w:rPr>
      </w:pPr>
      <w:r w:rsidRPr="00FF6E2E">
        <w:rPr>
          <w:rFonts w:ascii="Times New Roman" w:hAnsi="Times New Roman" w:cs="Times New Roman"/>
          <w:sz w:val="24"/>
          <w:szCs w:val="24"/>
        </w:rPr>
        <w:t xml:space="preserve">No intuito de delinear um referencial teórico para tratar o problema relatado no capítulo precedente, o segundo capítulo dedicou-se a </w:t>
      </w:r>
      <w:r w:rsidR="00C86F35" w:rsidRPr="00FF6E2E">
        <w:rPr>
          <w:rFonts w:ascii="Times New Roman" w:hAnsi="Times New Roman" w:cs="Times New Roman"/>
          <w:sz w:val="24"/>
          <w:szCs w:val="24"/>
        </w:rPr>
        <w:t>apresentar o conceito de interdisciplinaridade no âmbito das Ciências das Religiões, sem perder de vista sua aplicabilidade no componente curricular Ensino Religioso.</w:t>
      </w:r>
      <w:r w:rsidR="00D442FE" w:rsidRPr="00FF6E2E">
        <w:rPr>
          <w:rFonts w:ascii="Times New Roman" w:hAnsi="Times New Roman" w:cs="Times New Roman"/>
          <w:sz w:val="24"/>
          <w:szCs w:val="24"/>
        </w:rPr>
        <w:t xml:space="preserve"> Os resultados apontaram a impertinência de lecionar o Ensino </w:t>
      </w:r>
      <w:r w:rsidR="00D442FE" w:rsidRPr="00FF6E2E">
        <w:rPr>
          <w:rFonts w:ascii="Times New Roman" w:hAnsi="Times New Roman" w:cs="Times New Roman"/>
          <w:sz w:val="24"/>
          <w:szCs w:val="24"/>
        </w:rPr>
        <w:lastRenderedPageBreak/>
        <w:t>Religioso de maneira isolada, exigindo, assim, propostas e ações interdisciplinares, tendo em mente a vida dos/as alunos/as.</w:t>
      </w:r>
      <w:r w:rsidR="00674052" w:rsidRPr="00FF6E2E">
        <w:rPr>
          <w:rFonts w:ascii="Times New Roman" w:hAnsi="Times New Roman" w:cs="Times New Roman"/>
          <w:sz w:val="24"/>
          <w:szCs w:val="24"/>
        </w:rPr>
        <w:t xml:space="preserve"> Esse capítulo reforçou as inclinações das Ciências das Religiões para perspectivas interdisciplinares, ressaltando que na epistemologia do Ensino Religioso existem lacunas para estabelecer esse tipo de relação com outros componentes curriculares, por exemplo, Artes.</w:t>
      </w:r>
      <w:r w:rsidR="00C04A0A" w:rsidRPr="00FF6E2E">
        <w:rPr>
          <w:rFonts w:ascii="Times New Roman" w:hAnsi="Times New Roman" w:cs="Times New Roman"/>
          <w:sz w:val="24"/>
          <w:szCs w:val="24"/>
        </w:rPr>
        <w:t xml:space="preserve"> A estrutura do capítulo, como um todo, foi imprescindível para apresentar o Ensino Religioso como um instrumento potente para superar os modelos ensino </w:t>
      </w:r>
      <w:r w:rsidR="00221AB8" w:rsidRPr="00FF6E2E">
        <w:rPr>
          <w:rFonts w:ascii="Times New Roman" w:hAnsi="Times New Roman" w:cs="Times New Roman"/>
          <w:sz w:val="24"/>
          <w:szCs w:val="24"/>
        </w:rPr>
        <w:t xml:space="preserve">marcados pela </w:t>
      </w:r>
      <w:r w:rsidR="00C04A0A" w:rsidRPr="00FF6E2E">
        <w:rPr>
          <w:rFonts w:ascii="Times New Roman" w:hAnsi="Times New Roman" w:cs="Times New Roman"/>
          <w:sz w:val="24"/>
          <w:szCs w:val="24"/>
        </w:rPr>
        <w:t>fragment</w:t>
      </w:r>
      <w:r w:rsidR="00221AB8" w:rsidRPr="00FF6E2E">
        <w:rPr>
          <w:rFonts w:ascii="Times New Roman" w:hAnsi="Times New Roman" w:cs="Times New Roman"/>
          <w:sz w:val="24"/>
          <w:szCs w:val="24"/>
        </w:rPr>
        <w:t>ação</w:t>
      </w:r>
      <w:r w:rsidR="00C04A0A" w:rsidRPr="00FF6E2E">
        <w:rPr>
          <w:rFonts w:ascii="Times New Roman" w:hAnsi="Times New Roman" w:cs="Times New Roman"/>
          <w:sz w:val="24"/>
          <w:szCs w:val="24"/>
        </w:rPr>
        <w:t>, linear</w:t>
      </w:r>
      <w:r w:rsidR="00221AB8" w:rsidRPr="00FF6E2E">
        <w:rPr>
          <w:rFonts w:ascii="Times New Roman" w:hAnsi="Times New Roman" w:cs="Times New Roman"/>
          <w:sz w:val="24"/>
          <w:szCs w:val="24"/>
        </w:rPr>
        <w:t>idade</w:t>
      </w:r>
      <w:r w:rsidR="00C04A0A" w:rsidRPr="00FF6E2E">
        <w:rPr>
          <w:rFonts w:ascii="Times New Roman" w:hAnsi="Times New Roman" w:cs="Times New Roman"/>
          <w:sz w:val="24"/>
          <w:szCs w:val="24"/>
        </w:rPr>
        <w:t xml:space="preserve"> e desarticula</w:t>
      </w:r>
      <w:r w:rsidR="00221AB8" w:rsidRPr="00FF6E2E">
        <w:rPr>
          <w:rFonts w:ascii="Times New Roman" w:hAnsi="Times New Roman" w:cs="Times New Roman"/>
          <w:sz w:val="24"/>
          <w:szCs w:val="24"/>
        </w:rPr>
        <w:t>ção</w:t>
      </w:r>
      <w:r w:rsidR="00C04A0A" w:rsidRPr="00FF6E2E">
        <w:rPr>
          <w:rFonts w:ascii="Times New Roman" w:hAnsi="Times New Roman" w:cs="Times New Roman"/>
          <w:sz w:val="24"/>
          <w:szCs w:val="24"/>
        </w:rPr>
        <w:t xml:space="preserve"> </w:t>
      </w:r>
      <w:r w:rsidR="00221AB8" w:rsidRPr="00FF6E2E">
        <w:rPr>
          <w:rFonts w:ascii="Times New Roman" w:hAnsi="Times New Roman" w:cs="Times New Roman"/>
          <w:sz w:val="24"/>
          <w:szCs w:val="24"/>
        </w:rPr>
        <w:t>dos saberes n</w:t>
      </w:r>
      <w:r w:rsidR="00C04A0A" w:rsidRPr="00FF6E2E">
        <w:rPr>
          <w:rFonts w:ascii="Times New Roman" w:hAnsi="Times New Roman" w:cs="Times New Roman"/>
          <w:sz w:val="24"/>
          <w:szCs w:val="24"/>
        </w:rPr>
        <w:t>a educação</w:t>
      </w:r>
      <w:r w:rsidR="00221AB8" w:rsidRPr="00FF6E2E">
        <w:rPr>
          <w:rFonts w:ascii="Times New Roman" w:hAnsi="Times New Roman" w:cs="Times New Roman"/>
          <w:sz w:val="24"/>
          <w:szCs w:val="24"/>
        </w:rPr>
        <w:t xml:space="preserve"> nacional</w:t>
      </w:r>
      <w:r w:rsidR="00C04A0A" w:rsidRPr="00FF6E2E">
        <w:rPr>
          <w:rFonts w:ascii="Times New Roman" w:hAnsi="Times New Roman" w:cs="Times New Roman"/>
          <w:sz w:val="24"/>
          <w:szCs w:val="24"/>
        </w:rPr>
        <w:t>.</w:t>
      </w:r>
    </w:p>
    <w:p w14:paraId="6586851A" w14:textId="77777777" w:rsidR="00BB728F" w:rsidRPr="00FF6E2E" w:rsidRDefault="001B3A73" w:rsidP="00BB728F">
      <w:pPr>
        <w:tabs>
          <w:tab w:val="center" w:leader="dot" w:pos="8789"/>
          <w:tab w:val="center" w:pos="8902"/>
        </w:tabs>
        <w:spacing w:after="0" w:line="360" w:lineRule="auto"/>
        <w:ind w:firstLine="709"/>
        <w:jc w:val="both"/>
        <w:rPr>
          <w:rFonts w:ascii="Times New Roman" w:hAnsi="Times New Roman" w:cs="Times New Roman"/>
          <w:sz w:val="24"/>
          <w:szCs w:val="24"/>
        </w:rPr>
      </w:pPr>
      <w:r w:rsidRPr="00FF6E2E">
        <w:rPr>
          <w:rFonts w:ascii="Times New Roman" w:hAnsi="Times New Roman" w:cs="Times New Roman"/>
          <w:sz w:val="24"/>
          <w:szCs w:val="24"/>
        </w:rPr>
        <w:t xml:space="preserve">De modo estratégico, </w:t>
      </w:r>
      <w:r w:rsidR="00D56655" w:rsidRPr="00FF6E2E">
        <w:rPr>
          <w:rFonts w:ascii="Times New Roman" w:hAnsi="Times New Roman" w:cs="Times New Roman"/>
          <w:sz w:val="24"/>
          <w:szCs w:val="24"/>
        </w:rPr>
        <w:t>os</w:t>
      </w:r>
      <w:r w:rsidR="00DF71B3" w:rsidRPr="00FF6E2E">
        <w:rPr>
          <w:rFonts w:ascii="Times New Roman" w:hAnsi="Times New Roman" w:cs="Times New Roman"/>
          <w:sz w:val="24"/>
          <w:szCs w:val="24"/>
        </w:rPr>
        <w:t xml:space="preserve"> dois </w:t>
      </w:r>
      <w:r w:rsidR="00D56655" w:rsidRPr="00FF6E2E">
        <w:rPr>
          <w:rFonts w:ascii="Times New Roman" w:hAnsi="Times New Roman" w:cs="Times New Roman"/>
          <w:sz w:val="24"/>
          <w:szCs w:val="24"/>
        </w:rPr>
        <w:t xml:space="preserve">primeiros </w:t>
      </w:r>
      <w:r w:rsidR="00BB728F" w:rsidRPr="00FF6E2E">
        <w:rPr>
          <w:rFonts w:ascii="Times New Roman" w:hAnsi="Times New Roman" w:cs="Times New Roman"/>
          <w:sz w:val="24"/>
          <w:szCs w:val="24"/>
        </w:rPr>
        <w:t>capítulo</w:t>
      </w:r>
      <w:r w:rsidR="00DF71B3" w:rsidRPr="00FF6E2E">
        <w:rPr>
          <w:rFonts w:ascii="Times New Roman" w:hAnsi="Times New Roman" w:cs="Times New Roman"/>
          <w:sz w:val="24"/>
          <w:szCs w:val="24"/>
        </w:rPr>
        <w:t>s</w:t>
      </w:r>
      <w:r w:rsidR="00BB728F" w:rsidRPr="00FF6E2E">
        <w:rPr>
          <w:rFonts w:ascii="Times New Roman" w:hAnsi="Times New Roman" w:cs="Times New Roman"/>
          <w:sz w:val="24"/>
          <w:szCs w:val="24"/>
        </w:rPr>
        <w:t xml:space="preserve"> se det</w:t>
      </w:r>
      <w:r w:rsidR="00DF71B3" w:rsidRPr="00FF6E2E">
        <w:rPr>
          <w:rFonts w:ascii="Times New Roman" w:hAnsi="Times New Roman" w:cs="Times New Roman"/>
          <w:sz w:val="24"/>
          <w:szCs w:val="24"/>
        </w:rPr>
        <w:t>iveram</w:t>
      </w:r>
      <w:r w:rsidR="00BB728F" w:rsidRPr="00FF6E2E">
        <w:rPr>
          <w:rFonts w:ascii="Times New Roman" w:hAnsi="Times New Roman" w:cs="Times New Roman"/>
          <w:sz w:val="24"/>
          <w:szCs w:val="24"/>
        </w:rPr>
        <w:t xml:space="preserve"> </w:t>
      </w:r>
      <w:r w:rsidR="00DF71B3" w:rsidRPr="00FF6E2E">
        <w:rPr>
          <w:rFonts w:ascii="Times New Roman" w:hAnsi="Times New Roman" w:cs="Times New Roman"/>
          <w:sz w:val="24"/>
          <w:szCs w:val="24"/>
        </w:rPr>
        <w:t xml:space="preserve">nos limites dessa </w:t>
      </w:r>
      <w:r w:rsidR="00BB728F" w:rsidRPr="00FF6E2E">
        <w:rPr>
          <w:rFonts w:ascii="Times New Roman" w:hAnsi="Times New Roman" w:cs="Times New Roman"/>
          <w:sz w:val="24"/>
          <w:szCs w:val="24"/>
        </w:rPr>
        <w:t xml:space="preserve">discussão, deixando as abordagens sobre religião e Arte para o </w:t>
      </w:r>
      <w:r w:rsidR="00615162" w:rsidRPr="00FF6E2E">
        <w:rPr>
          <w:rFonts w:ascii="Times New Roman" w:hAnsi="Times New Roman" w:cs="Times New Roman"/>
          <w:sz w:val="24"/>
          <w:szCs w:val="24"/>
        </w:rPr>
        <w:t xml:space="preserve">terceiro e </w:t>
      </w:r>
      <w:r w:rsidR="00BB728F" w:rsidRPr="00FF6E2E">
        <w:rPr>
          <w:rFonts w:ascii="Times New Roman" w:hAnsi="Times New Roman" w:cs="Times New Roman"/>
          <w:sz w:val="24"/>
          <w:szCs w:val="24"/>
        </w:rPr>
        <w:t>último</w:t>
      </w:r>
      <w:r w:rsidR="00615162" w:rsidRPr="00FF6E2E">
        <w:rPr>
          <w:rFonts w:ascii="Times New Roman" w:hAnsi="Times New Roman" w:cs="Times New Roman"/>
          <w:sz w:val="24"/>
          <w:szCs w:val="24"/>
        </w:rPr>
        <w:t xml:space="preserve"> capítulo</w:t>
      </w:r>
      <w:r w:rsidR="00BB728F" w:rsidRPr="00FF6E2E">
        <w:rPr>
          <w:rFonts w:ascii="Times New Roman" w:hAnsi="Times New Roman" w:cs="Times New Roman"/>
          <w:sz w:val="24"/>
          <w:szCs w:val="24"/>
        </w:rPr>
        <w:t>.</w:t>
      </w:r>
      <w:r w:rsidRPr="00FF6E2E">
        <w:rPr>
          <w:rFonts w:ascii="Times New Roman" w:hAnsi="Times New Roman" w:cs="Times New Roman"/>
          <w:sz w:val="24"/>
          <w:szCs w:val="24"/>
        </w:rPr>
        <w:t xml:space="preserve"> Como já dito, a relação entre religião e Arte é complexa e marcada pela escassez em relação às produções acadêmicas.</w:t>
      </w:r>
      <w:r w:rsidR="00C65879" w:rsidRPr="00FF6E2E">
        <w:rPr>
          <w:rFonts w:ascii="Times New Roman" w:hAnsi="Times New Roman" w:cs="Times New Roman"/>
          <w:sz w:val="24"/>
          <w:szCs w:val="24"/>
        </w:rPr>
        <w:t xml:space="preserve"> Por isso, compreendeu-se que esse debate merecia uma abordagem um pouco mais ampla, pois, trata-se de um ponto crucial para delinear o aspecto profissional da pesquisa.</w:t>
      </w:r>
    </w:p>
    <w:p w14:paraId="74AD14B4" w14:textId="77777777" w:rsidR="00AA6CB3" w:rsidRPr="00FF6E2E" w:rsidRDefault="00BB3E46" w:rsidP="00BB3E46">
      <w:pPr>
        <w:tabs>
          <w:tab w:val="center" w:leader="dot" w:pos="8789"/>
          <w:tab w:val="center" w:pos="8902"/>
        </w:tabs>
        <w:spacing w:after="0" w:line="360" w:lineRule="auto"/>
        <w:ind w:firstLine="709"/>
        <w:jc w:val="both"/>
        <w:rPr>
          <w:rFonts w:ascii="Times New Roman" w:hAnsi="Times New Roman" w:cs="Times New Roman"/>
          <w:sz w:val="24"/>
          <w:szCs w:val="24"/>
        </w:rPr>
      </w:pPr>
      <w:r w:rsidRPr="00FF6E2E">
        <w:rPr>
          <w:rFonts w:ascii="Times New Roman" w:hAnsi="Times New Roman" w:cs="Times New Roman"/>
          <w:sz w:val="24"/>
          <w:szCs w:val="24"/>
        </w:rPr>
        <w:t xml:space="preserve">No terceiro capítulo, </w:t>
      </w:r>
      <w:r w:rsidR="00AA6CB3" w:rsidRPr="00FF6E2E">
        <w:rPr>
          <w:rFonts w:ascii="Times New Roman" w:hAnsi="Times New Roman" w:cs="Times New Roman"/>
          <w:sz w:val="24"/>
          <w:szCs w:val="24"/>
        </w:rPr>
        <w:t xml:space="preserve">portanto, </w:t>
      </w:r>
      <w:r w:rsidRPr="00FF6E2E">
        <w:rPr>
          <w:rFonts w:ascii="Times New Roman" w:hAnsi="Times New Roman" w:cs="Times New Roman"/>
          <w:sz w:val="24"/>
          <w:szCs w:val="24"/>
        </w:rPr>
        <w:t>a pro</w:t>
      </w:r>
      <w:r w:rsidR="00AA6CB3" w:rsidRPr="00FF6E2E">
        <w:rPr>
          <w:rFonts w:ascii="Times New Roman" w:hAnsi="Times New Roman" w:cs="Times New Roman"/>
          <w:sz w:val="24"/>
          <w:szCs w:val="24"/>
        </w:rPr>
        <w:t xml:space="preserve">posta profissional da pesquisa foi apresentada </w:t>
      </w:r>
      <w:r w:rsidR="005F2732" w:rsidRPr="00FF6E2E">
        <w:rPr>
          <w:rFonts w:ascii="Times New Roman" w:hAnsi="Times New Roman" w:cs="Times New Roman"/>
          <w:sz w:val="24"/>
          <w:szCs w:val="24"/>
        </w:rPr>
        <w:t>à luz das</w:t>
      </w:r>
      <w:r w:rsidR="00AA6CB3" w:rsidRPr="00FF6E2E">
        <w:rPr>
          <w:rFonts w:ascii="Times New Roman" w:hAnsi="Times New Roman" w:cs="Times New Roman"/>
          <w:sz w:val="24"/>
          <w:szCs w:val="24"/>
        </w:rPr>
        <w:t xml:space="preserve"> reflexões </w:t>
      </w:r>
      <w:r w:rsidR="005F2732" w:rsidRPr="00FF6E2E">
        <w:rPr>
          <w:rFonts w:ascii="Times New Roman" w:hAnsi="Times New Roman" w:cs="Times New Roman"/>
          <w:sz w:val="24"/>
          <w:szCs w:val="24"/>
        </w:rPr>
        <w:t xml:space="preserve">sobre </w:t>
      </w:r>
      <w:r w:rsidR="00AA6CB3" w:rsidRPr="00FF6E2E">
        <w:rPr>
          <w:rFonts w:ascii="Times New Roman" w:hAnsi="Times New Roman" w:cs="Times New Roman"/>
          <w:sz w:val="24"/>
          <w:szCs w:val="24"/>
        </w:rPr>
        <w:t>algumas relações entre religião e A</w:t>
      </w:r>
      <w:r w:rsidR="00CE12DF" w:rsidRPr="00FF6E2E">
        <w:rPr>
          <w:rFonts w:ascii="Times New Roman" w:hAnsi="Times New Roman" w:cs="Times New Roman"/>
          <w:sz w:val="24"/>
          <w:szCs w:val="24"/>
        </w:rPr>
        <w:t>rte. O objetivo corolário consistiu em colocar em primeiro plano os aspectos religiosos em torno de símbolos e imagens, potentes na imaginação e no imaginário religioso.</w:t>
      </w:r>
      <w:r w:rsidR="0036350F" w:rsidRPr="00FF6E2E">
        <w:rPr>
          <w:rFonts w:ascii="Times New Roman" w:hAnsi="Times New Roman" w:cs="Times New Roman"/>
          <w:sz w:val="24"/>
          <w:szCs w:val="24"/>
        </w:rPr>
        <w:t xml:space="preserve"> O exemplo da mandala indiana e as obras murais de Emeric Marcier</w:t>
      </w:r>
      <w:r w:rsidR="00804DAC" w:rsidRPr="00FF6E2E">
        <w:rPr>
          <w:rFonts w:ascii="Times New Roman" w:hAnsi="Times New Roman" w:cs="Times New Roman"/>
          <w:sz w:val="24"/>
          <w:szCs w:val="24"/>
        </w:rPr>
        <w:t xml:space="preserve"> foram essenciais para inserir as propostas pedagógicas na perspectiva da interculturalidade, assim como orienta a BNCC</w:t>
      </w:r>
      <w:r w:rsidR="00275D16" w:rsidRPr="00FF6E2E">
        <w:rPr>
          <w:rFonts w:ascii="Times New Roman" w:hAnsi="Times New Roman" w:cs="Times New Roman"/>
          <w:sz w:val="24"/>
          <w:szCs w:val="24"/>
        </w:rPr>
        <w:t>, como aspecto relevante para o Ensino Religioso</w:t>
      </w:r>
      <w:r w:rsidR="00804DAC" w:rsidRPr="00FF6E2E">
        <w:rPr>
          <w:rFonts w:ascii="Times New Roman" w:hAnsi="Times New Roman" w:cs="Times New Roman"/>
          <w:sz w:val="24"/>
          <w:szCs w:val="24"/>
        </w:rPr>
        <w:t>.</w:t>
      </w:r>
      <w:r w:rsidR="005E3DFB" w:rsidRPr="00FF6E2E">
        <w:rPr>
          <w:rFonts w:ascii="Times New Roman" w:hAnsi="Times New Roman" w:cs="Times New Roman"/>
          <w:sz w:val="24"/>
          <w:szCs w:val="24"/>
        </w:rPr>
        <w:t xml:space="preserve"> O capítulo encerrou com a apresentação de duas propostas pedagógicas na interface entre Arte e Ensino Religioso.</w:t>
      </w:r>
    </w:p>
    <w:p w14:paraId="2F002A90" w14:textId="77777777" w:rsidR="00AA6CB3" w:rsidRPr="00FF6E2E" w:rsidRDefault="00266687" w:rsidP="00BB3E46">
      <w:pPr>
        <w:tabs>
          <w:tab w:val="center" w:leader="dot" w:pos="8789"/>
          <w:tab w:val="center" w:pos="8902"/>
        </w:tabs>
        <w:spacing w:after="0" w:line="360" w:lineRule="auto"/>
        <w:ind w:firstLine="709"/>
        <w:jc w:val="both"/>
        <w:rPr>
          <w:rFonts w:ascii="Times New Roman" w:hAnsi="Times New Roman" w:cs="Times New Roman"/>
          <w:sz w:val="24"/>
          <w:szCs w:val="24"/>
        </w:rPr>
      </w:pPr>
      <w:r w:rsidRPr="00FF6E2E">
        <w:rPr>
          <w:rFonts w:ascii="Times New Roman" w:hAnsi="Times New Roman" w:cs="Times New Roman"/>
          <w:sz w:val="24"/>
          <w:szCs w:val="24"/>
        </w:rPr>
        <w:t>Portanto, à luz dos três capítulos, considera-se uma resposta para o problema levantado na pesquisa.</w:t>
      </w:r>
      <w:r w:rsidR="0009665D" w:rsidRPr="00FF6E2E">
        <w:rPr>
          <w:rFonts w:ascii="Times New Roman" w:hAnsi="Times New Roman" w:cs="Times New Roman"/>
          <w:sz w:val="24"/>
          <w:szCs w:val="24"/>
        </w:rPr>
        <w:t xml:space="preserve"> O modelo contemporâneo de educação brasileiro marcado pela fragmentação, linearidade e desarticulação do saber pode ser superado a partir do estabelecimento de relações interdisciplinares entres os componentes curriculares. Para os resultados obtidos na pesquisa, essa superação envolve relações interdisciplinares entre Arte e Ensino Religioso. Essas relações podem pavimentar novos caminhos e horizontes, de modo que os modelos tradicionais de </w:t>
      </w:r>
      <w:r w:rsidR="00036E34" w:rsidRPr="00FF6E2E">
        <w:rPr>
          <w:rFonts w:ascii="Times New Roman" w:hAnsi="Times New Roman" w:cs="Times New Roman"/>
          <w:sz w:val="24"/>
          <w:szCs w:val="24"/>
        </w:rPr>
        <w:t>construção</w:t>
      </w:r>
      <w:r w:rsidR="0009665D" w:rsidRPr="00FF6E2E">
        <w:rPr>
          <w:rFonts w:ascii="Times New Roman" w:hAnsi="Times New Roman" w:cs="Times New Roman"/>
          <w:sz w:val="24"/>
          <w:szCs w:val="24"/>
        </w:rPr>
        <w:t xml:space="preserve"> e re</w:t>
      </w:r>
      <w:r w:rsidR="00036E34" w:rsidRPr="00FF6E2E">
        <w:rPr>
          <w:rFonts w:ascii="Times New Roman" w:hAnsi="Times New Roman" w:cs="Times New Roman"/>
          <w:sz w:val="24"/>
          <w:szCs w:val="24"/>
        </w:rPr>
        <w:t>constru</w:t>
      </w:r>
      <w:r w:rsidR="0009665D" w:rsidRPr="00FF6E2E">
        <w:rPr>
          <w:rFonts w:ascii="Times New Roman" w:hAnsi="Times New Roman" w:cs="Times New Roman"/>
          <w:sz w:val="24"/>
          <w:szCs w:val="24"/>
        </w:rPr>
        <w:t xml:space="preserve">ção dos conteúdos de Ensino Religioso sejam elementos transformadores de experiências em conhecimentos, a partir de relações interdisciplinares com a Arte e a partir da prática docente. Compreende-se, pois, que a inspiração da Arte cria pontes para confluir os saberes que envolvem o fenômeno religioso e ajuda os profissionais docentes a encontrarem melhores alternativas para ressignificar </w:t>
      </w:r>
      <w:r w:rsidR="00746A3F" w:rsidRPr="00FF6E2E">
        <w:rPr>
          <w:rFonts w:ascii="Times New Roman" w:hAnsi="Times New Roman" w:cs="Times New Roman"/>
          <w:sz w:val="24"/>
          <w:szCs w:val="24"/>
        </w:rPr>
        <w:t>su</w:t>
      </w:r>
      <w:r w:rsidR="001F40FF" w:rsidRPr="00FF6E2E">
        <w:rPr>
          <w:rFonts w:ascii="Times New Roman" w:hAnsi="Times New Roman" w:cs="Times New Roman"/>
          <w:sz w:val="24"/>
          <w:szCs w:val="24"/>
        </w:rPr>
        <w:t>a prática no Ensino Religioso</w:t>
      </w:r>
      <w:r w:rsidR="0009665D" w:rsidRPr="00FF6E2E">
        <w:rPr>
          <w:rFonts w:ascii="Times New Roman" w:hAnsi="Times New Roman" w:cs="Times New Roman"/>
          <w:sz w:val="24"/>
          <w:szCs w:val="24"/>
        </w:rPr>
        <w:t>.</w:t>
      </w:r>
    </w:p>
    <w:p w14:paraId="346DA2D1" w14:textId="77777777" w:rsidR="00617F2C" w:rsidRPr="00FF6E2E" w:rsidRDefault="00617F2C">
      <w:pPr>
        <w:rPr>
          <w:rFonts w:ascii="Times New Roman" w:hAnsi="Times New Roman" w:cs="Times New Roman"/>
          <w:sz w:val="24"/>
          <w:szCs w:val="24"/>
        </w:rPr>
      </w:pPr>
      <w:r w:rsidRPr="00FF6E2E">
        <w:rPr>
          <w:rFonts w:ascii="Times New Roman" w:hAnsi="Times New Roman" w:cs="Times New Roman"/>
          <w:sz w:val="24"/>
          <w:szCs w:val="24"/>
        </w:rPr>
        <w:br w:type="page"/>
      </w:r>
    </w:p>
    <w:p w14:paraId="6D0BF0DB" w14:textId="77777777" w:rsidR="006C395E" w:rsidRPr="00FF6E2E" w:rsidRDefault="006C395E" w:rsidP="000B6342">
      <w:pPr>
        <w:pStyle w:val="Ttulo1"/>
        <w:jc w:val="center"/>
        <w:rPr>
          <w:rFonts w:cs="Times New Roman"/>
          <w:szCs w:val="24"/>
        </w:rPr>
      </w:pPr>
      <w:bookmarkStart w:id="18" w:name="_Toc144819292"/>
      <w:r w:rsidRPr="00FF6E2E">
        <w:rPr>
          <w:rFonts w:cs="Times New Roman"/>
          <w:szCs w:val="24"/>
        </w:rPr>
        <w:lastRenderedPageBreak/>
        <w:t>REFERÊNCIAS</w:t>
      </w:r>
      <w:bookmarkEnd w:id="18"/>
    </w:p>
    <w:p w14:paraId="7E2405F4" w14:textId="77777777" w:rsidR="006C395E" w:rsidRPr="00FF6E2E" w:rsidRDefault="006C395E" w:rsidP="006C395E">
      <w:pPr>
        <w:tabs>
          <w:tab w:val="center" w:leader="dot" w:pos="8789"/>
          <w:tab w:val="center" w:pos="8902"/>
        </w:tabs>
        <w:spacing w:after="240" w:line="240" w:lineRule="auto"/>
        <w:jc w:val="both"/>
        <w:rPr>
          <w:rFonts w:ascii="Times New Roman" w:hAnsi="Times New Roman" w:cs="Times New Roman"/>
          <w:sz w:val="24"/>
          <w:szCs w:val="24"/>
        </w:rPr>
      </w:pPr>
    </w:p>
    <w:p w14:paraId="47056058" w14:textId="180FF680" w:rsidR="006A2F3F" w:rsidRPr="00FF6E2E" w:rsidRDefault="006A2F3F"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ALVES, Rubem.</w:t>
      </w:r>
      <w:r w:rsidR="00B05AE2" w:rsidRPr="00FF6E2E">
        <w:rPr>
          <w:rFonts w:ascii="Times New Roman" w:hAnsi="Times New Roman" w:cs="Times New Roman"/>
          <w:sz w:val="24"/>
          <w:szCs w:val="24"/>
        </w:rPr>
        <w:t xml:space="preserve"> </w:t>
      </w:r>
      <w:r w:rsidRPr="00FF6E2E">
        <w:rPr>
          <w:rFonts w:ascii="Times New Roman" w:hAnsi="Times New Roman" w:cs="Times New Roman"/>
          <w:i/>
          <w:sz w:val="24"/>
          <w:szCs w:val="24"/>
        </w:rPr>
        <w:t>O que é religião</w:t>
      </w:r>
      <w:r w:rsidRPr="00FF6E2E">
        <w:rPr>
          <w:rFonts w:ascii="Times New Roman" w:hAnsi="Times New Roman" w:cs="Times New Roman"/>
          <w:sz w:val="24"/>
          <w:szCs w:val="24"/>
        </w:rPr>
        <w:t>. São Paulo: Martins Fontes, 1991.</w:t>
      </w:r>
    </w:p>
    <w:p w14:paraId="344DEFCE" w14:textId="77777777" w:rsidR="009D1CF6" w:rsidRPr="00FF6E2E" w:rsidRDefault="009D1CF6" w:rsidP="009D1CF6">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ANDRIOLI, Liria A. </w:t>
      </w:r>
      <w:r w:rsidRPr="00FF6E2E">
        <w:rPr>
          <w:rFonts w:ascii="Times New Roman" w:hAnsi="Times New Roman" w:cs="Times New Roman"/>
          <w:i/>
          <w:sz w:val="24"/>
          <w:szCs w:val="24"/>
        </w:rPr>
        <w:t>Religiosidade e mística no movimento de mulheres agricultoras de Santo Cristo/RS</w:t>
      </w:r>
      <w:r w:rsidRPr="00FF6E2E">
        <w:rPr>
          <w:rFonts w:ascii="Times New Roman" w:hAnsi="Times New Roman" w:cs="Times New Roman"/>
          <w:sz w:val="24"/>
          <w:szCs w:val="24"/>
        </w:rPr>
        <w:t>: um processo de constituição de identidades por meio da educação popular. Tese (Doutorado em Educação nas Ciências) – Programa de Pós-Graduação em Educação nas Ciências, Universidade Regional do Noroeste do Estado do Rio Grande do Sul, Ijuí, 2016.</w:t>
      </w:r>
    </w:p>
    <w:p w14:paraId="2CF57187" w14:textId="77777777" w:rsidR="006F1113" w:rsidRPr="00FF6E2E" w:rsidRDefault="006F1113"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ARAGÃO, Gilbraz. Sobre epistemologias e diálogos: fenomenologia, diálogo inter-religioso e hermenêutica. </w:t>
      </w:r>
      <w:r w:rsidRPr="00FF6E2E">
        <w:rPr>
          <w:rFonts w:ascii="Times New Roman" w:hAnsi="Times New Roman" w:cs="Times New Roman"/>
          <w:i/>
          <w:sz w:val="24"/>
          <w:szCs w:val="24"/>
        </w:rPr>
        <w:t>In</w:t>
      </w:r>
      <w:r w:rsidRPr="00FF6E2E">
        <w:rPr>
          <w:rFonts w:ascii="Times New Roman" w:hAnsi="Times New Roman" w:cs="Times New Roman"/>
          <w:sz w:val="24"/>
          <w:szCs w:val="24"/>
        </w:rPr>
        <w:t xml:space="preserve">: CRUZ, Eduardo; DE MORI, Geraldo (orgs.). </w:t>
      </w:r>
      <w:r w:rsidRPr="00FF6E2E">
        <w:rPr>
          <w:rFonts w:ascii="Times New Roman" w:hAnsi="Times New Roman" w:cs="Times New Roman"/>
          <w:i/>
          <w:sz w:val="24"/>
          <w:szCs w:val="24"/>
        </w:rPr>
        <w:t>Teologia e Ciências da Religião</w:t>
      </w:r>
      <w:r w:rsidRPr="00FF6E2E">
        <w:rPr>
          <w:rFonts w:ascii="Times New Roman" w:hAnsi="Times New Roman" w:cs="Times New Roman"/>
          <w:sz w:val="24"/>
          <w:szCs w:val="24"/>
        </w:rPr>
        <w:t>. São Paulo: Paulinas; Belo Horizonte: PUCMinas, 2011. p. 113-127.</w:t>
      </w:r>
    </w:p>
    <w:p w14:paraId="5F110AA7" w14:textId="77777777" w:rsidR="008E75BC" w:rsidRPr="00FF6E2E" w:rsidRDefault="008E75BC"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ARAGÃO, Gilbraz. Encruzilhada dos Estudos de Religião no Brasil. </w:t>
      </w:r>
      <w:r w:rsidRPr="00FF6E2E">
        <w:rPr>
          <w:rFonts w:ascii="Times New Roman" w:hAnsi="Times New Roman" w:cs="Times New Roman"/>
          <w:i/>
          <w:sz w:val="24"/>
          <w:szCs w:val="24"/>
        </w:rPr>
        <w:t>Revista de Teologia e Ciências da Religião</w:t>
      </w:r>
      <w:r w:rsidRPr="00FF6E2E">
        <w:rPr>
          <w:rFonts w:ascii="Times New Roman" w:hAnsi="Times New Roman" w:cs="Times New Roman"/>
          <w:sz w:val="24"/>
          <w:szCs w:val="24"/>
        </w:rPr>
        <w:t xml:space="preserve"> </w:t>
      </w:r>
      <w:r w:rsidRPr="00FF6E2E">
        <w:rPr>
          <w:rFonts w:ascii="Times New Roman" w:hAnsi="Times New Roman" w:cs="Times New Roman"/>
          <w:i/>
          <w:sz w:val="24"/>
          <w:szCs w:val="24"/>
        </w:rPr>
        <w:t>da UNICAP</w:t>
      </w:r>
      <w:r w:rsidRPr="00FF6E2E">
        <w:rPr>
          <w:rFonts w:ascii="Times New Roman" w:hAnsi="Times New Roman" w:cs="Times New Roman"/>
          <w:sz w:val="24"/>
          <w:szCs w:val="24"/>
        </w:rPr>
        <w:t>, Recife, v. 5, p. 319-337, 2015.</w:t>
      </w:r>
    </w:p>
    <w:p w14:paraId="2BD294DE" w14:textId="77777777" w:rsidR="008C041D" w:rsidRPr="00FF6E2E" w:rsidRDefault="008C041D"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BARBOSA, Ana M. Arte-educação pós-colonialista no Brasil: aprendizagem triangular. </w:t>
      </w:r>
      <w:r w:rsidRPr="00FF6E2E">
        <w:rPr>
          <w:rFonts w:ascii="Times New Roman" w:hAnsi="Times New Roman" w:cs="Times New Roman"/>
          <w:i/>
          <w:sz w:val="24"/>
          <w:szCs w:val="24"/>
        </w:rPr>
        <w:t>Revista Comunicação e Educação</w:t>
      </w:r>
      <w:r w:rsidRPr="00FF6E2E">
        <w:rPr>
          <w:rFonts w:ascii="Times New Roman" w:hAnsi="Times New Roman" w:cs="Times New Roman"/>
          <w:sz w:val="24"/>
          <w:szCs w:val="24"/>
        </w:rPr>
        <w:t>, São Paulo, n. 2, p. 59-64, 1995.</w:t>
      </w:r>
    </w:p>
    <w:p w14:paraId="48A5C737" w14:textId="77777777" w:rsidR="00C824D1" w:rsidRPr="00FF6E2E" w:rsidRDefault="00C824D1"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BICALHO, Lucinéia; OLIVEIRA, Marlene. A teoria e a prática da interdisciplinaridade em ciência da informação. </w:t>
      </w:r>
      <w:r w:rsidRPr="00FF6E2E">
        <w:rPr>
          <w:rFonts w:ascii="Times New Roman" w:hAnsi="Times New Roman" w:cs="Times New Roman"/>
          <w:i/>
          <w:sz w:val="24"/>
          <w:szCs w:val="24"/>
        </w:rPr>
        <w:t>Revista Perspectivas em Ciência da Informação</w:t>
      </w:r>
      <w:r w:rsidRPr="00FF6E2E">
        <w:rPr>
          <w:rFonts w:ascii="Times New Roman" w:hAnsi="Times New Roman" w:cs="Times New Roman"/>
          <w:sz w:val="24"/>
          <w:szCs w:val="24"/>
        </w:rPr>
        <w:t>, Belo Horizonte, v. 16, n. 13, p. 47-74, 2011.</w:t>
      </w:r>
    </w:p>
    <w:p w14:paraId="1AD85629" w14:textId="77777777" w:rsidR="00F723FE" w:rsidRPr="00FF6E2E" w:rsidRDefault="00F723FE"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BOONE, Renata de Oliveira Marcelino; ULRICH, Claudete Beise. O Ensino Religioso e os esforços contra a intolerância religiosa. Revista Foco, Curitiba (PR), v.16, n.7, e2723, p.01-21, 2023. [</w:t>
      </w:r>
      <w:r w:rsidRPr="00FF6E2E">
        <w:rPr>
          <w:rFonts w:ascii="Times New Roman" w:hAnsi="Times New Roman" w:cs="Times New Roman"/>
          <w:i/>
          <w:sz w:val="24"/>
          <w:szCs w:val="24"/>
        </w:rPr>
        <w:t>online</w:t>
      </w:r>
      <w:r w:rsidRPr="00FF6E2E">
        <w:rPr>
          <w:rFonts w:ascii="Times New Roman" w:hAnsi="Times New Roman" w:cs="Times New Roman"/>
          <w:sz w:val="24"/>
          <w:szCs w:val="24"/>
        </w:rPr>
        <w:t>].</w:t>
      </w:r>
    </w:p>
    <w:p w14:paraId="786E19D0" w14:textId="77777777" w:rsidR="005D6CE8" w:rsidRPr="00FF6E2E" w:rsidRDefault="005D6CE8"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BORGES, Maria C.; AQUINO, Orlando F.; PUENTES, Roberto V. Formação de professores no Brasil: história, políticas e perspectivas. </w:t>
      </w:r>
      <w:r w:rsidRPr="00FF6E2E">
        <w:rPr>
          <w:rFonts w:ascii="Times New Roman" w:hAnsi="Times New Roman" w:cs="Times New Roman"/>
          <w:i/>
          <w:sz w:val="24"/>
          <w:szCs w:val="24"/>
        </w:rPr>
        <w:t>Revista HISTEDBR</w:t>
      </w:r>
      <w:r w:rsidRPr="00FF6E2E">
        <w:rPr>
          <w:rFonts w:ascii="Times New Roman" w:hAnsi="Times New Roman" w:cs="Times New Roman"/>
          <w:sz w:val="24"/>
          <w:szCs w:val="24"/>
        </w:rPr>
        <w:t>¸ Campinas, n. 42, p. 94-112, 2011.</w:t>
      </w:r>
    </w:p>
    <w:p w14:paraId="32E1463C" w14:textId="77777777" w:rsidR="00CD11A1" w:rsidRPr="00FF6E2E" w:rsidRDefault="00CD11A1"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BRASIL. [Constituição (1988)]. </w:t>
      </w:r>
      <w:r w:rsidRPr="00FF6E2E">
        <w:rPr>
          <w:rFonts w:ascii="Times New Roman" w:hAnsi="Times New Roman" w:cs="Times New Roman"/>
          <w:i/>
          <w:sz w:val="24"/>
          <w:szCs w:val="24"/>
        </w:rPr>
        <w:t>Constituição da República Federativa do Brasil</w:t>
      </w:r>
      <w:r w:rsidRPr="00FF6E2E">
        <w:rPr>
          <w:rFonts w:ascii="Times New Roman" w:hAnsi="Times New Roman" w:cs="Times New Roman"/>
          <w:sz w:val="24"/>
          <w:szCs w:val="24"/>
        </w:rPr>
        <w:t>. Brasília: Presidência da República. Disponível em: https://www.planalto.gov.br/ccivil_03/Constituicao/</w:t>
      </w:r>
      <w:r w:rsidRPr="00FF6E2E">
        <w:rPr>
          <w:rFonts w:ascii="Times New Roman" w:hAnsi="Times New Roman" w:cs="Times New Roman"/>
          <w:sz w:val="24"/>
          <w:szCs w:val="24"/>
        </w:rPr>
        <w:br/>
        <w:t>Constituicao.htm. Acesso em: 23 dez. 2022.</w:t>
      </w:r>
    </w:p>
    <w:p w14:paraId="07504770" w14:textId="77777777" w:rsidR="00334A1D" w:rsidRPr="00FF6E2E" w:rsidRDefault="00334A1D"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BRASIL. Casa Civil. </w:t>
      </w:r>
      <w:r w:rsidRPr="00FF6E2E">
        <w:rPr>
          <w:rFonts w:ascii="Times New Roman" w:hAnsi="Times New Roman" w:cs="Times New Roman"/>
          <w:i/>
          <w:sz w:val="24"/>
          <w:szCs w:val="24"/>
        </w:rPr>
        <w:t>Lei nº 9.394, de 20 de dezembro de 1996</w:t>
      </w:r>
      <w:r w:rsidRPr="00FF6E2E">
        <w:rPr>
          <w:rFonts w:ascii="Times New Roman" w:hAnsi="Times New Roman" w:cs="Times New Roman"/>
          <w:sz w:val="24"/>
          <w:szCs w:val="24"/>
        </w:rPr>
        <w:t>. [Estabelece as diretrizes e bases da educação nacional]. Brasília: Presidência da República. Disponível em: https://www.</w:t>
      </w:r>
      <w:r w:rsidRPr="00FF6E2E">
        <w:rPr>
          <w:rFonts w:ascii="Times New Roman" w:hAnsi="Times New Roman" w:cs="Times New Roman"/>
          <w:sz w:val="24"/>
          <w:szCs w:val="24"/>
        </w:rPr>
        <w:br/>
        <w:t>planalto.gov.br/ccivil_03/Leis/L9394.htm.htm. Acesso em: 22 dez. 2022.</w:t>
      </w:r>
    </w:p>
    <w:p w14:paraId="2DD14CC9" w14:textId="77777777" w:rsidR="00FC3DCA" w:rsidRPr="00FF6E2E" w:rsidRDefault="00FC3DCA"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BRASIL. Casa Civil. </w:t>
      </w:r>
      <w:r w:rsidRPr="00FF6E2E">
        <w:rPr>
          <w:rFonts w:ascii="Times New Roman" w:hAnsi="Times New Roman" w:cs="Times New Roman"/>
          <w:i/>
          <w:sz w:val="24"/>
          <w:szCs w:val="24"/>
        </w:rPr>
        <w:t>Lei nº 9.475, de 22 de julho de 1997</w:t>
      </w:r>
      <w:r w:rsidRPr="00FF6E2E">
        <w:rPr>
          <w:rFonts w:ascii="Times New Roman" w:hAnsi="Times New Roman" w:cs="Times New Roman"/>
          <w:sz w:val="24"/>
          <w:szCs w:val="24"/>
        </w:rPr>
        <w:t>. [Dá nova redação ao art. 33 da Lei nº 9.394, de 20 de dezembro de 1996, que estabelece as diretrizes e bases da educação nacional]. Brasília: Presidência da República. Disponível em: https://www.planalto.gov.br/ccivil_03/</w:t>
      </w:r>
      <w:r w:rsidRPr="00FF6E2E">
        <w:rPr>
          <w:rFonts w:ascii="Times New Roman" w:hAnsi="Times New Roman" w:cs="Times New Roman"/>
          <w:sz w:val="24"/>
          <w:szCs w:val="24"/>
        </w:rPr>
        <w:br/>
        <w:t>Leis/L9475.htm. Acesso em: 22 dez. 2022.</w:t>
      </w:r>
    </w:p>
    <w:p w14:paraId="517B7E3B" w14:textId="77777777" w:rsidR="005C5805" w:rsidRPr="00FF6E2E" w:rsidRDefault="005C5805"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BRASIL. Ministério da Educação. </w:t>
      </w:r>
      <w:r w:rsidRPr="00FF6E2E">
        <w:rPr>
          <w:rFonts w:ascii="Times New Roman" w:hAnsi="Times New Roman" w:cs="Times New Roman"/>
          <w:i/>
          <w:sz w:val="24"/>
          <w:szCs w:val="24"/>
        </w:rPr>
        <w:t>Resolução CNE/CEB nº 4, de 13 de julho de 2010</w:t>
      </w:r>
      <w:r w:rsidRPr="00FF6E2E">
        <w:rPr>
          <w:rFonts w:ascii="Times New Roman" w:hAnsi="Times New Roman" w:cs="Times New Roman"/>
          <w:sz w:val="24"/>
          <w:szCs w:val="24"/>
        </w:rPr>
        <w:t>. [Diretrizes Curriculares Nacionais Gerais para a Educação Básica]. Bras</w:t>
      </w:r>
      <w:r w:rsidR="00617DFB" w:rsidRPr="00FF6E2E">
        <w:rPr>
          <w:rFonts w:ascii="Times New Roman" w:hAnsi="Times New Roman" w:cs="Times New Roman"/>
          <w:sz w:val="24"/>
          <w:szCs w:val="24"/>
        </w:rPr>
        <w:t xml:space="preserve">ília: MEC, 2010. Disponível em: </w:t>
      </w:r>
      <w:r w:rsidRPr="00FF6E2E">
        <w:rPr>
          <w:rFonts w:ascii="Times New Roman" w:hAnsi="Times New Roman" w:cs="Times New Roman"/>
          <w:sz w:val="24"/>
          <w:szCs w:val="24"/>
        </w:rPr>
        <w:t>http://portal.mec.gov.br/index.php?option=com_docman&amp;view=download&amp;</w:t>
      </w:r>
      <w:r w:rsidR="00617DFB" w:rsidRPr="00FF6E2E">
        <w:rPr>
          <w:rFonts w:ascii="Times New Roman" w:hAnsi="Times New Roman" w:cs="Times New Roman"/>
          <w:sz w:val="24"/>
          <w:szCs w:val="24"/>
        </w:rPr>
        <w:br/>
        <w:t>alias=2464-parec</w:t>
      </w:r>
      <w:r w:rsidRPr="00FF6E2E">
        <w:rPr>
          <w:rFonts w:ascii="Times New Roman" w:hAnsi="Times New Roman" w:cs="Times New Roman"/>
          <w:sz w:val="24"/>
          <w:szCs w:val="24"/>
        </w:rPr>
        <w:t>er-ceb-22-2009&amp;Itemid=30192. Acesso em: 23 dez. 2022.</w:t>
      </w:r>
    </w:p>
    <w:p w14:paraId="09A674A7" w14:textId="77777777" w:rsidR="000C7082" w:rsidRPr="00FF6E2E" w:rsidRDefault="000C7082" w:rsidP="000C7082">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lastRenderedPageBreak/>
        <w:t xml:space="preserve">BRASIL. Ministério da Educação. </w:t>
      </w:r>
      <w:r w:rsidRPr="00FF6E2E">
        <w:rPr>
          <w:rFonts w:ascii="Times New Roman" w:hAnsi="Times New Roman" w:cs="Times New Roman"/>
          <w:i/>
          <w:sz w:val="24"/>
          <w:szCs w:val="24"/>
        </w:rPr>
        <w:t>Resolução CNE/CEB nº 7/2010</w:t>
      </w:r>
      <w:r w:rsidRPr="00FF6E2E">
        <w:rPr>
          <w:rFonts w:ascii="Times New Roman" w:hAnsi="Times New Roman" w:cs="Times New Roman"/>
          <w:sz w:val="24"/>
          <w:szCs w:val="24"/>
        </w:rPr>
        <w:t>. [Fixa Diretrizes Curriculares Nacionais para o Ensino Fundamental de 9 (nove) anos]. Brasília: MEC, 2010. Disponível em:</w:t>
      </w:r>
      <w:r w:rsidR="00422728" w:rsidRPr="00FF6E2E">
        <w:rPr>
          <w:rFonts w:ascii="Times New Roman" w:hAnsi="Times New Roman" w:cs="Times New Roman"/>
          <w:sz w:val="24"/>
          <w:szCs w:val="24"/>
        </w:rPr>
        <w:t xml:space="preserve"> https://normativasconselhos.mec.gov.br/normativa/view/CNE_RES_CNECEB</w:t>
      </w:r>
      <w:r w:rsidR="00422728" w:rsidRPr="00FF6E2E">
        <w:rPr>
          <w:rFonts w:ascii="Times New Roman" w:hAnsi="Times New Roman" w:cs="Times New Roman"/>
          <w:sz w:val="24"/>
          <w:szCs w:val="24"/>
        </w:rPr>
        <w:br/>
        <w:t>N72010.pdf?query=diretrizes%20curriculares</w:t>
      </w:r>
      <w:r w:rsidRPr="00FF6E2E">
        <w:rPr>
          <w:rFonts w:ascii="Times New Roman" w:hAnsi="Times New Roman" w:cs="Times New Roman"/>
          <w:sz w:val="24"/>
          <w:szCs w:val="24"/>
        </w:rPr>
        <w:t>. Acesso em: 23 dez. 2022.</w:t>
      </w:r>
    </w:p>
    <w:p w14:paraId="51D5EEA1" w14:textId="77777777" w:rsidR="000C7082" w:rsidRPr="00FF6E2E" w:rsidRDefault="000C7082" w:rsidP="000C7082">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BRASIL. Ministério da Educação. </w:t>
      </w:r>
      <w:r w:rsidRPr="00FF6E2E">
        <w:rPr>
          <w:rFonts w:ascii="Times New Roman" w:hAnsi="Times New Roman" w:cs="Times New Roman"/>
          <w:i/>
          <w:sz w:val="24"/>
          <w:szCs w:val="24"/>
        </w:rPr>
        <w:t>Parecer CNE/CEB nº 22/2010</w:t>
      </w:r>
      <w:r w:rsidRPr="00FF6E2E">
        <w:rPr>
          <w:rFonts w:ascii="Times New Roman" w:hAnsi="Times New Roman" w:cs="Times New Roman"/>
          <w:sz w:val="24"/>
          <w:szCs w:val="24"/>
        </w:rPr>
        <w:t>. [Diretrizes operacionais para implantação do Ensino Fundamental de 9 (nove) anos]. Brasília: MEC, 2010. Disponível em: https://normativasconselhos.mec.gov.br/normativa/view/CNE_RES_CNECEBN42010.pdf?query=educacao%20escolar%20quilombola. Acesso em: 23 dez. 2022.</w:t>
      </w:r>
    </w:p>
    <w:p w14:paraId="173066AA" w14:textId="77777777" w:rsidR="00334A1D" w:rsidRPr="00FF6E2E" w:rsidRDefault="00334A1D"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BRASIL. Ministério da Educação. </w:t>
      </w:r>
      <w:r w:rsidRPr="00FF6E2E">
        <w:rPr>
          <w:rFonts w:ascii="Times New Roman" w:hAnsi="Times New Roman" w:cs="Times New Roman"/>
          <w:i/>
          <w:sz w:val="24"/>
          <w:szCs w:val="24"/>
        </w:rPr>
        <w:t>Base Nacional Comum Curricular:</w:t>
      </w:r>
      <w:r w:rsidRPr="00FF6E2E">
        <w:rPr>
          <w:rFonts w:ascii="Times New Roman" w:hAnsi="Times New Roman" w:cs="Times New Roman"/>
          <w:sz w:val="24"/>
          <w:szCs w:val="24"/>
        </w:rPr>
        <w:t xml:space="preserve"> educação é a base. Brasília: MEC; SEB; CNE, 2018.</w:t>
      </w:r>
    </w:p>
    <w:p w14:paraId="36DF48DF" w14:textId="77777777" w:rsidR="00501986" w:rsidRPr="00FF6E2E" w:rsidRDefault="00501986"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COORDENAÇÃO DE APERFEIÇOAMENTO DE PESSOAL DE NÍVEL SUPERIOR (CAPES). </w:t>
      </w:r>
      <w:r w:rsidRPr="00FF6E2E">
        <w:rPr>
          <w:rFonts w:ascii="Times New Roman" w:hAnsi="Times New Roman" w:cs="Times New Roman"/>
          <w:i/>
          <w:sz w:val="24"/>
          <w:szCs w:val="24"/>
        </w:rPr>
        <w:t>Documento área 44</w:t>
      </w:r>
      <w:r w:rsidRPr="00FF6E2E">
        <w:rPr>
          <w:rFonts w:ascii="Times New Roman" w:hAnsi="Times New Roman" w:cs="Times New Roman"/>
          <w:sz w:val="24"/>
          <w:szCs w:val="24"/>
        </w:rPr>
        <w:t>: Ciências da Religião e Teologia. Brasília: MEC, 2019.</w:t>
      </w:r>
    </w:p>
    <w:p w14:paraId="2EFB66EF" w14:textId="77777777" w:rsidR="002A540C" w:rsidRPr="00FF6E2E" w:rsidRDefault="002A540C"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CAPES [</w:t>
      </w:r>
      <w:r w:rsidRPr="00FF6E2E">
        <w:rPr>
          <w:rFonts w:ascii="Times New Roman" w:hAnsi="Times New Roman" w:cs="Times New Roman"/>
          <w:i/>
          <w:sz w:val="24"/>
          <w:szCs w:val="24"/>
        </w:rPr>
        <w:t xml:space="preserve">Site </w:t>
      </w:r>
      <w:r w:rsidRPr="00FF6E2E">
        <w:rPr>
          <w:rFonts w:ascii="Times New Roman" w:hAnsi="Times New Roman" w:cs="Times New Roman"/>
          <w:sz w:val="24"/>
          <w:szCs w:val="24"/>
        </w:rPr>
        <w:t>institucional]. [s.d.]. Disponível em: https://www.gov.br/capes/pt-br/centrais-de-conteudo/ciencia-religiao-teologia-pdf. Acesso em: 20 jan. 2023.</w:t>
      </w:r>
    </w:p>
    <w:p w14:paraId="7DA8A315" w14:textId="77777777" w:rsidR="002E7C68" w:rsidRPr="00FF6E2E" w:rsidRDefault="002E7C68"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CARLOS, Jairo G. </w:t>
      </w:r>
      <w:r w:rsidRPr="00FF6E2E">
        <w:rPr>
          <w:rFonts w:ascii="Times New Roman" w:hAnsi="Times New Roman" w:cs="Times New Roman"/>
          <w:i/>
          <w:sz w:val="24"/>
          <w:szCs w:val="24"/>
        </w:rPr>
        <w:t>Interdisciplinaridade no Ensino Médio</w:t>
      </w:r>
      <w:r w:rsidRPr="00FF6E2E">
        <w:rPr>
          <w:rFonts w:ascii="Times New Roman" w:hAnsi="Times New Roman" w:cs="Times New Roman"/>
          <w:sz w:val="24"/>
          <w:szCs w:val="24"/>
        </w:rPr>
        <w:t>: desafios e potencialidades. Dissertação (Mestrado em Ensino de Ciências) – Programa de Pós-Graduação em Ensino de Ciências, Instituto de Física, Universidade de Brasília, Brasília, 2007.</w:t>
      </w:r>
    </w:p>
    <w:p w14:paraId="498548AD" w14:textId="77777777" w:rsidR="00B41463" w:rsidRPr="00FF6E2E" w:rsidRDefault="00B41463"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CARON, Lurdes. </w:t>
      </w:r>
      <w:r w:rsidRPr="00FF6E2E">
        <w:rPr>
          <w:rFonts w:ascii="Times New Roman" w:hAnsi="Times New Roman" w:cs="Times New Roman"/>
          <w:i/>
          <w:sz w:val="24"/>
          <w:szCs w:val="24"/>
        </w:rPr>
        <w:t xml:space="preserve">Formação de professores: </w:t>
      </w:r>
      <w:r w:rsidRPr="00FF6E2E">
        <w:rPr>
          <w:rFonts w:ascii="Times New Roman" w:hAnsi="Times New Roman" w:cs="Times New Roman"/>
          <w:sz w:val="24"/>
          <w:szCs w:val="24"/>
        </w:rPr>
        <w:t xml:space="preserve">um desafio presente na história da educação brasileira. </w:t>
      </w:r>
      <w:r w:rsidRPr="00FF6E2E">
        <w:rPr>
          <w:rFonts w:ascii="Times New Roman" w:hAnsi="Times New Roman" w:cs="Times New Roman"/>
          <w:i/>
          <w:sz w:val="24"/>
          <w:szCs w:val="24"/>
        </w:rPr>
        <w:t>In</w:t>
      </w:r>
      <w:r w:rsidRPr="00FF6E2E">
        <w:rPr>
          <w:rFonts w:ascii="Times New Roman" w:hAnsi="Times New Roman" w:cs="Times New Roman"/>
          <w:sz w:val="24"/>
          <w:szCs w:val="24"/>
        </w:rPr>
        <w:t xml:space="preserve">: OLIVEIRA, Lílian B.; RISKE-KOCH, Simone; WICKERT, Tarcísio A. (orgs.). </w:t>
      </w:r>
      <w:r w:rsidRPr="00FF6E2E">
        <w:rPr>
          <w:rFonts w:ascii="Times New Roman" w:hAnsi="Times New Roman" w:cs="Times New Roman"/>
          <w:i/>
          <w:sz w:val="24"/>
          <w:szCs w:val="24"/>
        </w:rPr>
        <w:t>Formação docente e Ensino Religioso no Brasil</w:t>
      </w:r>
      <w:r w:rsidRPr="00FF6E2E">
        <w:rPr>
          <w:rFonts w:ascii="Times New Roman" w:hAnsi="Times New Roman" w:cs="Times New Roman"/>
          <w:sz w:val="24"/>
          <w:szCs w:val="24"/>
        </w:rPr>
        <w:t>: tempos, espaços, lugares. Blumenal: Edifurb, 2008. p. 56-68.</w:t>
      </w:r>
    </w:p>
    <w:p w14:paraId="1941EBFE" w14:textId="77777777" w:rsidR="00E84778" w:rsidRPr="00FF6E2E" w:rsidRDefault="00E84778"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CARON, Lurdes; MARTINS FILHO, Lorival J. Ensino Religioso: uma história em construção. </w:t>
      </w:r>
      <w:r w:rsidRPr="00FF6E2E">
        <w:rPr>
          <w:rFonts w:ascii="Times New Roman" w:hAnsi="Times New Roman" w:cs="Times New Roman"/>
          <w:i/>
          <w:sz w:val="24"/>
          <w:szCs w:val="24"/>
        </w:rPr>
        <w:t>In</w:t>
      </w:r>
      <w:r w:rsidRPr="00FF6E2E">
        <w:rPr>
          <w:rFonts w:ascii="Times New Roman" w:hAnsi="Times New Roman" w:cs="Times New Roman"/>
          <w:sz w:val="24"/>
          <w:szCs w:val="24"/>
        </w:rPr>
        <w:t xml:space="preserve">: SILVEIRA, Emerson S. S.; JUNQUEIRA, Sérgio R. A. (orgs.). </w:t>
      </w:r>
      <w:r w:rsidRPr="00FF6E2E">
        <w:rPr>
          <w:rFonts w:ascii="Times New Roman" w:hAnsi="Times New Roman" w:cs="Times New Roman"/>
          <w:i/>
          <w:sz w:val="24"/>
          <w:szCs w:val="24"/>
        </w:rPr>
        <w:t>Ensino Religioso na BNCC</w:t>
      </w:r>
      <w:r w:rsidRPr="00FF6E2E">
        <w:rPr>
          <w:rFonts w:ascii="Times New Roman" w:hAnsi="Times New Roman" w:cs="Times New Roman"/>
          <w:sz w:val="24"/>
          <w:szCs w:val="24"/>
        </w:rPr>
        <w:t>: teoria e prática para o Ensino Fundamental. Petrópolis: Vozes, 2020. p. 19-33.</w:t>
      </w:r>
    </w:p>
    <w:p w14:paraId="11072C45" w14:textId="77777777" w:rsidR="00AB3AAA" w:rsidRPr="00FF6E2E" w:rsidRDefault="00AB3AAA"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CHARLOT, Bernard. </w:t>
      </w:r>
      <w:r w:rsidRPr="00FF6E2E">
        <w:rPr>
          <w:rFonts w:ascii="Times New Roman" w:hAnsi="Times New Roman" w:cs="Times New Roman"/>
          <w:i/>
          <w:sz w:val="24"/>
          <w:szCs w:val="24"/>
        </w:rPr>
        <w:t>Da relação sobre o saber</w:t>
      </w:r>
      <w:r w:rsidRPr="00FF6E2E">
        <w:rPr>
          <w:rFonts w:ascii="Times New Roman" w:hAnsi="Times New Roman" w:cs="Times New Roman"/>
          <w:sz w:val="24"/>
          <w:szCs w:val="24"/>
        </w:rPr>
        <w:t>: elementos para uma teoria. Porto Alegre: Artes Médicas Sul, 2000.</w:t>
      </w:r>
    </w:p>
    <w:p w14:paraId="5B3A00FF" w14:textId="77777777" w:rsidR="00E07B03" w:rsidRPr="00FF6E2E" w:rsidRDefault="00E07B03"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CONTRERA, Malena S.; BAITELLO JUNIOR, Norval. Na selva das imagens: algumas contribuições para uma teoria da imagem na esfera das ciências da comunicação. </w:t>
      </w:r>
      <w:r w:rsidRPr="00FF6E2E">
        <w:rPr>
          <w:rFonts w:ascii="Times New Roman" w:hAnsi="Times New Roman" w:cs="Times New Roman"/>
          <w:i/>
          <w:sz w:val="24"/>
          <w:szCs w:val="24"/>
        </w:rPr>
        <w:t>Revista Significação</w:t>
      </w:r>
      <w:r w:rsidRPr="00FF6E2E">
        <w:rPr>
          <w:rFonts w:ascii="Times New Roman" w:hAnsi="Times New Roman" w:cs="Times New Roman"/>
          <w:sz w:val="24"/>
          <w:szCs w:val="24"/>
        </w:rPr>
        <w:t>, São Paulo, v. 33, n. 25, p. 113-126, 2006.</w:t>
      </w:r>
    </w:p>
    <w:p w14:paraId="5B451DBD" w14:textId="77777777" w:rsidR="00014F9E" w:rsidRPr="00FF6E2E" w:rsidRDefault="00014F9E"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DAMÁRIO, Antônio. </w:t>
      </w:r>
      <w:r w:rsidRPr="00FF6E2E">
        <w:rPr>
          <w:rFonts w:ascii="Times New Roman" w:hAnsi="Times New Roman" w:cs="Times New Roman"/>
          <w:i/>
          <w:sz w:val="24"/>
          <w:szCs w:val="24"/>
        </w:rPr>
        <w:t>O mistério da consciência</w:t>
      </w:r>
      <w:r w:rsidRPr="00FF6E2E">
        <w:rPr>
          <w:rFonts w:ascii="Times New Roman" w:hAnsi="Times New Roman" w:cs="Times New Roman"/>
          <w:sz w:val="24"/>
          <w:szCs w:val="24"/>
        </w:rPr>
        <w:t>: do corpo e das emoções ao conhecimento de si. São Paulo: Cia das Letras, 2000.</w:t>
      </w:r>
    </w:p>
    <w:p w14:paraId="0592B31B" w14:textId="77777777" w:rsidR="000F763A" w:rsidRPr="00FF6E2E" w:rsidRDefault="000F763A"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DELORS, Jacques. Educação: um tesouro a descobrir. 7. ed. São Paulo: Cortez, 2012.</w:t>
      </w:r>
    </w:p>
    <w:p w14:paraId="67EDC54F" w14:textId="77777777" w:rsidR="00644206" w:rsidRPr="00FF6E2E" w:rsidRDefault="00644206"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DURKHEIM, Émile. </w:t>
      </w:r>
      <w:r w:rsidRPr="00FF6E2E">
        <w:rPr>
          <w:rFonts w:ascii="Times New Roman" w:hAnsi="Times New Roman" w:cs="Times New Roman"/>
          <w:i/>
          <w:sz w:val="24"/>
          <w:szCs w:val="24"/>
        </w:rPr>
        <w:t>As formas elementares da vida religiosa</w:t>
      </w:r>
      <w:r w:rsidRPr="00FF6E2E">
        <w:rPr>
          <w:rFonts w:ascii="Times New Roman" w:hAnsi="Times New Roman" w:cs="Times New Roman"/>
          <w:sz w:val="24"/>
          <w:szCs w:val="24"/>
        </w:rPr>
        <w:t>. São Paulo: Martins Fontes, 1996.</w:t>
      </w:r>
    </w:p>
    <w:p w14:paraId="27B751E0" w14:textId="77777777" w:rsidR="00EC4F5C" w:rsidRPr="00FF6E2E" w:rsidRDefault="00EC4F5C"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ECO, Umberto. </w:t>
      </w:r>
      <w:r w:rsidRPr="00FF6E2E">
        <w:rPr>
          <w:rFonts w:ascii="Times New Roman" w:hAnsi="Times New Roman" w:cs="Times New Roman"/>
          <w:i/>
          <w:sz w:val="24"/>
          <w:szCs w:val="24"/>
        </w:rPr>
        <w:t>História da beleza</w:t>
      </w:r>
      <w:r w:rsidRPr="00FF6E2E">
        <w:rPr>
          <w:rFonts w:ascii="Times New Roman" w:hAnsi="Times New Roman" w:cs="Times New Roman"/>
          <w:sz w:val="24"/>
          <w:szCs w:val="24"/>
        </w:rPr>
        <w:t>. 7. ed. Rio de Janeiro: Record, 2010.</w:t>
      </w:r>
    </w:p>
    <w:p w14:paraId="3ECCC09D" w14:textId="77777777" w:rsidR="00E31395" w:rsidRPr="00FF6E2E" w:rsidRDefault="00E31395"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ELIADE, Mircea. </w:t>
      </w:r>
      <w:r w:rsidRPr="00FF6E2E">
        <w:rPr>
          <w:rFonts w:ascii="Times New Roman" w:hAnsi="Times New Roman" w:cs="Times New Roman"/>
          <w:i/>
          <w:sz w:val="24"/>
          <w:szCs w:val="24"/>
        </w:rPr>
        <w:t>Imagens e símbolos</w:t>
      </w:r>
      <w:r w:rsidRPr="00FF6E2E">
        <w:rPr>
          <w:rFonts w:ascii="Times New Roman" w:hAnsi="Times New Roman" w:cs="Times New Roman"/>
          <w:sz w:val="24"/>
          <w:szCs w:val="24"/>
        </w:rPr>
        <w:t>. Lisboa: Arcádia, 1979.</w:t>
      </w:r>
    </w:p>
    <w:p w14:paraId="50061064" w14:textId="77777777" w:rsidR="00FF4F7A" w:rsidRPr="00FF6E2E" w:rsidRDefault="00FF4F7A" w:rsidP="00FC3DCA">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lastRenderedPageBreak/>
        <w:t>ELO7 [</w:t>
      </w:r>
      <w:r w:rsidRPr="00FF6E2E">
        <w:rPr>
          <w:rFonts w:ascii="Times New Roman" w:hAnsi="Times New Roman" w:cs="Times New Roman"/>
          <w:i/>
          <w:sz w:val="24"/>
          <w:szCs w:val="24"/>
        </w:rPr>
        <w:t>Site</w:t>
      </w:r>
      <w:r w:rsidRPr="00FF6E2E">
        <w:rPr>
          <w:rFonts w:ascii="Times New Roman" w:hAnsi="Times New Roman" w:cs="Times New Roman"/>
          <w:sz w:val="24"/>
          <w:szCs w:val="24"/>
        </w:rPr>
        <w:t xml:space="preserve"> institucional]. [s.d.]. Disponível em: https://www.elo7.com.br/mandala-indiana-azul/dp/AD5BF9. Acesso em: 20 jun. 2023.</w:t>
      </w:r>
    </w:p>
    <w:p w14:paraId="13AF9F80" w14:textId="77777777" w:rsidR="00DD6604" w:rsidRPr="00FF6E2E" w:rsidRDefault="00DD6604"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FAÇANHA, Marta S. T. B. </w:t>
      </w:r>
      <w:r w:rsidRPr="00FF6E2E">
        <w:rPr>
          <w:rFonts w:ascii="Times New Roman" w:hAnsi="Times New Roman" w:cs="Times New Roman"/>
          <w:i/>
          <w:sz w:val="24"/>
          <w:szCs w:val="24"/>
        </w:rPr>
        <w:t>A inserção do Ensino Religioso no Ensino Fundamental II de escolas públicas do Estado do Amapá a partir das Ciências das Religiões</w:t>
      </w:r>
      <w:r w:rsidRPr="00FF6E2E">
        <w:rPr>
          <w:rFonts w:ascii="Times New Roman" w:hAnsi="Times New Roman" w:cs="Times New Roman"/>
          <w:sz w:val="24"/>
          <w:szCs w:val="24"/>
        </w:rPr>
        <w:t>. Dissertação (Mestrado em Ciências das Religiões) – Programa de Pós-Graduação em Ciências das Religiões, Faculdade Unida de Vitória, Vitória, 2021.</w:t>
      </w:r>
    </w:p>
    <w:p w14:paraId="5386BCCD" w14:textId="77777777" w:rsidR="000372D8" w:rsidRPr="00FF6E2E" w:rsidRDefault="000372D8"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FARIA, José H. Epistemologia crítica, metodologia e interdisciplinaridade. </w:t>
      </w:r>
      <w:r w:rsidRPr="00FF6E2E">
        <w:rPr>
          <w:rFonts w:ascii="Times New Roman" w:hAnsi="Times New Roman" w:cs="Times New Roman"/>
          <w:i/>
          <w:sz w:val="24"/>
          <w:szCs w:val="24"/>
        </w:rPr>
        <w:t>In</w:t>
      </w:r>
      <w:r w:rsidRPr="00FF6E2E">
        <w:rPr>
          <w:rFonts w:ascii="Times New Roman" w:hAnsi="Times New Roman" w:cs="Times New Roman"/>
          <w:sz w:val="24"/>
          <w:szCs w:val="24"/>
        </w:rPr>
        <w:t xml:space="preserve">: PHILIPPI JÚNIOR, Arlindo; FERNANDES, Valdir. (eds.). </w:t>
      </w:r>
      <w:r w:rsidRPr="00FF6E2E">
        <w:rPr>
          <w:rFonts w:ascii="Times New Roman" w:hAnsi="Times New Roman" w:cs="Times New Roman"/>
          <w:i/>
          <w:sz w:val="24"/>
          <w:szCs w:val="24"/>
        </w:rPr>
        <w:t>Práticas da interdisciplinaridade no ensino e pesquisa</w:t>
      </w:r>
      <w:r w:rsidRPr="00FF6E2E">
        <w:rPr>
          <w:rFonts w:ascii="Times New Roman" w:hAnsi="Times New Roman" w:cs="Times New Roman"/>
          <w:sz w:val="24"/>
          <w:szCs w:val="24"/>
        </w:rPr>
        <w:t>. Barueri: Manole, 2015. p. 91-136.</w:t>
      </w:r>
    </w:p>
    <w:p w14:paraId="7305F35D" w14:textId="77777777" w:rsidR="003E7810" w:rsidRPr="00FF6E2E" w:rsidRDefault="003E7810"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FARIA, Paulo A. C. Ciências da Religião e teologia: evolução de uma relação. </w:t>
      </w:r>
      <w:r w:rsidRPr="00FF6E2E">
        <w:rPr>
          <w:rFonts w:ascii="Times New Roman" w:hAnsi="Times New Roman" w:cs="Times New Roman"/>
          <w:i/>
          <w:sz w:val="24"/>
          <w:szCs w:val="24"/>
        </w:rPr>
        <w:t>Revista Horizonte</w:t>
      </w:r>
      <w:r w:rsidRPr="00FF6E2E">
        <w:rPr>
          <w:rFonts w:ascii="Times New Roman" w:hAnsi="Times New Roman" w:cs="Times New Roman"/>
          <w:sz w:val="24"/>
          <w:szCs w:val="24"/>
        </w:rPr>
        <w:t>, Belo Horizonte, v. 16, n. 51, p. 1324-1350, 2018.</w:t>
      </w:r>
    </w:p>
    <w:p w14:paraId="46563065" w14:textId="77777777" w:rsidR="00762A71" w:rsidRPr="00FF6E2E" w:rsidRDefault="00762A71"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FAZENDA, Ivani C. A. </w:t>
      </w:r>
      <w:r w:rsidRPr="00FF6E2E">
        <w:rPr>
          <w:rFonts w:ascii="Times New Roman" w:hAnsi="Times New Roman" w:cs="Times New Roman"/>
          <w:i/>
          <w:sz w:val="24"/>
          <w:szCs w:val="24"/>
        </w:rPr>
        <w:t>Interdisciplinaridade</w:t>
      </w:r>
      <w:r w:rsidRPr="00FF6E2E">
        <w:rPr>
          <w:rFonts w:ascii="Times New Roman" w:hAnsi="Times New Roman" w:cs="Times New Roman"/>
          <w:sz w:val="24"/>
          <w:szCs w:val="24"/>
        </w:rPr>
        <w:t>: história, teoria e pesquisa. São Paulo: Papirus, 1994.</w:t>
      </w:r>
    </w:p>
    <w:p w14:paraId="738B6509" w14:textId="77777777" w:rsidR="00192EAE" w:rsidRPr="00FF6E2E" w:rsidRDefault="00192EAE" w:rsidP="00192EA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FAZENDA, Ivani. </w:t>
      </w:r>
      <w:r w:rsidRPr="00FF6E2E">
        <w:rPr>
          <w:rFonts w:ascii="Times New Roman" w:hAnsi="Times New Roman" w:cs="Times New Roman"/>
          <w:i/>
          <w:sz w:val="24"/>
          <w:szCs w:val="24"/>
        </w:rPr>
        <w:t>Práticas interdisciplinares na escola.</w:t>
      </w:r>
      <w:r w:rsidRPr="00FF6E2E">
        <w:rPr>
          <w:rFonts w:ascii="Times New Roman" w:hAnsi="Times New Roman" w:cs="Times New Roman"/>
          <w:sz w:val="24"/>
          <w:szCs w:val="24"/>
        </w:rPr>
        <w:t xml:space="preserve"> São Paulo: Cortez, 1999.</w:t>
      </w:r>
    </w:p>
    <w:p w14:paraId="45AFFC03" w14:textId="77777777" w:rsidR="00257B48" w:rsidRPr="00FF6E2E" w:rsidRDefault="00257B48"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FAZENDA, Ivani C. A. </w:t>
      </w:r>
      <w:r w:rsidRPr="00FF6E2E">
        <w:rPr>
          <w:rFonts w:ascii="Times New Roman" w:hAnsi="Times New Roman" w:cs="Times New Roman"/>
          <w:i/>
          <w:sz w:val="24"/>
          <w:szCs w:val="24"/>
        </w:rPr>
        <w:t>O que é interdisciplinaridade</w:t>
      </w:r>
      <w:r w:rsidRPr="00FF6E2E">
        <w:rPr>
          <w:rFonts w:ascii="Times New Roman" w:hAnsi="Times New Roman" w:cs="Times New Roman"/>
          <w:sz w:val="24"/>
          <w:szCs w:val="24"/>
        </w:rPr>
        <w:t>? São Paulo: Cortez, 2008.</w:t>
      </w:r>
    </w:p>
    <w:p w14:paraId="0B63CEBE" w14:textId="77777777" w:rsidR="009443F8" w:rsidRPr="00FF6E2E" w:rsidRDefault="009443F8"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FAZENDA, Ivani C. A. </w:t>
      </w:r>
      <w:r w:rsidRPr="00FF6E2E">
        <w:rPr>
          <w:rFonts w:ascii="Times New Roman" w:hAnsi="Times New Roman" w:cs="Times New Roman"/>
          <w:i/>
          <w:sz w:val="24"/>
          <w:szCs w:val="24"/>
        </w:rPr>
        <w:t>Integração e interdisciplinaridade no ensino brasileiro</w:t>
      </w:r>
      <w:r w:rsidRPr="00FF6E2E">
        <w:rPr>
          <w:rFonts w:ascii="Times New Roman" w:hAnsi="Times New Roman" w:cs="Times New Roman"/>
          <w:sz w:val="24"/>
          <w:szCs w:val="24"/>
        </w:rPr>
        <w:t>: efetividade ou ideologia. 6. ed. São Paulo: Loyola, 2011.</w:t>
      </w:r>
    </w:p>
    <w:p w14:paraId="0EFF05B9" w14:textId="77777777" w:rsidR="00807BF9" w:rsidRPr="00FF6E2E" w:rsidRDefault="00807BF9"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FERREIRA, Amauri C. </w:t>
      </w:r>
      <w:r w:rsidRPr="00FF6E2E">
        <w:rPr>
          <w:rFonts w:ascii="Times New Roman" w:hAnsi="Times New Roman" w:cs="Times New Roman"/>
          <w:i/>
          <w:sz w:val="24"/>
          <w:szCs w:val="24"/>
        </w:rPr>
        <w:t>Ensino Religioso nas fronteiras da ética</w:t>
      </w:r>
      <w:r w:rsidRPr="00FF6E2E">
        <w:rPr>
          <w:rFonts w:ascii="Times New Roman" w:hAnsi="Times New Roman" w:cs="Times New Roman"/>
          <w:sz w:val="24"/>
          <w:szCs w:val="24"/>
        </w:rPr>
        <w:t>. Petrópolis: Vozes, 2001.</w:t>
      </w:r>
    </w:p>
    <w:p w14:paraId="688B549C" w14:textId="77777777" w:rsidR="005C27F5" w:rsidRPr="00FF6E2E" w:rsidRDefault="005C27F5"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FERREIRA, Amauri C.; SENRA, Flávio. Tendência interdisciplinar das Ciências da Religião no Brasil: o debate epistemológico em torno da interdisciplinaridade e o paralelo com a constituição da área no país. </w:t>
      </w:r>
      <w:r w:rsidRPr="00FF6E2E">
        <w:rPr>
          <w:rFonts w:ascii="Times New Roman" w:hAnsi="Times New Roman" w:cs="Times New Roman"/>
          <w:i/>
          <w:sz w:val="24"/>
          <w:szCs w:val="24"/>
        </w:rPr>
        <w:t>Revista Numen</w:t>
      </w:r>
      <w:r w:rsidRPr="00FF6E2E">
        <w:rPr>
          <w:rFonts w:ascii="Times New Roman" w:hAnsi="Times New Roman" w:cs="Times New Roman"/>
          <w:sz w:val="24"/>
          <w:szCs w:val="24"/>
        </w:rPr>
        <w:t>, Juiz de Fora, v. 15, n. 2, p. 249-269, 2012.</w:t>
      </w:r>
    </w:p>
    <w:p w14:paraId="4439CCAC" w14:textId="77777777" w:rsidR="003E6880" w:rsidRPr="00FF6E2E" w:rsidRDefault="003E6880"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FIORAVANTI, Celina. Mandalas: como usar a energia dos desenhos sagrados. São Paulo: Pensamento, 2007.</w:t>
      </w:r>
    </w:p>
    <w:p w14:paraId="786DC0D1" w14:textId="77777777" w:rsidR="005D228D" w:rsidRPr="00FF6E2E" w:rsidRDefault="005D228D"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FORDHAM, Frieda. </w:t>
      </w:r>
      <w:r w:rsidRPr="00FF6E2E">
        <w:rPr>
          <w:rFonts w:ascii="Times New Roman" w:hAnsi="Times New Roman" w:cs="Times New Roman"/>
          <w:i/>
          <w:sz w:val="24"/>
          <w:szCs w:val="24"/>
        </w:rPr>
        <w:t>Introdução à psicologia de Jung</w:t>
      </w:r>
      <w:r w:rsidRPr="00FF6E2E">
        <w:rPr>
          <w:rFonts w:ascii="Times New Roman" w:hAnsi="Times New Roman" w:cs="Times New Roman"/>
          <w:sz w:val="24"/>
          <w:szCs w:val="24"/>
        </w:rPr>
        <w:t>. São Paulo: Edusp, 1966.</w:t>
      </w:r>
    </w:p>
    <w:p w14:paraId="258B0611" w14:textId="77777777" w:rsidR="004A13FD" w:rsidRPr="00FF6E2E" w:rsidRDefault="004A13FD"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FÓRUM NACIONALPERMANENTE DO ENSINO RELIGIOSO (FONAPER). </w:t>
      </w:r>
      <w:r w:rsidRPr="00FF6E2E">
        <w:rPr>
          <w:rFonts w:ascii="Times New Roman" w:hAnsi="Times New Roman" w:cs="Times New Roman"/>
          <w:i/>
          <w:sz w:val="24"/>
          <w:szCs w:val="24"/>
        </w:rPr>
        <w:t>Parâmetros Curriculares Nacionais</w:t>
      </w:r>
      <w:r w:rsidRPr="00FF6E2E">
        <w:rPr>
          <w:rFonts w:ascii="Times New Roman" w:hAnsi="Times New Roman" w:cs="Times New Roman"/>
          <w:sz w:val="24"/>
          <w:szCs w:val="24"/>
        </w:rPr>
        <w:t>: Ensino Religioso. São Paulo: Mundo Mirim, 2009.</w:t>
      </w:r>
    </w:p>
    <w:p w14:paraId="617482A1" w14:textId="77777777" w:rsidR="0051719C" w:rsidRPr="00FF6E2E" w:rsidRDefault="0051719C"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GARCIA, Márcia. A arte da mandala indiana o contexto escolar. </w:t>
      </w:r>
      <w:r w:rsidRPr="00FF6E2E">
        <w:rPr>
          <w:rFonts w:ascii="Times New Roman" w:hAnsi="Times New Roman" w:cs="Times New Roman"/>
          <w:i/>
          <w:sz w:val="24"/>
          <w:szCs w:val="24"/>
        </w:rPr>
        <w:t>In</w:t>
      </w:r>
      <w:r w:rsidRPr="00FF6E2E">
        <w:rPr>
          <w:rFonts w:ascii="Times New Roman" w:hAnsi="Times New Roman" w:cs="Times New Roman"/>
          <w:sz w:val="24"/>
          <w:szCs w:val="24"/>
        </w:rPr>
        <w:t xml:space="preserve">: PARANÁ (Estado). </w:t>
      </w:r>
      <w:r w:rsidRPr="00FF6E2E">
        <w:rPr>
          <w:rFonts w:ascii="Times New Roman" w:hAnsi="Times New Roman" w:cs="Times New Roman"/>
          <w:i/>
          <w:sz w:val="24"/>
          <w:szCs w:val="24"/>
        </w:rPr>
        <w:t>O professor PDE e os desafios da escola pública paranaense</w:t>
      </w:r>
      <w:r w:rsidRPr="00FF6E2E">
        <w:rPr>
          <w:rFonts w:ascii="Times New Roman" w:hAnsi="Times New Roman" w:cs="Times New Roman"/>
          <w:sz w:val="24"/>
          <w:szCs w:val="24"/>
        </w:rPr>
        <w:t>. Curitiba: Secretaria de Educação, 2012. [n.p.].</w:t>
      </w:r>
    </w:p>
    <w:p w14:paraId="4DC44D21" w14:textId="77777777" w:rsidR="00322F68" w:rsidRPr="00FF6E2E" w:rsidRDefault="00322F68"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GIRARD, René. </w:t>
      </w:r>
      <w:r w:rsidRPr="00FF6E2E">
        <w:rPr>
          <w:rFonts w:ascii="Times New Roman" w:hAnsi="Times New Roman" w:cs="Times New Roman"/>
          <w:i/>
          <w:sz w:val="24"/>
          <w:szCs w:val="24"/>
        </w:rPr>
        <w:t>A violência e o sagrado</w:t>
      </w:r>
      <w:r w:rsidRPr="00FF6E2E">
        <w:rPr>
          <w:rFonts w:ascii="Times New Roman" w:hAnsi="Times New Roman" w:cs="Times New Roman"/>
          <w:sz w:val="24"/>
          <w:szCs w:val="24"/>
        </w:rPr>
        <w:t>. São Paulo: Unesp, 1994.</w:t>
      </w:r>
    </w:p>
    <w:p w14:paraId="7ECFC161" w14:textId="77777777" w:rsidR="00BB19F4" w:rsidRPr="00FF6E2E" w:rsidRDefault="00BB19F4"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GOMES, Antônio M. A.; COLONHEZI, Laura. A religião como linguagem simbólica: aproximações entre Durkheim e Jung. </w:t>
      </w:r>
      <w:r w:rsidRPr="00FF6E2E">
        <w:rPr>
          <w:rFonts w:ascii="Times New Roman" w:hAnsi="Times New Roman" w:cs="Times New Roman"/>
          <w:i/>
          <w:sz w:val="24"/>
          <w:szCs w:val="24"/>
        </w:rPr>
        <w:t>Revista Ciência da Religião – História e Sociedade</w:t>
      </w:r>
      <w:r w:rsidRPr="00FF6E2E">
        <w:rPr>
          <w:rFonts w:ascii="Times New Roman" w:hAnsi="Times New Roman" w:cs="Times New Roman"/>
          <w:sz w:val="24"/>
          <w:szCs w:val="24"/>
        </w:rPr>
        <w:t>, São Paulo, a. 3, n. 3, p. 217-239, 2005.</w:t>
      </w:r>
    </w:p>
    <w:p w14:paraId="033A90A4" w14:textId="77777777" w:rsidR="00F95E35" w:rsidRPr="00FF6E2E" w:rsidRDefault="00F95E35"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GUZMÁN, Fernando; CORTI, Paola; MELO, Diego. Las sagradas imágenes en los sínodos y concílios americanos anteriores a lá </w:t>
      </w:r>
      <w:proofErr w:type="gramStart"/>
      <w:r w:rsidRPr="00FF6E2E">
        <w:rPr>
          <w:rFonts w:ascii="Times New Roman" w:hAnsi="Times New Roman" w:cs="Times New Roman"/>
          <w:sz w:val="24"/>
          <w:szCs w:val="24"/>
        </w:rPr>
        <w:t>vigésimo quinta</w:t>
      </w:r>
      <w:proofErr w:type="gramEnd"/>
      <w:r w:rsidRPr="00FF6E2E">
        <w:rPr>
          <w:rFonts w:ascii="Times New Roman" w:hAnsi="Times New Roman" w:cs="Times New Roman"/>
          <w:sz w:val="24"/>
          <w:szCs w:val="24"/>
        </w:rPr>
        <w:t xml:space="preserve"> sesión del Concilio de Trento. </w:t>
      </w:r>
      <w:r w:rsidRPr="00FF6E2E">
        <w:rPr>
          <w:rFonts w:ascii="Times New Roman" w:hAnsi="Times New Roman" w:cs="Times New Roman"/>
          <w:i/>
          <w:sz w:val="24"/>
          <w:szCs w:val="24"/>
        </w:rPr>
        <w:t>Revista Hispania Sacra</w:t>
      </w:r>
      <w:r w:rsidRPr="00FF6E2E">
        <w:rPr>
          <w:rFonts w:ascii="Times New Roman" w:hAnsi="Times New Roman" w:cs="Times New Roman"/>
          <w:sz w:val="24"/>
          <w:szCs w:val="24"/>
        </w:rPr>
        <w:t>, Madrid, v. 74, n. 150, p. 441-450, 2022.</w:t>
      </w:r>
    </w:p>
    <w:p w14:paraId="78CB945A" w14:textId="77777777" w:rsidR="00526CFC" w:rsidRPr="00FF6E2E" w:rsidRDefault="00526CFC" w:rsidP="00526CFC">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lastRenderedPageBreak/>
        <w:t xml:space="preserve">FREIRE, Paulo. </w:t>
      </w:r>
      <w:r w:rsidRPr="00FF6E2E">
        <w:rPr>
          <w:rFonts w:ascii="Times New Roman" w:hAnsi="Times New Roman" w:cs="Times New Roman"/>
          <w:i/>
          <w:sz w:val="24"/>
          <w:szCs w:val="24"/>
        </w:rPr>
        <w:t>Pedagogia do oprimido</w:t>
      </w:r>
      <w:r w:rsidRPr="00FF6E2E">
        <w:rPr>
          <w:rFonts w:ascii="Times New Roman" w:hAnsi="Times New Roman" w:cs="Times New Roman"/>
          <w:sz w:val="24"/>
          <w:szCs w:val="24"/>
        </w:rPr>
        <w:t>. São Paulo: Paz e Terra, 1993.</w:t>
      </w:r>
    </w:p>
    <w:p w14:paraId="35074A6B" w14:textId="77777777" w:rsidR="00E7535A" w:rsidRPr="00FF6E2E" w:rsidRDefault="00E7535A"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HIGUET, Ettiene. A teologia em programas de Ciências da Religião. </w:t>
      </w:r>
      <w:r w:rsidRPr="00FF6E2E">
        <w:rPr>
          <w:rFonts w:ascii="Times New Roman" w:hAnsi="Times New Roman" w:cs="Times New Roman"/>
          <w:i/>
          <w:sz w:val="24"/>
          <w:szCs w:val="24"/>
        </w:rPr>
        <w:t>Revista Correlatio</w:t>
      </w:r>
      <w:r w:rsidRPr="00FF6E2E">
        <w:rPr>
          <w:rFonts w:ascii="Times New Roman" w:hAnsi="Times New Roman" w:cs="Times New Roman"/>
          <w:sz w:val="24"/>
          <w:szCs w:val="24"/>
        </w:rPr>
        <w:t>, São Bernardo do Campo, n. 9, p. 37-51, 2006.</w:t>
      </w:r>
    </w:p>
    <w:p w14:paraId="73BEAFE1" w14:textId="77777777" w:rsidR="00303847" w:rsidRPr="00FF6E2E" w:rsidRDefault="00303847"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HIGUET, Etienne A. Interpretação das imagens na Reologia e nas Ciências da Religião. </w:t>
      </w:r>
      <w:r w:rsidRPr="00FF6E2E">
        <w:rPr>
          <w:rFonts w:ascii="Times New Roman" w:hAnsi="Times New Roman" w:cs="Times New Roman"/>
          <w:i/>
          <w:sz w:val="24"/>
          <w:szCs w:val="24"/>
        </w:rPr>
        <w:t>In</w:t>
      </w:r>
      <w:r w:rsidRPr="00FF6E2E">
        <w:rPr>
          <w:rFonts w:ascii="Times New Roman" w:hAnsi="Times New Roman" w:cs="Times New Roman"/>
          <w:sz w:val="24"/>
          <w:szCs w:val="24"/>
        </w:rPr>
        <w:t xml:space="preserve">: NOGUEIRA, Paulo A. S. (ed.). </w:t>
      </w:r>
      <w:r w:rsidRPr="00FF6E2E">
        <w:rPr>
          <w:rFonts w:ascii="Times New Roman" w:hAnsi="Times New Roman" w:cs="Times New Roman"/>
          <w:i/>
          <w:sz w:val="24"/>
          <w:szCs w:val="24"/>
        </w:rPr>
        <w:t>Linguagens da religião</w:t>
      </w:r>
      <w:r w:rsidRPr="00FF6E2E">
        <w:rPr>
          <w:rFonts w:ascii="Times New Roman" w:hAnsi="Times New Roman" w:cs="Times New Roman"/>
          <w:sz w:val="24"/>
          <w:szCs w:val="24"/>
        </w:rPr>
        <w:t>: desafios, métodos e conceitos centrais. São Paulo: Paulinas, 2012. p. 69-82.</w:t>
      </w:r>
    </w:p>
    <w:p w14:paraId="756E2FBD" w14:textId="77777777" w:rsidR="000C0374" w:rsidRPr="00FF6E2E" w:rsidRDefault="000C0374"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HOLANDA, Ângela M. R. Ensino Religioso nas legislações. </w:t>
      </w:r>
      <w:r w:rsidRPr="00FF6E2E">
        <w:rPr>
          <w:rFonts w:ascii="Times New Roman" w:hAnsi="Times New Roman" w:cs="Times New Roman"/>
          <w:i/>
          <w:sz w:val="24"/>
          <w:szCs w:val="24"/>
        </w:rPr>
        <w:t>In</w:t>
      </w:r>
      <w:r w:rsidRPr="00FF6E2E">
        <w:rPr>
          <w:rFonts w:ascii="Times New Roman" w:hAnsi="Times New Roman" w:cs="Times New Roman"/>
          <w:sz w:val="24"/>
          <w:szCs w:val="24"/>
        </w:rPr>
        <w:t xml:space="preserve">: JUNQUEIRA, Sérgio R. A.; BRANDENBURG, Laude E.; KLEIN, Remi. (orgs.). </w:t>
      </w:r>
      <w:r w:rsidRPr="00FF6E2E">
        <w:rPr>
          <w:rFonts w:ascii="Times New Roman" w:hAnsi="Times New Roman" w:cs="Times New Roman"/>
          <w:i/>
          <w:sz w:val="24"/>
          <w:szCs w:val="24"/>
        </w:rPr>
        <w:t>Compêndio do Ensino Religioso</w:t>
      </w:r>
      <w:r w:rsidRPr="00FF6E2E">
        <w:rPr>
          <w:rFonts w:ascii="Times New Roman" w:hAnsi="Times New Roman" w:cs="Times New Roman"/>
          <w:sz w:val="24"/>
          <w:szCs w:val="24"/>
        </w:rPr>
        <w:t>. São Leopoldo: Sinodal; Petrópolis: Vozes, 2017. p. 68-80.</w:t>
      </w:r>
    </w:p>
    <w:p w14:paraId="1F2A602C" w14:textId="77777777" w:rsidR="00795B48" w:rsidRPr="00FF6E2E" w:rsidRDefault="00795B48"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JAFFÉ, Aniela. O simbolismo nas artes plásticas. </w:t>
      </w:r>
      <w:r w:rsidRPr="00FF6E2E">
        <w:rPr>
          <w:rFonts w:ascii="Times New Roman" w:hAnsi="Times New Roman" w:cs="Times New Roman"/>
          <w:i/>
          <w:sz w:val="24"/>
          <w:szCs w:val="24"/>
        </w:rPr>
        <w:t>In</w:t>
      </w:r>
      <w:r w:rsidRPr="00FF6E2E">
        <w:rPr>
          <w:rFonts w:ascii="Times New Roman" w:hAnsi="Times New Roman" w:cs="Times New Roman"/>
          <w:sz w:val="24"/>
          <w:szCs w:val="24"/>
        </w:rPr>
        <w:t xml:space="preserve">: JUNG, Carl G. (org.). </w:t>
      </w:r>
      <w:r w:rsidRPr="00FF6E2E">
        <w:rPr>
          <w:rFonts w:ascii="Times New Roman" w:hAnsi="Times New Roman" w:cs="Times New Roman"/>
          <w:i/>
          <w:sz w:val="24"/>
          <w:szCs w:val="24"/>
        </w:rPr>
        <w:t>O homem e seus símbolos</w:t>
      </w:r>
      <w:r w:rsidRPr="00FF6E2E">
        <w:rPr>
          <w:rFonts w:ascii="Times New Roman" w:hAnsi="Times New Roman" w:cs="Times New Roman"/>
          <w:sz w:val="24"/>
          <w:szCs w:val="24"/>
        </w:rPr>
        <w:t>. 2. ed. Rio de Janeiro: Nova Fronteira, 2008. p. 230-270.</w:t>
      </w:r>
    </w:p>
    <w:p w14:paraId="37B82ADD" w14:textId="77777777" w:rsidR="00DE149B" w:rsidRPr="00FF6E2E" w:rsidRDefault="00DE149B" w:rsidP="00DE149B">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JAPIASSU, Hilton F. </w:t>
      </w:r>
      <w:r w:rsidRPr="00FF6E2E">
        <w:rPr>
          <w:rFonts w:ascii="Times New Roman" w:hAnsi="Times New Roman" w:cs="Times New Roman"/>
          <w:i/>
          <w:sz w:val="24"/>
          <w:szCs w:val="24"/>
        </w:rPr>
        <w:t>Introdução ao pensamento epistemológico</w:t>
      </w:r>
      <w:r w:rsidRPr="00FF6E2E">
        <w:rPr>
          <w:rFonts w:ascii="Times New Roman" w:hAnsi="Times New Roman" w:cs="Times New Roman"/>
          <w:sz w:val="24"/>
          <w:szCs w:val="24"/>
        </w:rPr>
        <w:t>. 2. ed. Rio de Janeiro: Francisco Alves, 1977.</w:t>
      </w:r>
    </w:p>
    <w:p w14:paraId="2F512093" w14:textId="77777777" w:rsidR="00A9125B" w:rsidRPr="00FF6E2E" w:rsidRDefault="00A9125B" w:rsidP="00DE149B">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JOLY, Martine. </w:t>
      </w:r>
      <w:r w:rsidRPr="00FF6E2E">
        <w:rPr>
          <w:rFonts w:ascii="Times New Roman" w:hAnsi="Times New Roman" w:cs="Times New Roman"/>
          <w:i/>
          <w:sz w:val="24"/>
          <w:szCs w:val="24"/>
        </w:rPr>
        <w:t>Introdução à análise da imagem</w:t>
      </w:r>
      <w:r w:rsidRPr="00FF6E2E">
        <w:rPr>
          <w:rFonts w:ascii="Times New Roman" w:hAnsi="Times New Roman" w:cs="Times New Roman"/>
          <w:sz w:val="24"/>
          <w:szCs w:val="24"/>
        </w:rPr>
        <w:t>. 14. ed. São Paulo: Papirus, 2013.</w:t>
      </w:r>
    </w:p>
    <w:p w14:paraId="565B7B65" w14:textId="77777777" w:rsidR="00CB622A" w:rsidRPr="00FF6E2E" w:rsidRDefault="00CB622A" w:rsidP="00DE149B">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JUNG, Carl G. Mandala symbolism. Princenton: Princenton University Press, 1973.</w:t>
      </w:r>
    </w:p>
    <w:p w14:paraId="0E99C349" w14:textId="77777777" w:rsidR="007B4C7E" w:rsidRPr="00FF6E2E" w:rsidRDefault="007B4C7E" w:rsidP="00DE149B">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JUNG, Carl G. </w:t>
      </w:r>
      <w:r w:rsidRPr="00FF6E2E">
        <w:rPr>
          <w:rFonts w:ascii="Times New Roman" w:hAnsi="Times New Roman" w:cs="Times New Roman"/>
          <w:i/>
          <w:sz w:val="24"/>
          <w:szCs w:val="24"/>
        </w:rPr>
        <w:t>Psicologia do inconsciente</w:t>
      </w:r>
      <w:r w:rsidRPr="00FF6E2E">
        <w:rPr>
          <w:rFonts w:ascii="Times New Roman" w:hAnsi="Times New Roman" w:cs="Times New Roman"/>
          <w:sz w:val="24"/>
          <w:szCs w:val="24"/>
        </w:rPr>
        <w:t>. Petrópolis: Vozes, 1978.</w:t>
      </w:r>
    </w:p>
    <w:p w14:paraId="3BE58915" w14:textId="77777777" w:rsidR="00054419" w:rsidRPr="00FF6E2E" w:rsidRDefault="00054419" w:rsidP="00DE149B">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JUNG, Carl G. </w:t>
      </w:r>
      <w:r w:rsidRPr="00FF6E2E">
        <w:rPr>
          <w:rFonts w:ascii="Times New Roman" w:hAnsi="Times New Roman" w:cs="Times New Roman"/>
          <w:i/>
          <w:sz w:val="24"/>
          <w:szCs w:val="24"/>
        </w:rPr>
        <w:t>Psicologia da religião ocidental e oriental</w:t>
      </w:r>
      <w:r w:rsidRPr="00FF6E2E">
        <w:rPr>
          <w:rFonts w:ascii="Times New Roman" w:hAnsi="Times New Roman" w:cs="Times New Roman"/>
          <w:sz w:val="24"/>
          <w:szCs w:val="24"/>
        </w:rPr>
        <w:t>. Petrópolis: Vozes, 1980.</w:t>
      </w:r>
    </w:p>
    <w:p w14:paraId="6FC8C1FE" w14:textId="77777777" w:rsidR="00BD3421" w:rsidRPr="00FF6E2E" w:rsidRDefault="00BD3421" w:rsidP="00DE149B">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JUNG, Carl G. </w:t>
      </w:r>
      <w:r w:rsidRPr="00FF6E2E">
        <w:rPr>
          <w:rFonts w:ascii="Times New Roman" w:hAnsi="Times New Roman" w:cs="Times New Roman"/>
          <w:i/>
          <w:sz w:val="24"/>
          <w:szCs w:val="24"/>
        </w:rPr>
        <w:t>A dinâmica do inconsciente</w:t>
      </w:r>
      <w:r w:rsidRPr="00FF6E2E">
        <w:rPr>
          <w:rFonts w:ascii="Times New Roman" w:hAnsi="Times New Roman" w:cs="Times New Roman"/>
          <w:sz w:val="24"/>
          <w:szCs w:val="24"/>
        </w:rPr>
        <w:t>. Petrópolis: Vozes, 1984.</w:t>
      </w:r>
    </w:p>
    <w:p w14:paraId="03C7258A" w14:textId="77777777" w:rsidR="00E25F5E" w:rsidRPr="00FF6E2E" w:rsidRDefault="00E25F5E" w:rsidP="00DE149B">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JUNG, Carl G. </w:t>
      </w:r>
      <w:r w:rsidRPr="00FF6E2E">
        <w:rPr>
          <w:rFonts w:ascii="Times New Roman" w:hAnsi="Times New Roman" w:cs="Times New Roman"/>
          <w:i/>
          <w:sz w:val="24"/>
          <w:szCs w:val="24"/>
        </w:rPr>
        <w:t>Psicologia e alquimia</w:t>
      </w:r>
      <w:r w:rsidRPr="00FF6E2E">
        <w:rPr>
          <w:rFonts w:ascii="Times New Roman" w:hAnsi="Times New Roman" w:cs="Times New Roman"/>
          <w:sz w:val="24"/>
          <w:szCs w:val="24"/>
        </w:rPr>
        <w:t>. 4. ed. Petrópolis: Vozes, 1991.</w:t>
      </w:r>
    </w:p>
    <w:p w14:paraId="09F7C0C7" w14:textId="77777777" w:rsidR="00C12E14" w:rsidRPr="00FF6E2E" w:rsidRDefault="00C12E14" w:rsidP="00DE149B">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JUNG, Carl G. </w:t>
      </w:r>
      <w:r w:rsidRPr="00FF6E2E">
        <w:rPr>
          <w:rFonts w:ascii="Times New Roman" w:hAnsi="Times New Roman" w:cs="Times New Roman"/>
          <w:i/>
          <w:sz w:val="24"/>
          <w:szCs w:val="24"/>
        </w:rPr>
        <w:t>O homem e seus símbolos</w:t>
      </w:r>
      <w:r w:rsidRPr="00FF6E2E">
        <w:rPr>
          <w:rFonts w:ascii="Times New Roman" w:hAnsi="Times New Roman" w:cs="Times New Roman"/>
          <w:sz w:val="24"/>
          <w:szCs w:val="24"/>
        </w:rPr>
        <w:t>. 2. ed. Rio de Janeiro: Nova Fronteira, 2008.</w:t>
      </w:r>
    </w:p>
    <w:p w14:paraId="00AB5B21" w14:textId="77777777" w:rsidR="00BB2575" w:rsidRPr="00FF6E2E" w:rsidRDefault="00BB2575" w:rsidP="00DE149B">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JUNG, Carl G. </w:t>
      </w:r>
      <w:r w:rsidRPr="00FF6E2E">
        <w:rPr>
          <w:rFonts w:ascii="Times New Roman" w:hAnsi="Times New Roman" w:cs="Times New Roman"/>
          <w:i/>
          <w:sz w:val="24"/>
          <w:szCs w:val="24"/>
        </w:rPr>
        <w:t xml:space="preserve">Os arquétipos e o inconsciente coletivo. </w:t>
      </w:r>
      <w:r w:rsidRPr="00FF6E2E">
        <w:rPr>
          <w:rFonts w:ascii="Times New Roman" w:hAnsi="Times New Roman" w:cs="Times New Roman"/>
          <w:sz w:val="24"/>
          <w:szCs w:val="24"/>
        </w:rPr>
        <w:t>Petrópolis: Vozes, 2016.</w:t>
      </w:r>
    </w:p>
    <w:p w14:paraId="48D3A361" w14:textId="77777777" w:rsidR="001631DB" w:rsidRPr="00FF6E2E" w:rsidRDefault="001631DB"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JUNQUEIRA, Sérgio; WAGNER, Raul. </w:t>
      </w:r>
      <w:r w:rsidRPr="00FF6E2E">
        <w:rPr>
          <w:rFonts w:ascii="Times New Roman" w:hAnsi="Times New Roman" w:cs="Times New Roman"/>
          <w:i/>
          <w:sz w:val="24"/>
          <w:szCs w:val="24"/>
        </w:rPr>
        <w:t>O Ensino Religioso no Brasil</w:t>
      </w:r>
      <w:r w:rsidRPr="00FF6E2E">
        <w:rPr>
          <w:rFonts w:ascii="Times New Roman" w:hAnsi="Times New Roman" w:cs="Times New Roman"/>
          <w:sz w:val="24"/>
          <w:szCs w:val="24"/>
        </w:rPr>
        <w:t>. Curitiba: Champagnat, 2011.</w:t>
      </w:r>
    </w:p>
    <w:p w14:paraId="7A2FA863" w14:textId="77777777" w:rsidR="00F60030" w:rsidRPr="00FF6E2E" w:rsidRDefault="00F60030"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JUNQUEIRA, Sérgio R. A. </w:t>
      </w:r>
      <w:r w:rsidRPr="00FF6E2E">
        <w:rPr>
          <w:rFonts w:ascii="Times New Roman" w:hAnsi="Times New Roman" w:cs="Times New Roman"/>
          <w:i/>
          <w:sz w:val="24"/>
          <w:szCs w:val="24"/>
        </w:rPr>
        <w:t>História, legislação e fundamentos do Ensino Religioso</w:t>
      </w:r>
      <w:r w:rsidRPr="00FF6E2E">
        <w:rPr>
          <w:rFonts w:ascii="Times New Roman" w:hAnsi="Times New Roman" w:cs="Times New Roman"/>
          <w:sz w:val="24"/>
          <w:szCs w:val="24"/>
        </w:rPr>
        <w:t>. Curitiba: InterSaberes, 2012.</w:t>
      </w:r>
    </w:p>
    <w:p w14:paraId="115BD5B4" w14:textId="77777777" w:rsidR="00687EF5" w:rsidRPr="00FF6E2E" w:rsidRDefault="00687EF5"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JUNQUEIRA, Sérgio. Ciência da Religião aplicada ao Ensino Religioso. </w:t>
      </w:r>
      <w:r w:rsidRPr="00FF6E2E">
        <w:rPr>
          <w:rFonts w:ascii="Times New Roman" w:hAnsi="Times New Roman" w:cs="Times New Roman"/>
          <w:i/>
          <w:sz w:val="24"/>
          <w:szCs w:val="24"/>
        </w:rPr>
        <w:t>In</w:t>
      </w:r>
      <w:r w:rsidRPr="00FF6E2E">
        <w:rPr>
          <w:rFonts w:ascii="Times New Roman" w:hAnsi="Times New Roman" w:cs="Times New Roman"/>
          <w:sz w:val="24"/>
          <w:szCs w:val="24"/>
        </w:rPr>
        <w:t xml:space="preserve">: PASSOS, João D.; USARSKI, Frank. (orgs.). </w:t>
      </w:r>
      <w:r w:rsidRPr="00FF6E2E">
        <w:rPr>
          <w:rFonts w:ascii="Times New Roman" w:hAnsi="Times New Roman" w:cs="Times New Roman"/>
          <w:i/>
          <w:sz w:val="24"/>
          <w:szCs w:val="24"/>
        </w:rPr>
        <w:t>Compêndio de Ciência da Religião</w:t>
      </w:r>
      <w:r w:rsidRPr="00FF6E2E">
        <w:rPr>
          <w:rFonts w:ascii="Times New Roman" w:hAnsi="Times New Roman" w:cs="Times New Roman"/>
          <w:sz w:val="24"/>
          <w:szCs w:val="24"/>
        </w:rPr>
        <w:t>. São Paulo: Paulinas; Paulus, 2013. p. 603-614.</w:t>
      </w:r>
    </w:p>
    <w:p w14:paraId="0B22180F" w14:textId="77777777" w:rsidR="00F16EA7" w:rsidRPr="00FF6E2E" w:rsidRDefault="00F16EA7"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JUNQUEIRA, Sério R. A. </w:t>
      </w:r>
      <w:r w:rsidRPr="00FF6E2E">
        <w:rPr>
          <w:rFonts w:ascii="Times New Roman" w:hAnsi="Times New Roman" w:cs="Times New Roman"/>
          <w:i/>
          <w:sz w:val="24"/>
          <w:szCs w:val="24"/>
        </w:rPr>
        <w:t>Ensino Religioso e interdisciplinaridade</w:t>
      </w:r>
      <w:r w:rsidRPr="00FF6E2E">
        <w:rPr>
          <w:rFonts w:ascii="Times New Roman" w:hAnsi="Times New Roman" w:cs="Times New Roman"/>
          <w:sz w:val="24"/>
          <w:szCs w:val="24"/>
        </w:rPr>
        <w:t>. Curitiba: IESDE, 2015.</w:t>
      </w:r>
    </w:p>
    <w:p w14:paraId="3601BDBC" w14:textId="77777777" w:rsidR="00B03EB5" w:rsidRPr="00FF6E2E" w:rsidRDefault="00B03EB5"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JUNQUEIRA, Sérgio R. A.; ITOZ, Sônia. O Ensino Religioso segundo a BNCC. </w:t>
      </w:r>
      <w:r w:rsidRPr="00FF6E2E">
        <w:rPr>
          <w:rFonts w:ascii="Times New Roman" w:hAnsi="Times New Roman" w:cs="Times New Roman"/>
          <w:i/>
          <w:sz w:val="24"/>
          <w:szCs w:val="24"/>
        </w:rPr>
        <w:t>In</w:t>
      </w:r>
      <w:r w:rsidRPr="00FF6E2E">
        <w:rPr>
          <w:rFonts w:ascii="Times New Roman" w:hAnsi="Times New Roman" w:cs="Times New Roman"/>
          <w:sz w:val="24"/>
          <w:szCs w:val="24"/>
        </w:rPr>
        <w:t xml:space="preserve">: SILVEIRA, Emerson S. S.; JUNQUEIRA, Sérgio R. A. (orgs.). </w:t>
      </w:r>
      <w:r w:rsidRPr="00FF6E2E">
        <w:rPr>
          <w:rFonts w:ascii="Times New Roman" w:hAnsi="Times New Roman" w:cs="Times New Roman"/>
          <w:i/>
          <w:sz w:val="24"/>
          <w:szCs w:val="24"/>
        </w:rPr>
        <w:t>Ensino Religioso na BNCC</w:t>
      </w:r>
      <w:r w:rsidRPr="00FF6E2E">
        <w:rPr>
          <w:rFonts w:ascii="Times New Roman" w:hAnsi="Times New Roman" w:cs="Times New Roman"/>
          <w:sz w:val="24"/>
          <w:szCs w:val="24"/>
        </w:rPr>
        <w:t>: teoria e prática para o Ensino Fundamental. Petrópolis: Vozes, 2020. p. 69-79.</w:t>
      </w:r>
    </w:p>
    <w:p w14:paraId="7BD8974E" w14:textId="77777777" w:rsidR="005C2962" w:rsidRPr="00FF6E2E" w:rsidRDefault="005C2962"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KANDINSKY, Wassily. </w:t>
      </w:r>
      <w:r w:rsidRPr="00FF6E2E">
        <w:rPr>
          <w:rFonts w:ascii="Times New Roman" w:hAnsi="Times New Roman" w:cs="Times New Roman"/>
          <w:i/>
          <w:sz w:val="24"/>
          <w:szCs w:val="24"/>
        </w:rPr>
        <w:t>Do espiritual na arte</w:t>
      </w:r>
      <w:r w:rsidRPr="00FF6E2E">
        <w:rPr>
          <w:rFonts w:ascii="Times New Roman" w:hAnsi="Times New Roman" w:cs="Times New Roman"/>
          <w:sz w:val="24"/>
          <w:szCs w:val="24"/>
        </w:rPr>
        <w:t>. São Paulo: Martins Fontes, 1990.</w:t>
      </w:r>
    </w:p>
    <w:p w14:paraId="3F318C83" w14:textId="77777777" w:rsidR="00333CBE" w:rsidRPr="00FF6E2E" w:rsidRDefault="00333CBE"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lastRenderedPageBreak/>
        <w:t xml:space="preserve">LÉVINAS, Emmanuel. </w:t>
      </w:r>
      <w:r w:rsidRPr="00FF6E2E">
        <w:rPr>
          <w:rFonts w:ascii="Times New Roman" w:hAnsi="Times New Roman" w:cs="Times New Roman"/>
          <w:i/>
          <w:sz w:val="24"/>
          <w:szCs w:val="24"/>
        </w:rPr>
        <w:t>Entre nós</w:t>
      </w:r>
      <w:r w:rsidRPr="00FF6E2E">
        <w:rPr>
          <w:rFonts w:ascii="Times New Roman" w:hAnsi="Times New Roman" w:cs="Times New Roman"/>
          <w:sz w:val="24"/>
          <w:szCs w:val="24"/>
        </w:rPr>
        <w:t>: ensaio sobre a alteridade. 2. ed. Petrópolis: Vozes, 2005.</w:t>
      </w:r>
    </w:p>
    <w:p w14:paraId="6AE85D1F" w14:textId="77777777" w:rsidR="00324036" w:rsidRPr="00FF6E2E" w:rsidRDefault="00324036"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MARCIER, Emeric. </w:t>
      </w:r>
      <w:r w:rsidRPr="00FF6E2E">
        <w:rPr>
          <w:rFonts w:ascii="Times New Roman" w:hAnsi="Times New Roman" w:cs="Times New Roman"/>
          <w:i/>
          <w:sz w:val="24"/>
          <w:szCs w:val="24"/>
        </w:rPr>
        <w:t>Deportado para a vida</w:t>
      </w:r>
      <w:r w:rsidRPr="00FF6E2E">
        <w:rPr>
          <w:rFonts w:ascii="Times New Roman" w:hAnsi="Times New Roman" w:cs="Times New Roman"/>
          <w:sz w:val="24"/>
          <w:szCs w:val="24"/>
        </w:rPr>
        <w:t>. Rio de Janeiro: Francisco Alves, 2004.</w:t>
      </w:r>
    </w:p>
    <w:p w14:paraId="6F495ECD" w14:textId="77777777" w:rsidR="00431DC1" w:rsidRPr="00FF6E2E" w:rsidRDefault="00431DC1"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MENDONÇA, Antônio G. </w:t>
      </w:r>
      <w:r w:rsidRPr="00FF6E2E">
        <w:rPr>
          <w:rFonts w:ascii="Times New Roman" w:hAnsi="Times New Roman" w:cs="Times New Roman"/>
          <w:i/>
          <w:sz w:val="24"/>
          <w:szCs w:val="24"/>
        </w:rPr>
        <w:t>O celeste porvir</w:t>
      </w:r>
      <w:r w:rsidRPr="00FF6E2E">
        <w:rPr>
          <w:rFonts w:ascii="Times New Roman" w:hAnsi="Times New Roman" w:cs="Times New Roman"/>
          <w:sz w:val="24"/>
          <w:szCs w:val="24"/>
        </w:rPr>
        <w:t>: a isenção do protestantismo no Brasil. São Paulo: Edusp, 2008.</w:t>
      </w:r>
    </w:p>
    <w:p w14:paraId="6CC6D814" w14:textId="77777777" w:rsidR="00CE0014" w:rsidRPr="00FF6E2E" w:rsidRDefault="00CE0014"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MINISTÉRIO DA EDUCAÇÃO. Conselho Nacional de Educação. </w:t>
      </w:r>
      <w:r w:rsidRPr="00FF6E2E">
        <w:rPr>
          <w:rFonts w:ascii="Times New Roman" w:hAnsi="Times New Roman" w:cs="Times New Roman"/>
          <w:i/>
          <w:sz w:val="24"/>
          <w:szCs w:val="24"/>
        </w:rPr>
        <w:t>Resolução nº 2, de 1º de julho de 2015</w:t>
      </w:r>
      <w:r w:rsidRPr="00FF6E2E">
        <w:rPr>
          <w:rFonts w:ascii="Times New Roman" w:hAnsi="Times New Roman" w:cs="Times New Roman"/>
          <w:sz w:val="24"/>
          <w:szCs w:val="24"/>
        </w:rPr>
        <w:t xml:space="preserve">. [Define as Diretrizes Curriculares Nacionais para a formação inicial em nível superior e para formação continuada]. Brasília: MEC; CNE, 2015. Disponível em: </w:t>
      </w:r>
      <w:proofErr w:type="gramStart"/>
      <w:r w:rsidRPr="00FF6E2E">
        <w:rPr>
          <w:rFonts w:ascii="Times New Roman" w:hAnsi="Times New Roman" w:cs="Times New Roman"/>
          <w:sz w:val="24"/>
          <w:szCs w:val="24"/>
        </w:rPr>
        <w:t>http://pronacampo.mec.gov.br/images/pdf/res_cne_cp_02_03072015.pdf#:~:text=RESOLU%C3%87%C3%83O%20N%C2%BA%202%2C%20DE%201%C2%BA%20DE%20JULHO%20DE,de%20segunda%20licenciatura%29%20e%20para%20a%20forma%C3%A7%C3%A3o%20continuada..</w:t>
      </w:r>
      <w:proofErr w:type="gramEnd"/>
      <w:r w:rsidRPr="00FF6E2E">
        <w:rPr>
          <w:rFonts w:ascii="Times New Roman" w:hAnsi="Times New Roman" w:cs="Times New Roman"/>
          <w:sz w:val="24"/>
          <w:szCs w:val="24"/>
        </w:rPr>
        <w:t xml:space="preserve"> Acesso em: 20 fev. 2023.</w:t>
      </w:r>
    </w:p>
    <w:p w14:paraId="235C6FFA" w14:textId="77777777" w:rsidR="00617DFB" w:rsidRPr="00FF6E2E" w:rsidRDefault="00617DFB"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MINISTÉRIO DA EDUCAÇÃO. Conselho Nacional de Educação. </w:t>
      </w:r>
      <w:r w:rsidRPr="00FF6E2E">
        <w:rPr>
          <w:rFonts w:ascii="Times New Roman" w:hAnsi="Times New Roman" w:cs="Times New Roman"/>
          <w:i/>
          <w:sz w:val="24"/>
          <w:szCs w:val="24"/>
        </w:rPr>
        <w:t>Resolução nº 5, de 28 de dezembro de 2018</w:t>
      </w:r>
      <w:r w:rsidRPr="00FF6E2E">
        <w:rPr>
          <w:rFonts w:ascii="Times New Roman" w:hAnsi="Times New Roman" w:cs="Times New Roman"/>
          <w:sz w:val="24"/>
          <w:szCs w:val="24"/>
        </w:rPr>
        <w:t>. [Institui as Diretrizes Curriculares Nacionais para o curso de licenciatura em Ciências da Religião e dá outras providências]. Brasília: MEC; CNE. Disponível em: http://portal.mec.gov.br/docman/janeiro-2019-pdf/105531-rcp00518/file#:~:text=Art.%201%</w:t>
      </w:r>
      <w:r w:rsidRPr="00FF6E2E">
        <w:rPr>
          <w:rFonts w:ascii="Times New Roman" w:hAnsi="Times New Roman" w:cs="Times New Roman"/>
          <w:sz w:val="24"/>
          <w:szCs w:val="24"/>
        </w:rPr>
        <w:br/>
        <w:t>C2%BA%20A%20presente%20Resolu%C3%A7%C3%A3o%20institui%20Diretrizes%20</w:t>
      </w:r>
      <w:proofErr w:type="gramStart"/>
      <w:r w:rsidRPr="00FF6E2E">
        <w:rPr>
          <w:rFonts w:ascii="Times New Roman" w:hAnsi="Times New Roman" w:cs="Times New Roman"/>
          <w:sz w:val="24"/>
          <w:szCs w:val="24"/>
        </w:rPr>
        <w:t>Curriculares,da</w:t>
      </w:r>
      <w:proofErr w:type="gramEnd"/>
      <w:r w:rsidRPr="00FF6E2E">
        <w:rPr>
          <w:rFonts w:ascii="Times New Roman" w:hAnsi="Times New Roman" w:cs="Times New Roman"/>
          <w:sz w:val="24"/>
          <w:szCs w:val="24"/>
        </w:rPr>
        <w:t>%20doc%C3%AAncia%20do%20Ensino%20Religioso%20na%20Educa%C3%A7%C3%A3o%20B%C3%A1sica.. Acesso em: 20 jan. 2023.</w:t>
      </w:r>
    </w:p>
    <w:p w14:paraId="2C409546" w14:textId="77777777" w:rsidR="00895FD4" w:rsidRPr="00FF6E2E" w:rsidRDefault="00895FD4"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MORAN, José M. Ensino e aprendizagem inovadores com tecnologias audiovisuais e telemáticas. </w:t>
      </w:r>
      <w:r w:rsidRPr="00FF6E2E">
        <w:rPr>
          <w:rFonts w:ascii="Times New Roman" w:hAnsi="Times New Roman" w:cs="Times New Roman"/>
          <w:i/>
          <w:sz w:val="24"/>
          <w:szCs w:val="24"/>
        </w:rPr>
        <w:t>In</w:t>
      </w:r>
      <w:r w:rsidRPr="00FF6E2E">
        <w:rPr>
          <w:rFonts w:ascii="Times New Roman" w:hAnsi="Times New Roman" w:cs="Times New Roman"/>
          <w:sz w:val="24"/>
          <w:szCs w:val="24"/>
        </w:rPr>
        <w:t xml:space="preserve">: MORAN, José M.; MASETTO, Marcos T.; BEHRENS, Marilda A. </w:t>
      </w:r>
      <w:r w:rsidRPr="00FF6E2E">
        <w:rPr>
          <w:rFonts w:ascii="Times New Roman" w:hAnsi="Times New Roman" w:cs="Times New Roman"/>
          <w:i/>
          <w:sz w:val="24"/>
          <w:szCs w:val="24"/>
        </w:rPr>
        <w:t>Novas tecnologias e mediação pedagógica</w:t>
      </w:r>
      <w:r w:rsidRPr="00FF6E2E">
        <w:rPr>
          <w:rFonts w:ascii="Times New Roman" w:hAnsi="Times New Roman" w:cs="Times New Roman"/>
          <w:sz w:val="24"/>
          <w:szCs w:val="24"/>
        </w:rPr>
        <w:t>. 13. ed. Campinas: Papirus, 2007. p. 11-66.</w:t>
      </w:r>
    </w:p>
    <w:p w14:paraId="44AB74E6" w14:textId="77777777" w:rsidR="00E7428B" w:rsidRPr="00FF6E2E" w:rsidRDefault="00E7428B"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MORIN, Edgar. Sobre a reforma universitária. </w:t>
      </w:r>
      <w:r w:rsidRPr="00FF6E2E">
        <w:rPr>
          <w:rFonts w:ascii="Times New Roman" w:hAnsi="Times New Roman" w:cs="Times New Roman"/>
          <w:i/>
          <w:sz w:val="24"/>
          <w:szCs w:val="24"/>
        </w:rPr>
        <w:t>In</w:t>
      </w:r>
      <w:r w:rsidRPr="00FF6E2E">
        <w:rPr>
          <w:rFonts w:ascii="Times New Roman" w:hAnsi="Times New Roman" w:cs="Times New Roman"/>
          <w:sz w:val="24"/>
          <w:szCs w:val="24"/>
        </w:rPr>
        <w:t xml:space="preserve">: ALMEIDA, Maria C.; MOTTA, Elias O. (orgs.). </w:t>
      </w:r>
      <w:r w:rsidRPr="00FF6E2E">
        <w:rPr>
          <w:rFonts w:ascii="Times New Roman" w:hAnsi="Times New Roman" w:cs="Times New Roman"/>
          <w:i/>
          <w:sz w:val="24"/>
          <w:szCs w:val="24"/>
        </w:rPr>
        <w:t>Direito educacional e educação no século XXI</w:t>
      </w:r>
      <w:r w:rsidRPr="00FF6E2E">
        <w:rPr>
          <w:rFonts w:ascii="Times New Roman" w:hAnsi="Times New Roman" w:cs="Times New Roman"/>
          <w:sz w:val="24"/>
          <w:szCs w:val="24"/>
        </w:rPr>
        <w:t>. Brasília: Unesco, 20</w:t>
      </w:r>
      <w:r w:rsidR="001E05C4" w:rsidRPr="00FF6E2E">
        <w:rPr>
          <w:rFonts w:ascii="Times New Roman" w:hAnsi="Times New Roman" w:cs="Times New Roman"/>
          <w:sz w:val="24"/>
          <w:szCs w:val="24"/>
        </w:rPr>
        <w:t>0</w:t>
      </w:r>
      <w:r w:rsidRPr="00FF6E2E">
        <w:rPr>
          <w:rFonts w:ascii="Times New Roman" w:hAnsi="Times New Roman" w:cs="Times New Roman"/>
          <w:sz w:val="24"/>
          <w:szCs w:val="24"/>
        </w:rPr>
        <w:t>2. p. 107-123.</w:t>
      </w:r>
    </w:p>
    <w:p w14:paraId="00B06690" w14:textId="77777777" w:rsidR="00EF5DD5" w:rsidRPr="00FF6E2E" w:rsidRDefault="00EF5DD5"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MÜLLER, Max. </w:t>
      </w:r>
      <w:r w:rsidRPr="00FF6E2E">
        <w:rPr>
          <w:rFonts w:ascii="Times New Roman" w:hAnsi="Times New Roman" w:cs="Times New Roman"/>
          <w:i/>
          <w:sz w:val="24"/>
          <w:szCs w:val="24"/>
        </w:rPr>
        <w:t>Introduction to the science of religion</w:t>
      </w:r>
      <w:r w:rsidRPr="00FF6E2E">
        <w:rPr>
          <w:rFonts w:ascii="Times New Roman" w:hAnsi="Times New Roman" w:cs="Times New Roman"/>
          <w:sz w:val="24"/>
          <w:szCs w:val="24"/>
        </w:rPr>
        <w:t xml:space="preserve">: four lectures delivered at the Royal Institution with essays on false analogies, and the philosophy of mythology. London: </w:t>
      </w:r>
      <w:proofErr w:type="spellStart"/>
      <w:r w:rsidRPr="00FF6E2E">
        <w:rPr>
          <w:rFonts w:ascii="Times New Roman" w:hAnsi="Times New Roman" w:cs="Times New Roman"/>
          <w:sz w:val="24"/>
          <w:szCs w:val="24"/>
        </w:rPr>
        <w:t>Longmans</w:t>
      </w:r>
      <w:proofErr w:type="spellEnd"/>
      <w:r w:rsidRPr="00FF6E2E">
        <w:rPr>
          <w:rFonts w:ascii="Times New Roman" w:hAnsi="Times New Roman" w:cs="Times New Roman"/>
          <w:sz w:val="24"/>
          <w:szCs w:val="24"/>
        </w:rPr>
        <w:t>, 1873.</w:t>
      </w:r>
    </w:p>
    <w:p w14:paraId="0A5B4EF9" w14:textId="77777777" w:rsidR="00737E90" w:rsidRPr="00FF6E2E" w:rsidRDefault="00737E90"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NOGUEIRA, Sandra Vidal; ULRICH, Claudete </w:t>
      </w:r>
      <w:proofErr w:type="spellStart"/>
      <w:r w:rsidRPr="00FF6E2E">
        <w:rPr>
          <w:rFonts w:ascii="Times New Roman" w:hAnsi="Times New Roman" w:cs="Times New Roman"/>
          <w:sz w:val="24"/>
          <w:szCs w:val="24"/>
        </w:rPr>
        <w:t>Beise</w:t>
      </w:r>
      <w:proofErr w:type="spellEnd"/>
      <w:r w:rsidRPr="00FF6E2E">
        <w:rPr>
          <w:rFonts w:ascii="Times New Roman" w:hAnsi="Times New Roman" w:cs="Times New Roman"/>
          <w:sz w:val="24"/>
          <w:szCs w:val="24"/>
        </w:rPr>
        <w:t xml:space="preserve">; SILVA, </w:t>
      </w:r>
      <w:proofErr w:type="spellStart"/>
      <w:r w:rsidRPr="00FF6E2E">
        <w:rPr>
          <w:rFonts w:ascii="Times New Roman" w:hAnsi="Times New Roman" w:cs="Times New Roman"/>
          <w:sz w:val="24"/>
          <w:szCs w:val="24"/>
        </w:rPr>
        <w:t>Edeson</w:t>
      </w:r>
      <w:proofErr w:type="spellEnd"/>
      <w:r w:rsidRPr="00FF6E2E">
        <w:rPr>
          <w:rFonts w:ascii="Times New Roman" w:hAnsi="Times New Roman" w:cs="Times New Roman"/>
          <w:sz w:val="24"/>
          <w:szCs w:val="24"/>
        </w:rPr>
        <w:t xml:space="preserve"> dos Anjos. Ensino Religioso plural na </w:t>
      </w:r>
      <w:r w:rsidRPr="00525763">
        <w:rPr>
          <w:rFonts w:ascii="Times New Roman" w:hAnsi="Times New Roman" w:cs="Times New Roman"/>
          <w:sz w:val="24"/>
          <w:szCs w:val="24"/>
        </w:rPr>
        <w:t xml:space="preserve">educação básica: uma área do conhecimento humano em consolidação. </w:t>
      </w:r>
      <w:r w:rsidRPr="00525763">
        <w:rPr>
          <w:rFonts w:ascii="Times New Roman" w:hAnsi="Times New Roman" w:cs="Times New Roman"/>
          <w:i/>
          <w:sz w:val="24"/>
          <w:szCs w:val="24"/>
        </w:rPr>
        <w:t>Caminhos</w:t>
      </w:r>
      <w:r w:rsidRPr="00525763">
        <w:rPr>
          <w:rFonts w:ascii="Times New Roman" w:hAnsi="Times New Roman" w:cs="Times New Roman"/>
          <w:sz w:val="24"/>
          <w:szCs w:val="24"/>
        </w:rPr>
        <w:t>, Goiânia, Especial, V. 18, p. 28-44, 2020. [</w:t>
      </w:r>
      <w:r w:rsidR="00F723FE" w:rsidRPr="00525763">
        <w:rPr>
          <w:rFonts w:ascii="Times New Roman" w:hAnsi="Times New Roman" w:cs="Times New Roman"/>
          <w:i/>
          <w:sz w:val="24"/>
          <w:szCs w:val="24"/>
        </w:rPr>
        <w:t>o</w:t>
      </w:r>
      <w:r w:rsidRPr="00525763">
        <w:rPr>
          <w:rFonts w:ascii="Times New Roman" w:hAnsi="Times New Roman" w:cs="Times New Roman"/>
          <w:i/>
          <w:sz w:val="24"/>
          <w:szCs w:val="24"/>
        </w:rPr>
        <w:t>nline</w:t>
      </w:r>
      <w:r w:rsidRPr="00525763">
        <w:rPr>
          <w:rFonts w:ascii="Times New Roman" w:hAnsi="Times New Roman" w:cs="Times New Roman"/>
          <w:sz w:val="24"/>
          <w:szCs w:val="24"/>
        </w:rPr>
        <w:t>]</w:t>
      </w:r>
      <w:r w:rsidR="00F723FE" w:rsidRPr="00525763">
        <w:rPr>
          <w:rFonts w:ascii="Times New Roman" w:hAnsi="Times New Roman" w:cs="Times New Roman"/>
          <w:sz w:val="24"/>
          <w:szCs w:val="24"/>
        </w:rPr>
        <w:t>.</w:t>
      </w:r>
    </w:p>
    <w:p w14:paraId="6BF163D2" w14:textId="77777777" w:rsidR="00AC5FC1" w:rsidRPr="00FF6E2E" w:rsidRDefault="00AC5FC1"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PASSOS, João D. </w:t>
      </w:r>
      <w:r w:rsidRPr="00FF6E2E">
        <w:rPr>
          <w:rFonts w:ascii="Times New Roman" w:hAnsi="Times New Roman" w:cs="Times New Roman"/>
          <w:i/>
          <w:sz w:val="24"/>
          <w:szCs w:val="24"/>
        </w:rPr>
        <w:t>Ensino Religioso</w:t>
      </w:r>
      <w:r w:rsidRPr="00FF6E2E">
        <w:rPr>
          <w:rFonts w:ascii="Times New Roman" w:hAnsi="Times New Roman" w:cs="Times New Roman"/>
          <w:sz w:val="24"/>
          <w:szCs w:val="24"/>
        </w:rPr>
        <w:t>. São Paulo: Paulinas, 2007.</w:t>
      </w:r>
    </w:p>
    <w:p w14:paraId="268F71EE" w14:textId="77777777" w:rsidR="000C4C2A" w:rsidRPr="00FF6E2E" w:rsidRDefault="000C4C2A"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PASSOS, João D. Epistemologia do Ensino Religioso: a inconveniência política de uma área de conhecimento. </w:t>
      </w:r>
      <w:r w:rsidRPr="00FF6E2E">
        <w:rPr>
          <w:rFonts w:ascii="Times New Roman" w:hAnsi="Times New Roman" w:cs="Times New Roman"/>
          <w:i/>
          <w:sz w:val="24"/>
          <w:szCs w:val="24"/>
        </w:rPr>
        <w:t xml:space="preserve">Revista Ciberteologia, </w:t>
      </w:r>
      <w:r w:rsidRPr="00FF6E2E">
        <w:rPr>
          <w:rFonts w:ascii="Times New Roman" w:hAnsi="Times New Roman" w:cs="Times New Roman"/>
          <w:sz w:val="24"/>
          <w:szCs w:val="24"/>
        </w:rPr>
        <w:t>São Paulo, a. VII, n. 34, p. 108-124, 2011.</w:t>
      </w:r>
    </w:p>
    <w:p w14:paraId="68127247" w14:textId="77777777" w:rsidR="005E2837" w:rsidRPr="00FF6E2E" w:rsidRDefault="005E2837"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PASSOS, João D.; USARSKI, Frank. Introdução geral. </w:t>
      </w:r>
      <w:r w:rsidRPr="00FF6E2E">
        <w:rPr>
          <w:rFonts w:ascii="Times New Roman" w:hAnsi="Times New Roman" w:cs="Times New Roman"/>
          <w:i/>
          <w:sz w:val="24"/>
          <w:szCs w:val="24"/>
        </w:rPr>
        <w:t>In</w:t>
      </w:r>
      <w:r w:rsidRPr="00FF6E2E">
        <w:rPr>
          <w:rFonts w:ascii="Times New Roman" w:hAnsi="Times New Roman" w:cs="Times New Roman"/>
          <w:sz w:val="24"/>
          <w:szCs w:val="24"/>
        </w:rPr>
        <w:t xml:space="preserve">: PASSOS, João D.; USARSKI, Frank. </w:t>
      </w:r>
      <w:r w:rsidRPr="00FF6E2E">
        <w:rPr>
          <w:rFonts w:ascii="Times New Roman" w:hAnsi="Times New Roman" w:cs="Times New Roman"/>
          <w:i/>
          <w:sz w:val="24"/>
          <w:szCs w:val="24"/>
        </w:rPr>
        <w:t>Compêndio de Ciência da Religião</w:t>
      </w:r>
      <w:r w:rsidRPr="00FF6E2E">
        <w:rPr>
          <w:rFonts w:ascii="Times New Roman" w:hAnsi="Times New Roman" w:cs="Times New Roman"/>
          <w:sz w:val="24"/>
          <w:szCs w:val="24"/>
        </w:rPr>
        <w:t>. São Paulo: Paulinas; Paulus, 2013. p. 17-29.</w:t>
      </w:r>
    </w:p>
    <w:p w14:paraId="26B6FE30" w14:textId="77777777" w:rsidR="00835DD3" w:rsidRPr="00FF6E2E" w:rsidRDefault="00835DD3"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PIEPER, Frederico. Ciência (s) da (s) Religião (ões). </w:t>
      </w:r>
      <w:r w:rsidRPr="00FF6E2E">
        <w:rPr>
          <w:rFonts w:ascii="Times New Roman" w:hAnsi="Times New Roman" w:cs="Times New Roman"/>
          <w:i/>
          <w:sz w:val="24"/>
          <w:szCs w:val="24"/>
        </w:rPr>
        <w:t>In</w:t>
      </w:r>
      <w:r w:rsidRPr="00FF6E2E">
        <w:rPr>
          <w:rFonts w:ascii="Times New Roman" w:hAnsi="Times New Roman" w:cs="Times New Roman"/>
          <w:sz w:val="24"/>
          <w:szCs w:val="24"/>
        </w:rPr>
        <w:t xml:space="preserve">: JUNQUEIRA, Sérgio; BRANDENBURG, Laude; KLEIN, Remí. (orgs.). </w:t>
      </w:r>
      <w:r w:rsidRPr="00FF6E2E">
        <w:rPr>
          <w:rFonts w:ascii="Times New Roman" w:hAnsi="Times New Roman" w:cs="Times New Roman"/>
          <w:i/>
          <w:sz w:val="24"/>
          <w:szCs w:val="24"/>
        </w:rPr>
        <w:t>Compêndio do Ensino Religioso</w:t>
      </w:r>
      <w:r w:rsidRPr="00FF6E2E">
        <w:rPr>
          <w:rFonts w:ascii="Times New Roman" w:hAnsi="Times New Roman" w:cs="Times New Roman"/>
          <w:sz w:val="24"/>
          <w:szCs w:val="24"/>
        </w:rPr>
        <w:t>. São Leopoldo: Sinodal; Petrópolis: Vozes, 2017. p. 131</w:t>
      </w:r>
      <w:r w:rsidR="008F5B5E" w:rsidRPr="00FF6E2E">
        <w:rPr>
          <w:rFonts w:ascii="Times New Roman" w:hAnsi="Times New Roman" w:cs="Times New Roman"/>
          <w:sz w:val="24"/>
          <w:szCs w:val="24"/>
        </w:rPr>
        <w:t>-138</w:t>
      </w:r>
      <w:r w:rsidRPr="00FF6E2E">
        <w:rPr>
          <w:rFonts w:ascii="Times New Roman" w:hAnsi="Times New Roman" w:cs="Times New Roman"/>
          <w:sz w:val="24"/>
          <w:szCs w:val="24"/>
        </w:rPr>
        <w:t>.</w:t>
      </w:r>
    </w:p>
    <w:p w14:paraId="55423C98" w14:textId="77777777" w:rsidR="00686323" w:rsidRPr="00FF6E2E" w:rsidRDefault="00686323"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PONDÉ, Luiz. Em busca de uma cultura epistemológica. </w:t>
      </w:r>
      <w:r w:rsidRPr="00FF6E2E">
        <w:rPr>
          <w:rFonts w:ascii="Times New Roman" w:hAnsi="Times New Roman" w:cs="Times New Roman"/>
          <w:i/>
          <w:sz w:val="24"/>
          <w:szCs w:val="24"/>
        </w:rPr>
        <w:t>In</w:t>
      </w:r>
      <w:r w:rsidRPr="00FF6E2E">
        <w:rPr>
          <w:rFonts w:ascii="Times New Roman" w:hAnsi="Times New Roman" w:cs="Times New Roman"/>
          <w:sz w:val="24"/>
          <w:szCs w:val="24"/>
        </w:rPr>
        <w:t xml:space="preserve">: TEIXEIRA, Faustino (org.). </w:t>
      </w:r>
      <w:r w:rsidRPr="00FF6E2E">
        <w:rPr>
          <w:rFonts w:ascii="Times New Roman" w:hAnsi="Times New Roman" w:cs="Times New Roman"/>
          <w:i/>
          <w:sz w:val="24"/>
          <w:szCs w:val="24"/>
        </w:rPr>
        <w:t>A (s) Ciência (s) da Religião no Brasil</w:t>
      </w:r>
      <w:r w:rsidRPr="00FF6E2E">
        <w:rPr>
          <w:rFonts w:ascii="Times New Roman" w:hAnsi="Times New Roman" w:cs="Times New Roman"/>
          <w:sz w:val="24"/>
          <w:szCs w:val="24"/>
        </w:rPr>
        <w:t>. São Paulo: Paulinas, 2001. p. 57-73.</w:t>
      </w:r>
    </w:p>
    <w:p w14:paraId="691B8628" w14:textId="77777777" w:rsidR="00023C3B" w:rsidRPr="00FF6E2E" w:rsidRDefault="00023C3B"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lastRenderedPageBreak/>
        <w:t xml:space="preserve">ROCHA, Rose M. Morin e Flusser: a teoria da imagem como aventura antropológica e matemática imaginária. </w:t>
      </w:r>
      <w:r w:rsidRPr="00FF6E2E">
        <w:rPr>
          <w:rFonts w:ascii="Times New Roman" w:hAnsi="Times New Roman" w:cs="Times New Roman"/>
          <w:i/>
          <w:sz w:val="24"/>
          <w:szCs w:val="24"/>
        </w:rPr>
        <w:t>Revista Galáxia</w:t>
      </w:r>
      <w:r w:rsidRPr="00FF6E2E">
        <w:rPr>
          <w:rFonts w:ascii="Times New Roman" w:hAnsi="Times New Roman" w:cs="Times New Roman"/>
          <w:sz w:val="24"/>
          <w:szCs w:val="24"/>
        </w:rPr>
        <w:t>, São Paulo, n. 25, p. 74-84, 2013.</w:t>
      </w:r>
    </w:p>
    <w:p w14:paraId="5FF69ECC" w14:textId="77777777" w:rsidR="00ED76DB" w:rsidRPr="00FF6E2E" w:rsidRDefault="00ED76DB"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RODRIGUES, Edile F.; JUNQUEIRA, Sérgio R. A. </w:t>
      </w:r>
      <w:r w:rsidRPr="00FF6E2E">
        <w:rPr>
          <w:rFonts w:ascii="Times New Roman" w:hAnsi="Times New Roman" w:cs="Times New Roman"/>
          <w:i/>
          <w:sz w:val="24"/>
          <w:szCs w:val="24"/>
        </w:rPr>
        <w:t xml:space="preserve">Fundamentando pedagogicamente o Ensino Religioso. </w:t>
      </w:r>
      <w:r w:rsidRPr="00FF6E2E">
        <w:rPr>
          <w:rFonts w:ascii="Times New Roman" w:hAnsi="Times New Roman" w:cs="Times New Roman"/>
          <w:sz w:val="24"/>
          <w:szCs w:val="24"/>
        </w:rPr>
        <w:t>Curitiba: InterSaberes, 2012.</w:t>
      </w:r>
    </w:p>
    <w:p w14:paraId="1336D207" w14:textId="77777777" w:rsidR="008150EE" w:rsidRPr="00FF6E2E" w:rsidRDefault="008150EE"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RODRIGUES, Edile M. F.; JUNQUEIRA, Sérgio R. A.; MARTINS FILHO, Lourival J. </w:t>
      </w:r>
      <w:r w:rsidRPr="00FF6E2E">
        <w:rPr>
          <w:rFonts w:ascii="Times New Roman" w:hAnsi="Times New Roman" w:cs="Times New Roman"/>
          <w:i/>
          <w:sz w:val="24"/>
          <w:szCs w:val="24"/>
        </w:rPr>
        <w:t>Perspectiva pedagógicas do Ensino Religioso:</w:t>
      </w:r>
      <w:r w:rsidRPr="00FF6E2E">
        <w:rPr>
          <w:rFonts w:ascii="Times New Roman" w:hAnsi="Times New Roman" w:cs="Times New Roman"/>
          <w:sz w:val="24"/>
          <w:szCs w:val="24"/>
        </w:rPr>
        <w:t xml:space="preserve"> formação inicial para um profissional do Ensino Religioso. Florianópolis: Insular, 2015.</w:t>
      </w:r>
    </w:p>
    <w:p w14:paraId="392408D2" w14:textId="77777777" w:rsidR="00D17499" w:rsidRPr="00FF6E2E" w:rsidRDefault="00D17499"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RODRIGUES, Elisa. O Ensino Religioso e área de conhecimento. </w:t>
      </w:r>
      <w:r w:rsidRPr="00FF6E2E">
        <w:rPr>
          <w:rFonts w:ascii="Times New Roman" w:hAnsi="Times New Roman" w:cs="Times New Roman"/>
          <w:i/>
          <w:sz w:val="24"/>
          <w:szCs w:val="24"/>
        </w:rPr>
        <w:t>In</w:t>
      </w:r>
      <w:r w:rsidRPr="00FF6E2E">
        <w:rPr>
          <w:rFonts w:ascii="Times New Roman" w:hAnsi="Times New Roman" w:cs="Times New Roman"/>
          <w:sz w:val="24"/>
          <w:szCs w:val="24"/>
        </w:rPr>
        <w:t xml:space="preserve">: JUNQUEIRA, Sérgio R. A.; BRANDENBURG, Laude E.; KLEIN, Remi. (orgs.). </w:t>
      </w:r>
      <w:r w:rsidRPr="00FF6E2E">
        <w:rPr>
          <w:rFonts w:ascii="Times New Roman" w:hAnsi="Times New Roman" w:cs="Times New Roman"/>
          <w:i/>
          <w:sz w:val="24"/>
          <w:szCs w:val="24"/>
        </w:rPr>
        <w:t>Compêndio do Ensino Religioso</w:t>
      </w:r>
      <w:r w:rsidRPr="00FF6E2E">
        <w:rPr>
          <w:rFonts w:ascii="Times New Roman" w:hAnsi="Times New Roman" w:cs="Times New Roman"/>
          <w:sz w:val="24"/>
          <w:szCs w:val="24"/>
        </w:rPr>
        <w:t>. São Leopoldo: Sinodal; Petrópolis: Vozes, 2017. p. 117-130.</w:t>
      </w:r>
    </w:p>
    <w:p w14:paraId="3673358F" w14:textId="77777777" w:rsidR="00BD63FF" w:rsidRPr="00FF6E2E" w:rsidRDefault="00BD63FF"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RODRIGUES, Elisa. Ensino Religioso: um campo de aplicação da Ciência da Religião. </w:t>
      </w:r>
      <w:r w:rsidRPr="00FF6E2E">
        <w:rPr>
          <w:rFonts w:ascii="Times New Roman" w:hAnsi="Times New Roman" w:cs="Times New Roman"/>
          <w:i/>
          <w:sz w:val="24"/>
          <w:szCs w:val="24"/>
        </w:rPr>
        <w:t>Revista Horizonte</w:t>
      </w:r>
      <w:r w:rsidRPr="00FF6E2E">
        <w:rPr>
          <w:rFonts w:ascii="Times New Roman" w:hAnsi="Times New Roman" w:cs="Times New Roman"/>
          <w:sz w:val="24"/>
          <w:szCs w:val="24"/>
        </w:rPr>
        <w:t>, Belo Horizonte, v. 18, n. 55, p. 77-105, 2020a.</w:t>
      </w:r>
    </w:p>
    <w:p w14:paraId="7CDA7D8C" w14:textId="77777777" w:rsidR="008A23A4" w:rsidRPr="00FF6E2E" w:rsidRDefault="008A23A4"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RODRIGUES, Elisa. Diretrizes do Ensino Religioso na Base Nacional Comum Curricular: aportes teóricos e ideias para a prática docente no Ensino Fundamental. </w:t>
      </w:r>
      <w:r w:rsidRPr="00FF6E2E">
        <w:rPr>
          <w:rFonts w:ascii="Times New Roman" w:hAnsi="Times New Roman" w:cs="Times New Roman"/>
          <w:i/>
          <w:sz w:val="24"/>
          <w:szCs w:val="24"/>
        </w:rPr>
        <w:t>In</w:t>
      </w:r>
      <w:r w:rsidRPr="00FF6E2E">
        <w:rPr>
          <w:rFonts w:ascii="Times New Roman" w:hAnsi="Times New Roman" w:cs="Times New Roman"/>
          <w:sz w:val="24"/>
          <w:szCs w:val="24"/>
        </w:rPr>
        <w:t xml:space="preserve">: SILVEIRA, Emerson S. S.; JUNQUEIRA, Sérgio R. A. (orgs.). </w:t>
      </w:r>
      <w:r w:rsidRPr="00FF6E2E">
        <w:rPr>
          <w:rFonts w:ascii="Times New Roman" w:hAnsi="Times New Roman" w:cs="Times New Roman"/>
          <w:i/>
          <w:sz w:val="24"/>
          <w:szCs w:val="24"/>
        </w:rPr>
        <w:t>Ensino Religioso na BNCC</w:t>
      </w:r>
      <w:r w:rsidRPr="00FF6E2E">
        <w:rPr>
          <w:rFonts w:ascii="Times New Roman" w:hAnsi="Times New Roman" w:cs="Times New Roman"/>
          <w:sz w:val="24"/>
          <w:szCs w:val="24"/>
        </w:rPr>
        <w:t>: teoria e prática para o Ensino Fundamental. Petrópolis: Vozes, 2020</w:t>
      </w:r>
      <w:r w:rsidR="00BD63FF" w:rsidRPr="00FF6E2E">
        <w:rPr>
          <w:rFonts w:ascii="Times New Roman" w:hAnsi="Times New Roman" w:cs="Times New Roman"/>
          <w:sz w:val="24"/>
          <w:szCs w:val="24"/>
        </w:rPr>
        <w:t>b</w:t>
      </w:r>
      <w:r w:rsidRPr="00FF6E2E">
        <w:rPr>
          <w:rFonts w:ascii="Times New Roman" w:hAnsi="Times New Roman" w:cs="Times New Roman"/>
          <w:sz w:val="24"/>
          <w:szCs w:val="24"/>
        </w:rPr>
        <w:t>. p. 97-112.</w:t>
      </w:r>
    </w:p>
    <w:p w14:paraId="650F5274" w14:textId="77777777" w:rsidR="00635AC9" w:rsidRPr="00FF6E2E" w:rsidRDefault="00635AC9"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SÁ, Arnaldo V. F. </w:t>
      </w:r>
      <w:r w:rsidRPr="00FF6E2E">
        <w:rPr>
          <w:rFonts w:ascii="Times New Roman" w:hAnsi="Times New Roman" w:cs="Times New Roman"/>
          <w:i/>
          <w:sz w:val="24"/>
          <w:szCs w:val="24"/>
        </w:rPr>
        <w:t>Fundamentos do Ensino Religioso</w:t>
      </w:r>
      <w:r w:rsidRPr="00FF6E2E">
        <w:rPr>
          <w:rFonts w:ascii="Times New Roman" w:hAnsi="Times New Roman" w:cs="Times New Roman"/>
          <w:sz w:val="24"/>
          <w:szCs w:val="24"/>
        </w:rPr>
        <w:t>. Sobral: Egus, 2015.</w:t>
      </w:r>
    </w:p>
    <w:p w14:paraId="17DB09E1" w14:textId="77777777" w:rsidR="00AD210A" w:rsidRPr="00FF6E2E" w:rsidRDefault="00AD210A"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SANTOMÉ, Jurjo T. </w:t>
      </w:r>
      <w:r w:rsidRPr="00FF6E2E">
        <w:rPr>
          <w:rFonts w:ascii="Times New Roman" w:hAnsi="Times New Roman" w:cs="Times New Roman"/>
          <w:i/>
          <w:sz w:val="24"/>
          <w:szCs w:val="24"/>
        </w:rPr>
        <w:t>Globalização e interdisciplinaridade</w:t>
      </w:r>
      <w:r w:rsidRPr="00FF6E2E">
        <w:rPr>
          <w:rFonts w:ascii="Times New Roman" w:hAnsi="Times New Roman" w:cs="Times New Roman"/>
          <w:sz w:val="24"/>
          <w:szCs w:val="24"/>
        </w:rPr>
        <w:t>: o currículo integrado. Porto Alegre: Artmed, 1998.</w:t>
      </w:r>
    </w:p>
    <w:p w14:paraId="4916B921" w14:textId="77777777" w:rsidR="001A686A" w:rsidRPr="00FF6E2E" w:rsidRDefault="001A686A"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SANTOS, Boaventura S. </w:t>
      </w:r>
      <w:r w:rsidRPr="00FF6E2E">
        <w:rPr>
          <w:rFonts w:ascii="Times New Roman" w:hAnsi="Times New Roman" w:cs="Times New Roman"/>
          <w:i/>
          <w:sz w:val="24"/>
          <w:szCs w:val="24"/>
        </w:rPr>
        <w:t>Um discurso sobre as ciências</w:t>
      </w:r>
      <w:r w:rsidRPr="00FF6E2E">
        <w:rPr>
          <w:rFonts w:ascii="Times New Roman" w:hAnsi="Times New Roman" w:cs="Times New Roman"/>
          <w:sz w:val="24"/>
          <w:szCs w:val="24"/>
        </w:rPr>
        <w:t>. 7. ed. Porto: Afrontamento, 1995.</w:t>
      </w:r>
    </w:p>
    <w:p w14:paraId="07C91044" w14:textId="77777777" w:rsidR="00BC4D42" w:rsidRPr="00FF6E2E" w:rsidRDefault="00BC4D42"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SANTOS, I. Ensino Religioso: entre o interdiscurso e o ethos. </w:t>
      </w:r>
      <w:r w:rsidRPr="00FF6E2E">
        <w:rPr>
          <w:rFonts w:ascii="Times New Roman" w:hAnsi="Times New Roman" w:cs="Times New Roman"/>
          <w:i/>
          <w:sz w:val="24"/>
          <w:szCs w:val="24"/>
        </w:rPr>
        <w:t>Revista Contemplação</w:t>
      </w:r>
      <w:r w:rsidRPr="00FF6E2E">
        <w:rPr>
          <w:rFonts w:ascii="Times New Roman" w:hAnsi="Times New Roman" w:cs="Times New Roman"/>
          <w:sz w:val="24"/>
          <w:szCs w:val="24"/>
        </w:rPr>
        <w:t>, Marília, n. 16, p. 27-59, 2017.</w:t>
      </w:r>
    </w:p>
    <w:p w14:paraId="4781BC0C" w14:textId="77777777" w:rsidR="006C395E" w:rsidRPr="00FF6E2E" w:rsidRDefault="006C395E"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SARTORELLI, César A. Artes religiosas. </w:t>
      </w:r>
      <w:r w:rsidRPr="00FF6E2E">
        <w:rPr>
          <w:rFonts w:ascii="Times New Roman" w:hAnsi="Times New Roman" w:cs="Times New Roman"/>
          <w:i/>
          <w:sz w:val="24"/>
          <w:szCs w:val="24"/>
        </w:rPr>
        <w:t>In</w:t>
      </w:r>
      <w:r w:rsidRPr="00FF6E2E">
        <w:rPr>
          <w:rFonts w:ascii="Times New Roman" w:hAnsi="Times New Roman" w:cs="Times New Roman"/>
          <w:sz w:val="24"/>
          <w:szCs w:val="24"/>
        </w:rPr>
        <w:t xml:space="preserve">: PASSOS, João D.; USARSKI, Frank. (orgs.). </w:t>
      </w:r>
      <w:r w:rsidRPr="00FF6E2E">
        <w:rPr>
          <w:rFonts w:ascii="Times New Roman" w:hAnsi="Times New Roman" w:cs="Times New Roman"/>
          <w:i/>
          <w:sz w:val="24"/>
          <w:szCs w:val="24"/>
        </w:rPr>
        <w:t>Compêndio de Ciência da Religião</w:t>
      </w:r>
      <w:r w:rsidRPr="00FF6E2E">
        <w:rPr>
          <w:rFonts w:ascii="Times New Roman" w:hAnsi="Times New Roman" w:cs="Times New Roman"/>
          <w:sz w:val="24"/>
          <w:szCs w:val="24"/>
        </w:rPr>
        <w:t>. São Paulo: Paulinas; Paulus, 2013. p. 557-569.</w:t>
      </w:r>
    </w:p>
    <w:p w14:paraId="5717ECCD" w14:textId="77777777" w:rsidR="00DF1BC1" w:rsidRPr="00FF6E2E" w:rsidRDefault="00DF1BC1"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SIMIAN-YOFRE, Horácio. </w:t>
      </w:r>
      <w:r w:rsidRPr="00FF6E2E">
        <w:rPr>
          <w:rFonts w:ascii="Times New Roman" w:hAnsi="Times New Roman" w:cs="Times New Roman"/>
          <w:i/>
          <w:sz w:val="24"/>
          <w:szCs w:val="24"/>
        </w:rPr>
        <w:t>Metodologia do Antigo Testamento</w:t>
      </w:r>
      <w:r w:rsidRPr="00FF6E2E">
        <w:rPr>
          <w:rFonts w:ascii="Times New Roman" w:hAnsi="Times New Roman" w:cs="Times New Roman"/>
          <w:sz w:val="24"/>
          <w:szCs w:val="24"/>
        </w:rPr>
        <w:t>. São Paulo: Loyola, 2011.</w:t>
      </w:r>
    </w:p>
    <w:p w14:paraId="4BE46983" w14:textId="77777777" w:rsidR="004404BC" w:rsidRPr="00FF6E2E" w:rsidRDefault="004404BC"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TIELE, Cornelis P. Concepção, objetivo e método da Ciência da Religião. </w:t>
      </w:r>
      <w:r w:rsidRPr="00FF6E2E">
        <w:rPr>
          <w:rFonts w:ascii="Times New Roman" w:hAnsi="Times New Roman" w:cs="Times New Roman"/>
          <w:i/>
          <w:sz w:val="24"/>
          <w:szCs w:val="24"/>
        </w:rPr>
        <w:t>Revista Rever</w:t>
      </w:r>
      <w:r w:rsidRPr="00FF6E2E">
        <w:rPr>
          <w:rFonts w:ascii="Times New Roman" w:hAnsi="Times New Roman" w:cs="Times New Roman"/>
          <w:sz w:val="24"/>
          <w:szCs w:val="24"/>
        </w:rPr>
        <w:t>, São Paulo, v. 18, n. 3, p. 217-228, 2018.</w:t>
      </w:r>
    </w:p>
    <w:p w14:paraId="14B095CB" w14:textId="77777777" w:rsidR="00C22E26" w:rsidRPr="00FF6E2E" w:rsidRDefault="00C22E26"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TORRES, João C. O. </w:t>
      </w:r>
      <w:r w:rsidRPr="00FF6E2E">
        <w:rPr>
          <w:rFonts w:ascii="Times New Roman" w:hAnsi="Times New Roman" w:cs="Times New Roman"/>
          <w:i/>
          <w:sz w:val="24"/>
          <w:szCs w:val="24"/>
        </w:rPr>
        <w:t>O positivismo no Brasil</w:t>
      </w:r>
      <w:r w:rsidRPr="00FF6E2E">
        <w:rPr>
          <w:rFonts w:ascii="Times New Roman" w:hAnsi="Times New Roman" w:cs="Times New Roman"/>
          <w:sz w:val="24"/>
          <w:szCs w:val="24"/>
        </w:rPr>
        <w:t>: Brasília: Câmara dos Deputados, 2018.</w:t>
      </w:r>
    </w:p>
    <w:p w14:paraId="556F3FFF" w14:textId="77777777" w:rsidR="00967731" w:rsidRPr="00FF6E2E" w:rsidRDefault="00967731" w:rsidP="006C395E">
      <w:pPr>
        <w:tabs>
          <w:tab w:val="center" w:leader="dot" w:pos="8789"/>
          <w:tab w:val="center" w:pos="8902"/>
        </w:tabs>
        <w:spacing w:after="240" w:line="240" w:lineRule="auto"/>
        <w:jc w:val="both"/>
        <w:rPr>
          <w:rFonts w:ascii="Times New Roman" w:eastAsia="Times New Roman" w:hAnsi="Times New Roman" w:cs="Times New Roman"/>
          <w:sz w:val="24"/>
          <w:szCs w:val="24"/>
          <w:lang w:eastAsia="pt-BR"/>
        </w:rPr>
      </w:pPr>
      <w:r w:rsidRPr="00FF6E2E">
        <w:rPr>
          <w:rFonts w:ascii="Times New Roman" w:hAnsi="Times New Roman" w:cs="Times New Roman"/>
          <w:sz w:val="24"/>
          <w:szCs w:val="24"/>
        </w:rPr>
        <w:t xml:space="preserve">ULRICH, Claudete </w:t>
      </w:r>
      <w:proofErr w:type="spellStart"/>
      <w:r w:rsidRPr="00FF6E2E">
        <w:rPr>
          <w:rFonts w:ascii="Times New Roman" w:hAnsi="Times New Roman" w:cs="Times New Roman"/>
          <w:sz w:val="24"/>
          <w:szCs w:val="24"/>
        </w:rPr>
        <w:t>Beise</w:t>
      </w:r>
      <w:proofErr w:type="spellEnd"/>
      <w:r w:rsidRPr="00FF6E2E">
        <w:rPr>
          <w:rFonts w:ascii="Times New Roman" w:hAnsi="Times New Roman" w:cs="Times New Roman"/>
          <w:sz w:val="24"/>
          <w:szCs w:val="24"/>
        </w:rPr>
        <w:t xml:space="preserve">; REIMER, </w:t>
      </w:r>
      <w:proofErr w:type="spellStart"/>
      <w:r w:rsidRPr="00FF6E2E">
        <w:rPr>
          <w:rFonts w:ascii="Times New Roman" w:hAnsi="Times New Roman" w:cs="Times New Roman"/>
          <w:sz w:val="24"/>
          <w:szCs w:val="24"/>
        </w:rPr>
        <w:t>Ivoni</w:t>
      </w:r>
      <w:proofErr w:type="spellEnd"/>
      <w:r w:rsidRPr="00FF6E2E">
        <w:rPr>
          <w:rFonts w:ascii="Times New Roman" w:hAnsi="Times New Roman" w:cs="Times New Roman"/>
          <w:sz w:val="24"/>
          <w:szCs w:val="24"/>
        </w:rPr>
        <w:t xml:space="preserve"> Richter; BARRETO JR, Raimundo César; </w:t>
      </w:r>
      <w:r w:rsidRPr="00525763">
        <w:rPr>
          <w:rFonts w:ascii="Times New Roman" w:hAnsi="Times New Roman" w:cs="Times New Roman"/>
          <w:sz w:val="24"/>
          <w:szCs w:val="24"/>
        </w:rPr>
        <w:t xml:space="preserve">NOGUEIRA, Sandra Vidal. Ensino Religioso: um componente curricular em construção. </w:t>
      </w:r>
      <w:r w:rsidRPr="00525763">
        <w:rPr>
          <w:rFonts w:ascii="Times New Roman" w:hAnsi="Times New Roman" w:cs="Times New Roman"/>
          <w:i/>
          <w:sz w:val="24"/>
          <w:szCs w:val="24"/>
        </w:rPr>
        <w:t>Caminhos</w:t>
      </w:r>
      <w:r w:rsidRPr="00525763">
        <w:rPr>
          <w:rFonts w:ascii="Times New Roman" w:hAnsi="Times New Roman" w:cs="Times New Roman"/>
          <w:sz w:val="24"/>
          <w:szCs w:val="24"/>
        </w:rPr>
        <w:t>,</w:t>
      </w:r>
      <w:r w:rsidRPr="00FF6E2E">
        <w:rPr>
          <w:rFonts w:ascii="Times New Roman" w:hAnsi="Times New Roman" w:cs="Times New Roman"/>
          <w:sz w:val="24"/>
          <w:szCs w:val="24"/>
          <w:shd w:val="clear" w:color="auto" w:fill="FFFFFF"/>
        </w:rPr>
        <w:t xml:space="preserve"> </w:t>
      </w:r>
      <w:r w:rsidRPr="00FF6E2E">
        <w:rPr>
          <w:rFonts w:ascii="Times New Roman" w:eastAsia="Times New Roman" w:hAnsi="Times New Roman" w:cs="Times New Roman"/>
          <w:sz w:val="24"/>
          <w:szCs w:val="24"/>
          <w:lang w:eastAsia="pt-BR"/>
        </w:rPr>
        <w:t xml:space="preserve">Goiânia, </w:t>
      </w:r>
      <w:proofErr w:type="gramStart"/>
      <w:r w:rsidRPr="00FF6E2E">
        <w:rPr>
          <w:rFonts w:ascii="Times New Roman" w:eastAsia="Times New Roman" w:hAnsi="Times New Roman" w:cs="Times New Roman"/>
          <w:sz w:val="24"/>
          <w:szCs w:val="24"/>
          <w:lang w:eastAsia="pt-BR"/>
        </w:rPr>
        <w:t>Especial</w:t>
      </w:r>
      <w:proofErr w:type="gramEnd"/>
      <w:r w:rsidRPr="00FF6E2E">
        <w:rPr>
          <w:rFonts w:ascii="Times New Roman" w:eastAsia="Times New Roman" w:hAnsi="Times New Roman" w:cs="Times New Roman"/>
          <w:sz w:val="24"/>
          <w:szCs w:val="24"/>
          <w:lang w:eastAsia="pt-BR"/>
        </w:rPr>
        <w:t>, v. 18, p. 3-9, 2020. [</w:t>
      </w:r>
      <w:r w:rsidR="00F723FE" w:rsidRPr="00FF6E2E">
        <w:rPr>
          <w:rFonts w:ascii="Times New Roman" w:eastAsia="Times New Roman" w:hAnsi="Times New Roman" w:cs="Times New Roman"/>
          <w:i/>
          <w:sz w:val="24"/>
          <w:szCs w:val="24"/>
          <w:lang w:eastAsia="pt-BR"/>
        </w:rPr>
        <w:t>o</w:t>
      </w:r>
      <w:r w:rsidRPr="00FF6E2E">
        <w:rPr>
          <w:rFonts w:ascii="Times New Roman" w:eastAsia="Times New Roman" w:hAnsi="Times New Roman" w:cs="Times New Roman"/>
          <w:i/>
          <w:sz w:val="24"/>
          <w:szCs w:val="24"/>
          <w:lang w:eastAsia="pt-BR"/>
        </w:rPr>
        <w:t>nline</w:t>
      </w:r>
      <w:r w:rsidRPr="00FF6E2E">
        <w:rPr>
          <w:rFonts w:ascii="Times New Roman" w:eastAsia="Times New Roman" w:hAnsi="Times New Roman" w:cs="Times New Roman"/>
          <w:sz w:val="24"/>
          <w:szCs w:val="24"/>
          <w:lang w:eastAsia="pt-BR"/>
        </w:rPr>
        <w:t>].</w:t>
      </w:r>
    </w:p>
    <w:p w14:paraId="27F6FCC5" w14:textId="77777777" w:rsidR="00967731" w:rsidRPr="00FF6E2E" w:rsidRDefault="00967731"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ULRICH, Claudete Beise; GONÇALVES, José Mário. O estranho caso do ensino religioso: contradições legais e questões epistemológicas. </w:t>
      </w:r>
      <w:r w:rsidRPr="00FF6E2E">
        <w:rPr>
          <w:rFonts w:ascii="Times New Roman" w:hAnsi="Times New Roman" w:cs="Times New Roman"/>
          <w:i/>
          <w:sz w:val="24"/>
          <w:szCs w:val="24"/>
        </w:rPr>
        <w:t>Estudos Teológicos</w:t>
      </w:r>
      <w:r w:rsidRPr="00FF6E2E">
        <w:rPr>
          <w:rFonts w:ascii="Times New Roman" w:hAnsi="Times New Roman" w:cs="Times New Roman"/>
          <w:sz w:val="24"/>
          <w:szCs w:val="24"/>
        </w:rPr>
        <w:t>, São Leopoldo, v. 58, n. 1 p. 14-27, jan./jun. 2018. [</w:t>
      </w:r>
      <w:r w:rsidR="00F723FE" w:rsidRPr="00FF6E2E">
        <w:rPr>
          <w:rFonts w:ascii="Times New Roman" w:hAnsi="Times New Roman" w:cs="Times New Roman"/>
          <w:i/>
          <w:sz w:val="24"/>
          <w:szCs w:val="24"/>
        </w:rPr>
        <w:t>o</w:t>
      </w:r>
      <w:r w:rsidRPr="00FF6E2E">
        <w:rPr>
          <w:rFonts w:ascii="Times New Roman" w:hAnsi="Times New Roman" w:cs="Times New Roman"/>
          <w:i/>
          <w:sz w:val="24"/>
          <w:szCs w:val="24"/>
        </w:rPr>
        <w:t>nline</w:t>
      </w:r>
      <w:r w:rsidRPr="00FF6E2E">
        <w:rPr>
          <w:rFonts w:ascii="Times New Roman" w:hAnsi="Times New Roman" w:cs="Times New Roman"/>
          <w:sz w:val="24"/>
          <w:szCs w:val="24"/>
        </w:rPr>
        <w:t>]</w:t>
      </w:r>
      <w:r w:rsidR="00F723FE" w:rsidRPr="00FF6E2E">
        <w:rPr>
          <w:rFonts w:ascii="Times New Roman" w:hAnsi="Times New Roman" w:cs="Times New Roman"/>
          <w:sz w:val="24"/>
          <w:szCs w:val="24"/>
        </w:rPr>
        <w:t>.</w:t>
      </w:r>
    </w:p>
    <w:p w14:paraId="494BD0F5" w14:textId="77777777" w:rsidR="006146F3" w:rsidRPr="00FF6E2E" w:rsidRDefault="006146F3"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t xml:space="preserve">VIESSER, Lizete C. </w:t>
      </w:r>
      <w:r w:rsidRPr="00FF6E2E">
        <w:rPr>
          <w:rFonts w:ascii="Times New Roman" w:hAnsi="Times New Roman" w:cs="Times New Roman"/>
          <w:i/>
          <w:sz w:val="24"/>
          <w:szCs w:val="24"/>
        </w:rPr>
        <w:t>Um paradigma didático para o Ensino Religioso</w:t>
      </w:r>
      <w:r w:rsidRPr="00FF6E2E">
        <w:rPr>
          <w:rFonts w:ascii="Times New Roman" w:hAnsi="Times New Roman" w:cs="Times New Roman"/>
          <w:sz w:val="24"/>
          <w:szCs w:val="24"/>
        </w:rPr>
        <w:t>. Petrópolis: Vozes, 1994.</w:t>
      </w:r>
    </w:p>
    <w:p w14:paraId="7C9C141A" w14:textId="77777777" w:rsidR="002644D3" w:rsidRPr="00FF6E2E" w:rsidRDefault="002644D3" w:rsidP="006C395E">
      <w:pPr>
        <w:tabs>
          <w:tab w:val="center" w:leader="dot" w:pos="8789"/>
          <w:tab w:val="center" w:pos="8902"/>
        </w:tabs>
        <w:spacing w:after="240" w:line="240" w:lineRule="auto"/>
        <w:jc w:val="both"/>
        <w:rPr>
          <w:rFonts w:ascii="Times New Roman" w:hAnsi="Times New Roman" w:cs="Times New Roman"/>
          <w:sz w:val="24"/>
          <w:szCs w:val="24"/>
        </w:rPr>
      </w:pPr>
      <w:r w:rsidRPr="00FF6E2E">
        <w:rPr>
          <w:rFonts w:ascii="Times New Roman" w:hAnsi="Times New Roman" w:cs="Times New Roman"/>
          <w:sz w:val="24"/>
          <w:szCs w:val="24"/>
        </w:rPr>
        <w:lastRenderedPageBreak/>
        <w:t xml:space="preserve">WULF, Christoph. </w:t>
      </w:r>
      <w:r w:rsidRPr="00FF6E2E">
        <w:rPr>
          <w:rFonts w:ascii="Times New Roman" w:hAnsi="Times New Roman" w:cs="Times New Roman"/>
          <w:i/>
          <w:sz w:val="24"/>
          <w:szCs w:val="24"/>
        </w:rPr>
        <w:t>Homo pictor</w:t>
      </w:r>
      <w:r w:rsidRPr="00FF6E2E">
        <w:rPr>
          <w:rFonts w:ascii="Times New Roman" w:hAnsi="Times New Roman" w:cs="Times New Roman"/>
          <w:sz w:val="24"/>
          <w:szCs w:val="24"/>
        </w:rPr>
        <w:t>: imaginação, ritual e aprendizado mimético no mundo globalizado. São Paulo: Hedra, 2013.</w:t>
      </w:r>
    </w:p>
    <w:sectPr w:rsidR="002644D3" w:rsidRPr="00FF6E2E" w:rsidSect="00B05AE2">
      <w:headerReference w:type="default" r:id="rId12"/>
      <w:pgSz w:w="11906" w:h="16838"/>
      <w:pgMar w:top="1701" w:right="1134" w:bottom="1134" w:left="1701" w:header="709" w:footer="709" w:gutter="0"/>
      <w:pgNumType w:start="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6120B" w14:textId="77777777" w:rsidR="001530D4" w:rsidRDefault="001530D4" w:rsidP="006E6D20">
      <w:pPr>
        <w:spacing w:after="0" w:line="240" w:lineRule="auto"/>
      </w:pPr>
      <w:r>
        <w:separator/>
      </w:r>
    </w:p>
  </w:endnote>
  <w:endnote w:type="continuationSeparator" w:id="0">
    <w:p w14:paraId="1C33581F" w14:textId="77777777" w:rsidR="001530D4" w:rsidRDefault="001530D4" w:rsidP="006E6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152AD" w14:textId="77777777" w:rsidR="001530D4" w:rsidRDefault="001530D4" w:rsidP="006E6D20">
      <w:pPr>
        <w:spacing w:after="0" w:line="240" w:lineRule="auto"/>
      </w:pPr>
      <w:r>
        <w:separator/>
      </w:r>
    </w:p>
  </w:footnote>
  <w:footnote w:type="continuationSeparator" w:id="0">
    <w:p w14:paraId="0C3FDC1C" w14:textId="77777777" w:rsidR="001530D4" w:rsidRDefault="001530D4" w:rsidP="006E6D20">
      <w:pPr>
        <w:spacing w:after="0" w:line="240" w:lineRule="auto"/>
      </w:pPr>
      <w:r>
        <w:continuationSeparator/>
      </w:r>
    </w:p>
  </w:footnote>
  <w:footnote w:id="1">
    <w:p w14:paraId="7475736E"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SARTORELLI, César A. Artes religiosas. </w:t>
      </w:r>
      <w:r w:rsidRPr="003A3740">
        <w:rPr>
          <w:rFonts w:ascii="Times New Roman" w:hAnsi="Times New Roman" w:cs="Times New Roman"/>
          <w:i/>
        </w:rPr>
        <w:t>In</w:t>
      </w:r>
      <w:r w:rsidRPr="003A3740">
        <w:rPr>
          <w:rFonts w:ascii="Times New Roman" w:hAnsi="Times New Roman" w:cs="Times New Roman"/>
        </w:rPr>
        <w:t xml:space="preserve">: PASSOS, João D.; USARSKI, Frank. (orgs.). </w:t>
      </w:r>
      <w:r w:rsidRPr="003A3740">
        <w:rPr>
          <w:rFonts w:ascii="Times New Roman" w:hAnsi="Times New Roman" w:cs="Times New Roman"/>
          <w:i/>
        </w:rPr>
        <w:t>Compêndio de Ciência da Religião</w:t>
      </w:r>
      <w:r w:rsidRPr="003A3740">
        <w:rPr>
          <w:rFonts w:ascii="Times New Roman" w:hAnsi="Times New Roman" w:cs="Times New Roman"/>
        </w:rPr>
        <w:t>. São Paulo: Paulinas; Paulus, 2013. p. 557.</w:t>
      </w:r>
    </w:p>
  </w:footnote>
  <w:footnote w:id="2">
    <w:p w14:paraId="58DA26EA" w14:textId="6875A9F0"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A expressão denota um conjunto de elementos que compõem o currículo dos cursos que serão ofertados aos/às alunos/as, em conformidade com os documentos oficiais (DCNs, BNCC, planos de educação ou currículos estaduais e/ou municipais). Para mais detalhes, consulte: RODRIGUES, Elisa. Ensino Religioso: um campo de aplicação da Ciência da Religião. </w:t>
      </w:r>
      <w:r w:rsidRPr="003A3740">
        <w:rPr>
          <w:rFonts w:ascii="Times New Roman" w:hAnsi="Times New Roman" w:cs="Times New Roman"/>
          <w:i/>
        </w:rPr>
        <w:t>Revista Horizonte</w:t>
      </w:r>
      <w:r w:rsidRPr="003A3740">
        <w:rPr>
          <w:rFonts w:ascii="Times New Roman" w:hAnsi="Times New Roman" w:cs="Times New Roman"/>
        </w:rPr>
        <w:t>, Belo Horizonte, v. 18, n. 55, p. 77-105, 2020a. p.</w:t>
      </w:r>
      <w:r w:rsidR="00B05AE2">
        <w:rPr>
          <w:rFonts w:ascii="Times New Roman" w:hAnsi="Times New Roman" w:cs="Times New Roman"/>
        </w:rPr>
        <w:t xml:space="preserve"> </w:t>
      </w:r>
      <w:r w:rsidRPr="003A3740">
        <w:rPr>
          <w:rFonts w:ascii="Times New Roman" w:hAnsi="Times New Roman" w:cs="Times New Roman"/>
        </w:rPr>
        <w:t>81.</w:t>
      </w:r>
    </w:p>
  </w:footnote>
  <w:footnote w:id="3">
    <w:p w14:paraId="4413C4D6"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MORAN, José M. Ensino e aprendizagem inovadores com tecnologias audiovisuais e telemáticas. </w:t>
      </w:r>
      <w:r w:rsidRPr="003A3740">
        <w:rPr>
          <w:rFonts w:ascii="Times New Roman" w:hAnsi="Times New Roman" w:cs="Times New Roman"/>
          <w:i/>
        </w:rPr>
        <w:t>In</w:t>
      </w:r>
      <w:r w:rsidRPr="003A3740">
        <w:rPr>
          <w:rFonts w:ascii="Times New Roman" w:hAnsi="Times New Roman" w:cs="Times New Roman"/>
        </w:rPr>
        <w:t xml:space="preserve">: MORAN, José M.; MASETTO, Marcos T.; BEHRENS, Marilda A. </w:t>
      </w:r>
      <w:r w:rsidRPr="003A3740">
        <w:rPr>
          <w:rFonts w:ascii="Times New Roman" w:hAnsi="Times New Roman" w:cs="Times New Roman"/>
          <w:i/>
        </w:rPr>
        <w:t>Novas tecnologias e mediação pedagógica</w:t>
      </w:r>
      <w:r w:rsidRPr="003A3740">
        <w:rPr>
          <w:rFonts w:ascii="Times New Roman" w:hAnsi="Times New Roman" w:cs="Times New Roman"/>
        </w:rPr>
        <w:t>. 13. ed. Campinas: Papirus, 2007. p. 11.</w:t>
      </w:r>
    </w:p>
  </w:footnote>
  <w:footnote w:id="4">
    <w:p w14:paraId="457319D0"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JUNQUEIRA, Sério R. A. </w:t>
      </w:r>
      <w:r w:rsidRPr="003A3740">
        <w:rPr>
          <w:rFonts w:ascii="Times New Roman" w:hAnsi="Times New Roman" w:cs="Times New Roman"/>
          <w:i/>
        </w:rPr>
        <w:t>Ensino Religioso e interdisciplinaridade</w:t>
      </w:r>
      <w:r w:rsidRPr="003A3740">
        <w:rPr>
          <w:rFonts w:ascii="Times New Roman" w:hAnsi="Times New Roman" w:cs="Times New Roman"/>
        </w:rPr>
        <w:t>. Curitiba: IESDE, 2015. p. 18.</w:t>
      </w:r>
    </w:p>
  </w:footnote>
  <w:footnote w:id="5">
    <w:p w14:paraId="6BB212C2"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FAZENDA, Ivani C. A. </w:t>
      </w:r>
      <w:r w:rsidRPr="003A3740">
        <w:rPr>
          <w:rFonts w:ascii="Times New Roman" w:hAnsi="Times New Roman" w:cs="Times New Roman"/>
          <w:i/>
        </w:rPr>
        <w:t>Interdisciplinaridade</w:t>
      </w:r>
      <w:r w:rsidRPr="003A3740">
        <w:rPr>
          <w:rFonts w:ascii="Times New Roman" w:hAnsi="Times New Roman" w:cs="Times New Roman"/>
        </w:rPr>
        <w:t>: história, teoria e pesquisa. São Paulo: Papirus, 1994. p. 27.</w:t>
      </w:r>
    </w:p>
  </w:footnote>
  <w:footnote w:id="6">
    <w:p w14:paraId="29868048" w14:textId="77777777" w:rsidR="00C05E16" w:rsidRPr="00C05E16" w:rsidRDefault="00C05E16" w:rsidP="00C05E16">
      <w:pPr>
        <w:pStyle w:val="Textodenotaderodap"/>
        <w:rPr>
          <w:rFonts w:ascii="Times New Roman" w:hAnsi="Times New Roman" w:cs="Times New Roman"/>
        </w:rPr>
      </w:pPr>
      <w:r w:rsidRPr="00C05E16">
        <w:rPr>
          <w:rStyle w:val="Refdenotaderodap"/>
          <w:rFonts w:ascii="Times New Roman" w:hAnsi="Times New Roman" w:cs="Times New Roman"/>
        </w:rPr>
        <w:footnoteRef/>
      </w:r>
      <w:r w:rsidRPr="00C05E16">
        <w:rPr>
          <w:rFonts w:ascii="Times New Roman" w:hAnsi="Times New Roman" w:cs="Times New Roman"/>
        </w:rPr>
        <w:t xml:space="preserve"> Utilizo na escrita a primeira pessoa, sempre quando me referir à minha experiência profissional e a relação com a pesquisa realizada.</w:t>
      </w:r>
    </w:p>
  </w:footnote>
  <w:footnote w:id="7">
    <w:p w14:paraId="27F421E6" w14:textId="77777777" w:rsidR="00F63FF6" w:rsidRPr="00DF1A40" w:rsidRDefault="00F63FF6" w:rsidP="00EA2BB6">
      <w:pPr>
        <w:pStyle w:val="Textodenotaderodap"/>
        <w:jc w:val="both"/>
        <w:rPr>
          <w:rFonts w:ascii="Times New Roman" w:hAnsi="Times New Roman" w:cs="Times New Roman"/>
        </w:rPr>
      </w:pPr>
      <w:r w:rsidRPr="00EA2BB6">
        <w:rPr>
          <w:rStyle w:val="Refdenotaderodap"/>
          <w:rFonts w:ascii="Times New Roman" w:hAnsi="Times New Roman" w:cs="Times New Roman"/>
        </w:rPr>
        <w:footnoteRef/>
      </w:r>
      <w:r w:rsidRPr="00EA2BB6">
        <w:rPr>
          <w:rFonts w:ascii="Times New Roman" w:hAnsi="Times New Roman" w:cs="Times New Roman"/>
        </w:rPr>
        <w:t xml:space="preserve"> </w:t>
      </w:r>
      <w:r>
        <w:rPr>
          <w:rFonts w:ascii="Times New Roman" w:hAnsi="Times New Roman" w:cs="Times New Roman"/>
        </w:rPr>
        <w:t xml:space="preserve">Discutir, descontruir e reorganizar são os pilares da abordagem triangular, segundo Ana Mãe Barbosa. Em geral, a partir de experiências hodiernas no imbricamento com tal proposta, depreende-se que o binômio arte-educação é cada vez mais necessário no processo de formação de cidadãos e cidadãs. Para mais informações sobre o tema, confira: BARBOSA, Ana M. Arte-educação pós-colonialista no Brasil: aprendizagem triangular. </w:t>
      </w:r>
      <w:r>
        <w:rPr>
          <w:rFonts w:ascii="Times New Roman" w:hAnsi="Times New Roman" w:cs="Times New Roman"/>
          <w:i/>
        </w:rPr>
        <w:t>Revista Comunicação e Educação</w:t>
      </w:r>
      <w:r>
        <w:rPr>
          <w:rFonts w:ascii="Times New Roman" w:hAnsi="Times New Roman" w:cs="Times New Roman"/>
        </w:rPr>
        <w:t>, São Paulo, n. 2, p. 59-64, 1995. p. 63.</w:t>
      </w:r>
    </w:p>
  </w:footnote>
  <w:footnote w:id="8">
    <w:p w14:paraId="5BC542EE"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Optou-se por não apresentar uma história detalhada sobre o Ensino Religioso na história da educação no Brasil. Para ler um “Breve resgate da história do Ensino Religioso”, leia o texto a seguir: FAÇANHA, Marta S. T. B. </w:t>
      </w:r>
      <w:r w:rsidRPr="003A3740">
        <w:rPr>
          <w:rFonts w:ascii="Times New Roman" w:hAnsi="Times New Roman" w:cs="Times New Roman"/>
          <w:i/>
        </w:rPr>
        <w:t>A inserção do Ensino Religioso no Ensino Fundamental II de escolas públicas do Estado do Amapá a partir das Ciências das Religiões</w:t>
      </w:r>
      <w:r w:rsidRPr="003A3740">
        <w:rPr>
          <w:rFonts w:ascii="Times New Roman" w:hAnsi="Times New Roman" w:cs="Times New Roman"/>
        </w:rPr>
        <w:t xml:space="preserve">. Dissertação (Mestrado em Ciências das Religiões) – Programa de Pós-Graduação em Ciências das Religiões, Faculdade Unida de Vitória, Vitória, 2021. p. 18-31. Recomenda-se ainda a leitura completa da obra: JUNQUEIRA, Sérgio; WAGNER, Raul. </w:t>
      </w:r>
      <w:r w:rsidRPr="003A3740">
        <w:rPr>
          <w:rFonts w:ascii="Times New Roman" w:hAnsi="Times New Roman" w:cs="Times New Roman"/>
          <w:i/>
        </w:rPr>
        <w:t>O Ensino Religioso no Brasil</w:t>
      </w:r>
      <w:r w:rsidRPr="003A3740">
        <w:rPr>
          <w:rFonts w:ascii="Times New Roman" w:hAnsi="Times New Roman" w:cs="Times New Roman"/>
        </w:rPr>
        <w:t>. Curitiba: Champagnat, 2011.</w:t>
      </w:r>
    </w:p>
  </w:footnote>
  <w:footnote w:id="9">
    <w:p w14:paraId="39A57E27"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BRASIL. Casa Civil. </w:t>
      </w:r>
      <w:r w:rsidRPr="003A3740">
        <w:rPr>
          <w:rFonts w:ascii="Times New Roman" w:hAnsi="Times New Roman" w:cs="Times New Roman"/>
          <w:i/>
        </w:rPr>
        <w:t>Lei nº 9.475, de 22 de julho de 1997</w:t>
      </w:r>
      <w:r w:rsidRPr="003A3740">
        <w:rPr>
          <w:rFonts w:ascii="Times New Roman" w:hAnsi="Times New Roman" w:cs="Times New Roman"/>
        </w:rPr>
        <w:t>. [Dá nova redação ao art. 33 da Lei nº 9.394, de 20 de dezembro de 1996, que estabelece as diretrizes e bases da educação nacional]. Brasília: Presidência da República. [</w:t>
      </w:r>
      <w:r w:rsidRPr="003A3740">
        <w:rPr>
          <w:rFonts w:ascii="Times New Roman" w:hAnsi="Times New Roman" w:cs="Times New Roman"/>
          <w:i/>
        </w:rPr>
        <w:t>online</w:t>
      </w:r>
      <w:r w:rsidRPr="003A3740">
        <w:rPr>
          <w:rFonts w:ascii="Times New Roman" w:hAnsi="Times New Roman" w:cs="Times New Roman"/>
        </w:rPr>
        <w:t>]. [n.p.].</w:t>
      </w:r>
    </w:p>
  </w:footnote>
  <w:footnote w:id="10">
    <w:p w14:paraId="1CE561E8"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Saiba mais em: BRASIL. Ministério da Educação. </w:t>
      </w:r>
      <w:r w:rsidRPr="003A3740">
        <w:rPr>
          <w:rFonts w:ascii="Times New Roman" w:hAnsi="Times New Roman" w:cs="Times New Roman"/>
          <w:i/>
        </w:rPr>
        <w:t>Base Nacional Comum Curricular:</w:t>
      </w:r>
      <w:r w:rsidRPr="003A3740">
        <w:rPr>
          <w:rFonts w:ascii="Times New Roman" w:hAnsi="Times New Roman" w:cs="Times New Roman"/>
        </w:rPr>
        <w:t xml:space="preserve"> educação é a base. Brasília: MEC; SEB; CNE, 2018. p. 436. Consulte também: BRASIL. Casa Civil. </w:t>
      </w:r>
      <w:r w:rsidRPr="003A3740">
        <w:rPr>
          <w:rFonts w:ascii="Times New Roman" w:hAnsi="Times New Roman" w:cs="Times New Roman"/>
          <w:i/>
        </w:rPr>
        <w:t>Lei nº 9.394, de 20 de dezembro de 1996</w:t>
      </w:r>
      <w:r w:rsidRPr="003A3740">
        <w:rPr>
          <w:rFonts w:ascii="Times New Roman" w:hAnsi="Times New Roman" w:cs="Times New Roman"/>
        </w:rPr>
        <w:t>. [Estabelece as diretrizes e bases da educação nacional]. Brasília: Presidência da República. [</w:t>
      </w:r>
      <w:r w:rsidRPr="003A3740">
        <w:rPr>
          <w:rFonts w:ascii="Times New Roman" w:hAnsi="Times New Roman" w:cs="Times New Roman"/>
          <w:i/>
        </w:rPr>
        <w:t>online</w:t>
      </w:r>
      <w:r w:rsidRPr="003A3740">
        <w:rPr>
          <w:rFonts w:ascii="Times New Roman" w:hAnsi="Times New Roman" w:cs="Times New Roman"/>
        </w:rPr>
        <w:t>]. [n.p.].</w:t>
      </w:r>
    </w:p>
  </w:footnote>
  <w:footnote w:id="11">
    <w:p w14:paraId="26E9BC8D"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BRASIL, 1996, [n.p.].</w:t>
      </w:r>
    </w:p>
  </w:footnote>
  <w:footnote w:id="12">
    <w:p w14:paraId="6FF33AB2"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CARON, Lurdes. Formação de professores:</w:t>
      </w:r>
      <w:r w:rsidRPr="003A3740">
        <w:rPr>
          <w:rFonts w:ascii="Times New Roman" w:hAnsi="Times New Roman" w:cs="Times New Roman"/>
          <w:i/>
        </w:rPr>
        <w:t xml:space="preserve"> </w:t>
      </w:r>
      <w:r w:rsidRPr="003A3740">
        <w:rPr>
          <w:rFonts w:ascii="Times New Roman" w:hAnsi="Times New Roman" w:cs="Times New Roman"/>
        </w:rPr>
        <w:t xml:space="preserve">um desafio presente na história da educação brasileira. </w:t>
      </w:r>
      <w:r w:rsidRPr="003A3740">
        <w:rPr>
          <w:rFonts w:ascii="Times New Roman" w:hAnsi="Times New Roman" w:cs="Times New Roman"/>
          <w:i/>
        </w:rPr>
        <w:t>In</w:t>
      </w:r>
      <w:r w:rsidRPr="003A3740">
        <w:rPr>
          <w:rFonts w:ascii="Times New Roman" w:hAnsi="Times New Roman" w:cs="Times New Roman"/>
        </w:rPr>
        <w:t xml:space="preserve">: OLIVEIRA, Lílian B.; RISKE-KOCH, Simone; WICKERT, Tarcísio A. (orgs.). </w:t>
      </w:r>
      <w:r w:rsidRPr="003A3740">
        <w:rPr>
          <w:rFonts w:ascii="Times New Roman" w:hAnsi="Times New Roman" w:cs="Times New Roman"/>
          <w:i/>
        </w:rPr>
        <w:t>Formação docente e Ensino Religioso no Brasil</w:t>
      </w:r>
      <w:r w:rsidRPr="003A3740">
        <w:rPr>
          <w:rFonts w:ascii="Times New Roman" w:hAnsi="Times New Roman" w:cs="Times New Roman"/>
        </w:rPr>
        <w:t>: tempos, espaços, lugares. Blumenal: Edifurb, 2008. p. 65.</w:t>
      </w:r>
    </w:p>
  </w:footnote>
  <w:footnote w:id="13">
    <w:p w14:paraId="611FB7D2"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Para mais informações, consulte: BRASIL. Ministério da Educação. </w:t>
      </w:r>
      <w:r w:rsidRPr="003A3740">
        <w:rPr>
          <w:rFonts w:ascii="Times New Roman" w:hAnsi="Times New Roman" w:cs="Times New Roman"/>
          <w:i/>
        </w:rPr>
        <w:t>Parecer CNE/CEB nº 22/2010</w:t>
      </w:r>
      <w:r w:rsidRPr="003A3740">
        <w:rPr>
          <w:rFonts w:ascii="Times New Roman" w:hAnsi="Times New Roman" w:cs="Times New Roman"/>
        </w:rPr>
        <w:t>. [Diretrizes operacionais para implantação do Ensino Fundamental de 9 (nove) anos]. Brasília: MEC, 2010. [</w:t>
      </w:r>
      <w:r w:rsidRPr="003A3740">
        <w:rPr>
          <w:rFonts w:ascii="Times New Roman" w:hAnsi="Times New Roman" w:cs="Times New Roman"/>
          <w:i/>
        </w:rPr>
        <w:t>online</w:t>
      </w:r>
      <w:r w:rsidRPr="003A3740">
        <w:rPr>
          <w:rFonts w:ascii="Times New Roman" w:hAnsi="Times New Roman" w:cs="Times New Roman"/>
        </w:rPr>
        <w:t xml:space="preserve">]. [n.p.].; BRASIL. Ministério da Educação. </w:t>
      </w:r>
      <w:r w:rsidRPr="003A3740">
        <w:rPr>
          <w:rFonts w:ascii="Times New Roman" w:hAnsi="Times New Roman" w:cs="Times New Roman"/>
          <w:i/>
        </w:rPr>
        <w:t>Resolução CNE/CEB nº 4, de 13 de julho de 2010</w:t>
      </w:r>
      <w:r w:rsidRPr="003A3740">
        <w:rPr>
          <w:rFonts w:ascii="Times New Roman" w:hAnsi="Times New Roman" w:cs="Times New Roman"/>
        </w:rPr>
        <w:t>. [Diretrizes Curriculares Nacionais Gerais para a Educação Básica]. Brasília: MEC, 2010. [</w:t>
      </w:r>
      <w:r w:rsidRPr="003A3740">
        <w:rPr>
          <w:rFonts w:ascii="Times New Roman" w:hAnsi="Times New Roman" w:cs="Times New Roman"/>
          <w:i/>
        </w:rPr>
        <w:t>online</w:t>
      </w:r>
      <w:r w:rsidRPr="003A3740">
        <w:rPr>
          <w:rFonts w:ascii="Times New Roman" w:hAnsi="Times New Roman" w:cs="Times New Roman"/>
        </w:rPr>
        <w:t>]. [n.p.].</w:t>
      </w:r>
    </w:p>
  </w:footnote>
  <w:footnote w:id="14">
    <w:p w14:paraId="18DBE88E"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BRASIL, 1996, [n.p.]. Veja também: BRASIL. [Constituição (1988)]. </w:t>
      </w:r>
      <w:r w:rsidRPr="003A3740">
        <w:rPr>
          <w:rFonts w:ascii="Times New Roman" w:hAnsi="Times New Roman" w:cs="Times New Roman"/>
          <w:i/>
        </w:rPr>
        <w:t>Constituição da República Federativa do Brasil</w:t>
      </w:r>
      <w:r w:rsidRPr="003A3740">
        <w:rPr>
          <w:rFonts w:ascii="Times New Roman" w:hAnsi="Times New Roman" w:cs="Times New Roman"/>
        </w:rPr>
        <w:t>. Brasília: Presidência da República. [</w:t>
      </w:r>
      <w:r w:rsidRPr="003A3740">
        <w:rPr>
          <w:rFonts w:ascii="Times New Roman" w:hAnsi="Times New Roman" w:cs="Times New Roman"/>
          <w:i/>
        </w:rPr>
        <w:t>online</w:t>
      </w:r>
      <w:r w:rsidRPr="003A3740">
        <w:rPr>
          <w:rFonts w:ascii="Times New Roman" w:hAnsi="Times New Roman" w:cs="Times New Roman"/>
        </w:rPr>
        <w:t>]. [n.p.].</w:t>
      </w:r>
    </w:p>
  </w:footnote>
  <w:footnote w:id="15">
    <w:p w14:paraId="47754D54"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CARON, Lurdes; MARTINS FILHO, Lorival J. Ensino Religioso: uma história em construção. </w:t>
      </w:r>
      <w:r w:rsidRPr="003A3740">
        <w:rPr>
          <w:rFonts w:ascii="Times New Roman" w:hAnsi="Times New Roman" w:cs="Times New Roman"/>
          <w:i/>
        </w:rPr>
        <w:t>In</w:t>
      </w:r>
      <w:r w:rsidRPr="003A3740">
        <w:rPr>
          <w:rFonts w:ascii="Times New Roman" w:hAnsi="Times New Roman" w:cs="Times New Roman"/>
        </w:rPr>
        <w:t xml:space="preserve">: SILVEIRA, Emerson S. S.; JUNQUEIRA, Sérgio R. A. (orgs.). </w:t>
      </w:r>
      <w:r w:rsidRPr="003A3740">
        <w:rPr>
          <w:rFonts w:ascii="Times New Roman" w:hAnsi="Times New Roman" w:cs="Times New Roman"/>
          <w:i/>
        </w:rPr>
        <w:t>Ensino Religioso na BNCC</w:t>
      </w:r>
      <w:r w:rsidRPr="003A3740">
        <w:rPr>
          <w:rFonts w:ascii="Times New Roman" w:hAnsi="Times New Roman" w:cs="Times New Roman"/>
        </w:rPr>
        <w:t>: teoria e prática para o Ensino Fundamental. Petrópolis: Vozes, 2020. p. 28.</w:t>
      </w:r>
    </w:p>
  </w:footnote>
  <w:footnote w:id="16">
    <w:p w14:paraId="7A245CC3"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BRASIL, 2010, [n.p.].; Consulte também: BRASIL. Ministério da Educação. </w:t>
      </w:r>
      <w:r w:rsidRPr="003A3740">
        <w:rPr>
          <w:rFonts w:ascii="Times New Roman" w:hAnsi="Times New Roman" w:cs="Times New Roman"/>
          <w:i/>
        </w:rPr>
        <w:t>Resolução CNE/CEB nº 7/2010</w:t>
      </w:r>
      <w:r w:rsidRPr="003A3740">
        <w:rPr>
          <w:rFonts w:ascii="Times New Roman" w:hAnsi="Times New Roman" w:cs="Times New Roman"/>
        </w:rPr>
        <w:t>. [Fixa Diretrizes Curriculares Nacionais para o Ensino Fundamental de 9 (nove) anos]. Brasília: MEC, 2010. [</w:t>
      </w:r>
      <w:r w:rsidRPr="003A3740">
        <w:rPr>
          <w:rFonts w:ascii="Times New Roman" w:hAnsi="Times New Roman" w:cs="Times New Roman"/>
          <w:i/>
        </w:rPr>
        <w:t>online</w:t>
      </w:r>
      <w:r w:rsidRPr="003A3740">
        <w:rPr>
          <w:rFonts w:ascii="Times New Roman" w:hAnsi="Times New Roman" w:cs="Times New Roman"/>
        </w:rPr>
        <w:t>]. [n.p.].</w:t>
      </w:r>
    </w:p>
  </w:footnote>
  <w:footnote w:id="17">
    <w:p w14:paraId="6007AF75"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CARON, 2008, p. 68.</w:t>
      </w:r>
    </w:p>
  </w:footnote>
  <w:footnote w:id="18">
    <w:p w14:paraId="21E2F6D8" w14:textId="77777777" w:rsidR="00F63FF6" w:rsidRPr="00737E90" w:rsidRDefault="00F63FF6" w:rsidP="003A3740">
      <w:pPr>
        <w:pStyle w:val="Textodenotaderodap"/>
        <w:jc w:val="both"/>
        <w:rPr>
          <w:rFonts w:ascii="Times New Roman" w:hAnsi="Times New Roman" w:cs="Times New Roman"/>
        </w:rPr>
      </w:pPr>
      <w:r w:rsidRPr="00737E90">
        <w:rPr>
          <w:rStyle w:val="Refdenotaderodap"/>
          <w:rFonts w:ascii="Times New Roman" w:hAnsi="Times New Roman" w:cs="Times New Roman"/>
        </w:rPr>
        <w:footnoteRef/>
      </w:r>
      <w:r w:rsidRPr="00737E90">
        <w:rPr>
          <w:rFonts w:ascii="Times New Roman" w:hAnsi="Times New Roman" w:cs="Times New Roman"/>
        </w:rPr>
        <w:t xml:space="preserve"> JUNQUEIRA, Sérgio R. A. </w:t>
      </w:r>
      <w:r w:rsidRPr="00737E90">
        <w:rPr>
          <w:rFonts w:ascii="Times New Roman" w:hAnsi="Times New Roman" w:cs="Times New Roman"/>
          <w:i/>
        </w:rPr>
        <w:t>História, legislação e fundamentos do Ensino Religioso</w:t>
      </w:r>
      <w:r w:rsidRPr="00737E90">
        <w:rPr>
          <w:rFonts w:ascii="Times New Roman" w:hAnsi="Times New Roman" w:cs="Times New Roman"/>
        </w:rPr>
        <w:t>. Curitiba: InterSaberes, 2012. p. 111.</w:t>
      </w:r>
    </w:p>
  </w:footnote>
  <w:footnote w:id="19">
    <w:p w14:paraId="1B24800F" w14:textId="77777777" w:rsidR="00F63FF6" w:rsidRPr="00737E90" w:rsidRDefault="00F63FF6" w:rsidP="003A3740">
      <w:pPr>
        <w:pStyle w:val="Textodenotaderodap"/>
        <w:jc w:val="both"/>
        <w:rPr>
          <w:rFonts w:ascii="Times New Roman" w:hAnsi="Times New Roman" w:cs="Times New Roman"/>
        </w:rPr>
      </w:pPr>
      <w:r w:rsidRPr="00737E90">
        <w:rPr>
          <w:rStyle w:val="Refdenotaderodap"/>
          <w:rFonts w:ascii="Times New Roman" w:hAnsi="Times New Roman" w:cs="Times New Roman"/>
        </w:rPr>
        <w:footnoteRef/>
      </w:r>
      <w:r w:rsidRPr="00737E90">
        <w:rPr>
          <w:rFonts w:ascii="Times New Roman" w:hAnsi="Times New Roman" w:cs="Times New Roman"/>
        </w:rPr>
        <w:t xml:space="preserve"> FÓRUM NACIONALPERMANENTE DO ENSINO RELIGIOSO (FONAPER). </w:t>
      </w:r>
      <w:r w:rsidRPr="00737E90">
        <w:rPr>
          <w:rFonts w:ascii="Times New Roman" w:hAnsi="Times New Roman" w:cs="Times New Roman"/>
          <w:i/>
        </w:rPr>
        <w:t>Parâmetros Curriculares Nacionais</w:t>
      </w:r>
      <w:r w:rsidRPr="00737E90">
        <w:rPr>
          <w:rFonts w:ascii="Times New Roman" w:hAnsi="Times New Roman" w:cs="Times New Roman"/>
        </w:rPr>
        <w:t>: Ensino Religioso. São Paulo: Mundo Mirim, 2009. p. 32.</w:t>
      </w:r>
    </w:p>
  </w:footnote>
  <w:footnote w:id="20">
    <w:p w14:paraId="62516CC7" w14:textId="77777777" w:rsidR="00F63FF6" w:rsidRPr="00737E90" w:rsidRDefault="00F63FF6" w:rsidP="003A3740">
      <w:pPr>
        <w:pStyle w:val="Textodenotaderodap"/>
        <w:jc w:val="both"/>
        <w:rPr>
          <w:rFonts w:ascii="Times New Roman" w:hAnsi="Times New Roman" w:cs="Times New Roman"/>
        </w:rPr>
      </w:pPr>
      <w:r w:rsidRPr="00737E90">
        <w:rPr>
          <w:rStyle w:val="Refdenotaderodap"/>
          <w:rFonts w:ascii="Times New Roman" w:hAnsi="Times New Roman" w:cs="Times New Roman"/>
        </w:rPr>
        <w:footnoteRef/>
      </w:r>
      <w:r w:rsidRPr="00737E90">
        <w:rPr>
          <w:rFonts w:ascii="Times New Roman" w:hAnsi="Times New Roman" w:cs="Times New Roman"/>
        </w:rPr>
        <w:t xml:space="preserve"> FONAPER, 2009, p. 32.</w:t>
      </w:r>
    </w:p>
  </w:footnote>
  <w:footnote w:id="21">
    <w:p w14:paraId="68C70A5F" w14:textId="77777777" w:rsidR="00F63FF6" w:rsidRPr="00737E90" w:rsidRDefault="00F63FF6" w:rsidP="003A3740">
      <w:pPr>
        <w:pStyle w:val="Textodenotaderodap"/>
        <w:jc w:val="both"/>
        <w:rPr>
          <w:rFonts w:ascii="Times New Roman" w:hAnsi="Times New Roman" w:cs="Times New Roman"/>
        </w:rPr>
      </w:pPr>
      <w:r w:rsidRPr="00737E90">
        <w:rPr>
          <w:rStyle w:val="Refdenotaderodap"/>
          <w:rFonts w:ascii="Times New Roman" w:hAnsi="Times New Roman" w:cs="Times New Roman"/>
        </w:rPr>
        <w:footnoteRef/>
      </w:r>
      <w:r w:rsidRPr="00737E90">
        <w:rPr>
          <w:rFonts w:ascii="Times New Roman" w:hAnsi="Times New Roman" w:cs="Times New Roman"/>
        </w:rPr>
        <w:t xml:space="preserve"> HOLANDA, Ângela M. R. Ensino Religioso nas legislações. </w:t>
      </w:r>
      <w:r w:rsidRPr="00737E90">
        <w:rPr>
          <w:rFonts w:ascii="Times New Roman" w:hAnsi="Times New Roman" w:cs="Times New Roman"/>
          <w:i/>
        </w:rPr>
        <w:t>In</w:t>
      </w:r>
      <w:r w:rsidRPr="00737E90">
        <w:rPr>
          <w:rFonts w:ascii="Times New Roman" w:hAnsi="Times New Roman" w:cs="Times New Roman"/>
        </w:rPr>
        <w:t xml:space="preserve">: JUNQUEIRA, Sérgio R. A.; BRANDENBURG, Laude E.; KLEIN, Remi. (orgs.). </w:t>
      </w:r>
      <w:r w:rsidRPr="00737E90">
        <w:rPr>
          <w:rFonts w:ascii="Times New Roman" w:hAnsi="Times New Roman" w:cs="Times New Roman"/>
          <w:i/>
        </w:rPr>
        <w:t>Compêndio do Ensino Religioso</w:t>
      </w:r>
      <w:r w:rsidRPr="00737E90">
        <w:rPr>
          <w:rFonts w:ascii="Times New Roman" w:hAnsi="Times New Roman" w:cs="Times New Roman"/>
        </w:rPr>
        <w:t>. São Leopoldo: Sinodal; Petrópolis: Vozes, 2017. p. 77.</w:t>
      </w:r>
    </w:p>
  </w:footnote>
  <w:footnote w:id="22">
    <w:p w14:paraId="36E5D6EC" w14:textId="77777777" w:rsidR="00737E90" w:rsidRDefault="00737E90">
      <w:pPr>
        <w:pStyle w:val="Textodenotaderodap"/>
      </w:pPr>
      <w:r w:rsidRPr="00737E90">
        <w:rPr>
          <w:rStyle w:val="Refdenotaderodap"/>
          <w:rFonts w:ascii="Times New Roman" w:hAnsi="Times New Roman" w:cs="Times New Roman"/>
        </w:rPr>
        <w:footnoteRef/>
      </w:r>
      <w:r w:rsidRPr="00737E90">
        <w:rPr>
          <w:rFonts w:ascii="Times New Roman" w:hAnsi="Times New Roman" w:cs="Times New Roman"/>
        </w:rPr>
        <w:t xml:space="preserve"> NOGUEIRA, Sandra Vidal; ULRICH, Claudete </w:t>
      </w:r>
      <w:proofErr w:type="spellStart"/>
      <w:r w:rsidRPr="00737E90">
        <w:rPr>
          <w:rFonts w:ascii="Times New Roman" w:hAnsi="Times New Roman" w:cs="Times New Roman"/>
        </w:rPr>
        <w:t>Beise</w:t>
      </w:r>
      <w:proofErr w:type="spellEnd"/>
      <w:r w:rsidRPr="00737E90">
        <w:rPr>
          <w:rFonts w:ascii="Times New Roman" w:hAnsi="Times New Roman" w:cs="Times New Roman"/>
        </w:rPr>
        <w:t xml:space="preserve">; SILVA, </w:t>
      </w:r>
      <w:proofErr w:type="spellStart"/>
      <w:r w:rsidRPr="00737E90">
        <w:rPr>
          <w:rFonts w:ascii="Times New Roman" w:hAnsi="Times New Roman" w:cs="Times New Roman"/>
        </w:rPr>
        <w:t>Edeson</w:t>
      </w:r>
      <w:proofErr w:type="spellEnd"/>
      <w:r w:rsidRPr="00737E90">
        <w:rPr>
          <w:rFonts w:ascii="Times New Roman" w:hAnsi="Times New Roman" w:cs="Times New Roman"/>
        </w:rPr>
        <w:t xml:space="preserve"> dos Anjos. Ensino Religioso plural na educação básica: uma área do conhecimento humano em consolidação</w:t>
      </w:r>
      <w:r w:rsidRPr="00737E90">
        <w:rPr>
          <w:rFonts w:ascii="Times New Roman" w:hAnsi="Times New Roman" w:cs="Times New Roman"/>
          <w:i/>
        </w:rPr>
        <w:t>. Caminhos</w:t>
      </w:r>
      <w:r w:rsidRPr="00737E90">
        <w:rPr>
          <w:rFonts w:ascii="Times New Roman" w:hAnsi="Times New Roman" w:cs="Times New Roman"/>
        </w:rPr>
        <w:t>, Goiânia, Especial, V</w:t>
      </w:r>
      <w:r w:rsidRPr="00737E90">
        <w:rPr>
          <w:rFonts w:ascii="Times New Roman" w:hAnsi="Times New Roman" w:cs="Times New Roman"/>
          <w:shd w:val="clear" w:color="auto" w:fill="FFFFFF"/>
        </w:rPr>
        <w:t>. 18, p. 28-44, 2020. p.34.</w:t>
      </w:r>
      <w:r>
        <w:rPr>
          <w:rFonts w:ascii="Times New Roman" w:hAnsi="Times New Roman" w:cs="Times New Roman"/>
          <w:shd w:val="clear" w:color="auto" w:fill="FFFFFF"/>
        </w:rPr>
        <w:t xml:space="preserve"> [Online]</w:t>
      </w:r>
    </w:p>
  </w:footnote>
  <w:footnote w:id="23">
    <w:p w14:paraId="2A72F19B"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BRASIL, 2018, p. 436.</w:t>
      </w:r>
    </w:p>
  </w:footnote>
  <w:footnote w:id="24">
    <w:p w14:paraId="16AB80EE"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JUNQUEIRA, Sérgio R. A.; ITOZ, Sônia. O Ensino Religioso segundo a BNCC. </w:t>
      </w:r>
      <w:r w:rsidRPr="003A3740">
        <w:rPr>
          <w:rFonts w:ascii="Times New Roman" w:hAnsi="Times New Roman" w:cs="Times New Roman"/>
          <w:i/>
        </w:rPr>
        <w:t>In</w:t>
      </w:r>
      <w:r w:rsidRPr="003A3740">
        <w:rPr>
          <w:rFonts w:ascii="Times New Roman" w:hAnsi="Times New Roman" w:cs="Times New Roman"/>
        </w:rPr>
        <w:t xml:space="preserve">: SILVEIRA, Emerson S. S.; JUNQUEIRA, Sérgio R. A. (orgs.). </w:t>
      </w:r>
      <w:r w:rsidRPr="003A3740">
        <w:rPr>
          <w:rFonts w:ascii="Times New Roman" w:hAnsi="Times New Roman" w:cs="Times New Roman"/>
          <w:i/>
        </w:rPr>
        <w:t>Ensino Religioso na BNCC</w:t>
      </w:r>
      <w:r w:rsidRPr="003A3740">
        <w:rPr>
          <w:rFonts w:ascii="Times New Roman" w:hAnsi="Times New Roman" w:cs="Times New Roman"/>
        </w:rPr>
        <w:t>: teoria e prática para o Ensino Fundamental. Petrópolis: Vozes, 2020. p. 74.</w:t>
      </w:r>
    </w:p>
  </w:footnote>
  <w:footnote w:id="25">
    <w:p w14:paraId="4C7DF816"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As dez competências gerais da BNCC para o Ensino Religioso podem ser consultadas em: BRASIL, 2018, p. 9-10.</w:t>
      </w:r>
    </w:p>
  </w:footnote>
  <w:footnote w:id="26">
    <w:p w14:paraId="17A344BA"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BRASIL, 2018, p. 436.</w:t>
      </w:r>
    </w:p>
  </w:footnote>
  <w:footnote w:id="27">
    <w:p w14:paraId="6D905A26"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BRASIL, 2018, p. 437.</w:t>
      </w:r>
    </w:p>
  </w:footnote>
  <w:footnote w:id="28">
    <w:p w14:paraId="55DF680D"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JUNQUEIRA; ITOZ, 2020, p. 81.</w:t>
      </w:r>
    </w:p>
  </w:footnote>
  <w:footnote w:id="29">
    <w:p w14:paraId="76A7AB7D"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BRASIL, 2018, p. 438.</w:t>
      </w:r>
    </w:p>
  </w:footnote>
  <w:footnote w:id="30">
    <w:p w14:paraId="196AC26A"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RODRIGUES, Elisa. Diretrizes do Ensino Religioso na Base Nacional Comum Curricular: aportes teóricos e ideias para a prática docente no Ensino Fundamental. </w:t>
      </w:r>
      <w:r w:rsidRPr="003A3740">
        <w:rPr>
          <w:rFonts w:ascii="Times New Roman" w:hAnsi="Times New Roman" w:cs="Times New Roman"/>
          <w:i/>
        </w:rPr>
        <w:t>In</w:t>
      </w:r>
      <w:r w:rsidRPr="003A3740">
        <w:rPr>
          <w:rFonts w:ascii="Times New Roman" w:hAnsi="Times New Roman" w:cs="Times New Roman"/>
        </w:rPr>
        <w:t xml:space="preserve">: SILVEIRA, Emerson S. S.; JUNQUEIRA, Sérgio R. A. (orgs.). </w:t>
      </w:r>
      <w:r w:rsidRPr="003A3740">
        <w:rPr>
          <w:rFonts w:ascii="Times New Roman" w:hAnsi="Times New Roman" w:cs="Times New Roman"/>
          <w:i/>
        </w:rPr>
        <w:t>Ensino Religioso na BNCC</w:t>
      </w:r>
      <w:r w:rsidRPr="003A3740">
        <w:rPr>
          <w:rFonts w:ascii="Times New Roman" w:hAnsi="Times New Roman" w:cs="Times New Roman"/>
        </w:rPr>
        <w:t>: teoria e prática para o Ensino Fundamental. Petrópolis: Vozes, 2020b. p. 105.</w:t>
      </w:r>
    </w:p>
  </w:footnote>
  <w:footnote w:id="31">
    <w:p w14:paraId="2FB1147B"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BRASIL, 2018, p. 439.</w:t>
      </w:r>
    </w:p>
  </w:footnote>
  <w:footnote w:id="32">
    <w:p w14:paraId="376B8076"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BRASIL, 2018, p. 439.</w:t>
      </w:r>
    </w:p>
  </w:footnote>
  <w:footnote w:id="33">
    <w:p w14:paraId="322BF72D"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RODRIGUES, 2020b, p. 106.</w:t>
      </w:r>
    </w:p>
  </w:footnote>
  <w:footnote w:id="34">
    <w:p w14:paraId="5BB637B0"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RODRIGUES, Edile F.; JUNQUEIRA, Sérgio R. A. </w:t>
      </w:r>
      <w:r w:rsidRPr="003A3740">
        <w:rPr>
          <w:rFonts w:ascii="Times New Roman" w:hAnsi="Times New Roman" w:cs="Times New Roman"/>
          <w:i/>
        </w:rPr>
        <w:t xml:space="preserve">Fundamentando pedagogicamente o Ensino Religioso. </w:t>
      </w:r>
      <w:r w:rsidRPr="003A3740">
        <w:rPr>
          <w:rFonts w:ascii="Times New Roman" w:hAnsi="Times New Roman" w:cs="Times New Roman"/>
        </w:rPr>
        <w:t>Curitiba: InterSaberes, 2012. p. 14-15.</w:t>
      </w:r>
    </w:p>
  </w:footnote>
  <w:footnote w:id="35">
    <w:p w14:paraId="78833992" w14:textId="77777777" w:rsidR="00A46384" w:rsidRDefault="00A46384" w:rsidP="00A46384">
      <w:pPr>
        <w:shd w:val="clear" w:color="auto" w:fill="FFFFFF"/>
        <w:spacing w:after="0" w:line="240" w:lineRule="auto"/>
      </w:pPr>
      <w:r w:rsidRPr="00A46384">
        <w:rPr>
          <w:rStyle w:val="Refdenotaderodap"/>
          <w:rFonts w:ascii="Times New Roman" w:hAnsi="Times New Roman" w:cs="Times New Roman"/>
          <w:sz w:val="20"/>
          <w:szCs w:val="20"/>
        </w:rPr>
        <w:footnoteRef/>
      </w:r>
      <w:r w:rsidRPr="00A46384">
        <w:rPr>
          <w:rFonts w:ascii="Times New Roman" w:hAnsi="Times New Roman" w:cs="Times New Roman"/>
          <w:sz w:val="20"/>
          <w:szCs w:val="20"/>
        </w:rPr>
        <w:t xml:space="preserve"> ULRICH, Claudete </w:t>
      </w:r>
      <w:proofErr w:type="spellStart"/>
      <w:r w:rsidRPr="00A46384">
        <w:rPr>
          <w:rFonts w:ascii="Times New Roman" w:hAnsi="Times New Roman" w:cs="Times New Roman"/>
          <w:sz w:val="20"/>
          <w:szCs w:val="20"/>
        </w:rPr>
        <w:t>Beise</w:t>
      </w:r>
      <w:proofErr w:type="spellEnd"/>
      <w:r w:rsidRPr="00A46384">
        <w:rPr>
          <w:rFonts w:ascii="Times New Roman" w:hAnsi="Times New Roman" w:cs="Times New Roman"/>
          <w:sz w:val="20"/>
          <w:szCs w:val="20"/>
        </w:rPr>
        <w:t xml:space="preserve">; REIMER, </w:t>
      </w:r>
      <w:proofErr w:type="spellStart"/>
      <w:r w:rsidRPr="00A46384">
        <w:rPr>
          <w:rFonts w:ascii="Times New Roman" w:hAnsi="Times New Roman" w:cs="Times New Roman"/>
          <w:sz w:val="20"/>
          <w:szCs w:val="20"/>
        </w:rPr>
        <w:t>Ivoni</w:t>
      </w:r>
      <w:proofErr w:type="spellEnd"/>
      <w:r w:rsidRPr="00A46384">
        <w:rPr>
          <w:rFonts w:ascii="Times New Roman" w:hAnsi="Times New Roman" w:cs="Times New Roman"/>
          <w:sz w:val="20"/>
          <w:szCs w:val="20"/>
        </w:rPr>
        <w:t xml:space="preserve"> Richter; BARRETO JR, Raimundo César; </w:t>
      </w:r>
      <w:r w:rsidRPr="00A46384">
        <w:rPr>
          <w:rFonts w:ascii="Times New Roman" w:hAnsi="Times New Roman" w:cs="Times New Roman"/>
          <w:sz w:val="20"/>
          <w:szCs w:val="20"/>
          <w:shd w:val="clear" w:color="auto" w:fill="FFFFFF"/>
        </w:rPr>
        <w:t xml:space="preserve">NOGUEIRA, Sandra Vidal. Ensino Religioso: um componente curricular em construção. </w:t>
      </w:r>
      <w:r w:rsidRPr="00A46384">
        <w:rPr>
          <w:rFonts w:ascii="Times New Roman" w:hAnsi="Times New Roman" w:cs="Times New Roman"/>
          <w:i/>
          <w:sz w:val="20"/>
          <w:szCs w:val="20"/>
          <w:shd w:val="clear" w:color="auto" w:fill="FFFFFF"/>
        </w:rPr>
        <w:t>Caminhos</w:t>
      </w:r>
      <w:r w:rsidRPr="00A46384">
        <w:rPr>
          <w:rFonts w:ascii="Times New Roman" w:hAnsi="Times New Roman" w:cs="Times New Roman"/>
          <w:sz w:val="20"/>
          <w:szCs w:val="20"/>
          <w:shd w:val="clear" w:color="auto" w:fill="FFFFFF"/>
        </w:rPr>
        <w:t xml:space="preserve">, </w:t>
      </w:r>
      <w:r w:rsidRPr="00A46384">
        <w:rPr>
          <w:rFonts w:ascii="Times New Roman" w:eastAsia="Times New Roman" w:hAnsi="Times New Roman" w:cs="Times New Roman"/>
          <w:sz w:val="20"/>
          <w:szCs w:val="20"/>
          <w:lang w:eastAsia="pt-BR"/>
        </w:rPr>
        <w:t>Goiânia, Especial, v. 18, p. 3-9, 2020.</w:t>
      </w:r>
      <w:r>
        <w:rPr>
          <w:rFonts w:ascii="Times New Roman" w:eastAsia="Times New Roman" w:hAnsi="Times New Roman" w:cs="Times New Roman"/>
          <w:sz w:val="20"/>
          <w:szCs w:val="20"/>
          <w:lang w:eastAsia="pt-BR"/>
        </w:rPr>
        <w:t xml:space="preserve"> [Online].</w:t>
      </w:r>
    </w:p>
  </w:footnote>
  <w:footnote w:id="36">
    <w:p w14:paraId="5D447FB0"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SÁ, Arnaldo V. F. </w:t>
      </w:r>
      <w:r w:rsidRPr="003A3740">
        <w:rPr>
          <w:rFonts w:ascii="Times New Roman" w:hAnsi="Times New Roman" w:cs="Times New Roman"/>
          <w:i/>
        </w:rPr>
        <w:t>Fundamentos do Ensino Religioso</w:t>
      </w:r>
      <w:r w:rsidRPr="003A3740">
        <w:rPr>
          <w:rFonts w:ascii="Times New Roman" w:hAnsi="Times New Roman" w:cs="Times New Roman"/>
        </w:rPr>
        <w:t>. Sobral: Egus, 2015. p. 49.</w:t>
      </w:r>
    </w:p>
  </w:footnote>
  <w:footnote w:id="37">
    <w:p w14:paraId="27E36146"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OLIVEIRA, Clerton Q. </w:t>
      </w:r>
      <w:r w:rsidRPr="003A3740">
        <w:rPr>
          <w:rFonts w:ascii="Times New Roman" w:hAnsi="Times New Roman" w:cs="Times New Roman"/>
          <w:i/>
        </w:rPr>
        <w:t>O Ensino Religioso na escola:</w:t>
      </w:r>
      <w:r w:rsidRPr="003A3740">
        <w:rPr>
          <w:rFonts w:ascii="Times New Roman" w:hAnsi="Times New Roman" w:cs="Times New Roman"/>
        </w:rPr>
        <w:t xml:space="preserve"> uma análise da formação dos/das professores/as da rede de ensino do Município de Iguatu – Ceará. Dissertação (Mestrado em Ciências das Religiões) – Programa de Pós-Graduação em Ciências das Religiões, Faculdade Unida de Vitória, Vitória, 2022. p. 36-43.</w:t>
      </w:r>
    </w:p>
  </w:footnote>
  <w:footnote w:id="38">
    <w:p w14:paraId="59178834" w14:textId="77777777" w:rsidR="00A46384" w:rsidRDefault="00A46384">
      <w:pPr>
        <w:pStyle w:val="Textodenotaderodap"/>
      </w:pPr>
      <w:r>
        <w:rPr>
          <w:rStyle w:val="Refdenotaderodap"/>
        </w:rPr>
        <w:footnoteRef/>
      </w:r>
      <w:r>
        <w:t xml:space="preserve"> </w:t>
      </w:r>
      <w:r w:rsidR="00D10F83" w:rsidRPr="00967731">
        <w:rPr>
          <w:rFonts w:ascii="Times New Roman" w:hAnsi="Times New Roman" w:cs="Times New Roman"/>
        </w:rPr>
        <w:t xml:space="preserve">ULRICH, Claudete Beise; GONÇALVES, José Mário. O estranho caso do ensino religioso: contradições legais e questões epistemológicas. </w:t>
      </w:r>
      <w:r w:rsidR="00D10F83" w:rsidRPr="00967731">
        <w:rPr>
          <w:rFonts w:ascii="Times New Roman" w:hAnsi="Times New Roman" w:cs="Times New Roman"/>
          <w:i/>
        </w:rPr>
        <w:t>Estudos Teológicos</w:t>
      </w:r>
      <w:r w:rsidR="00D10F83" w:rsidRPr="00967731">
        <w:rPr>
          <w:rFonts w:ascii="Times New Roman" w:hAnsi="Times New Roman" w:cs="Times New Roman"/>
        </w:rPr>
        <w:t xml:space="preserve">, São Leopoldo, v. 58, n. 1 p. 14-27, jan./jun. 2018. </w:t>
      </w:r>
      <w:r w:rsidR="00967731" w:rsidRPr="00967731">
        <w:rPr>
          <w:rFonts w:ascii="Times New Roman" w:hAnsi="Times New Roman" w:cs="Times New Roman"/>
        </w:rPr>
        <w:t>p. 25. [online]</w:t>
      </w:r>
    </w:p>
  </w:footnote>
  <w:footnote w:id="39">
    <w:p w14:paraId="76D1218F"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RODRIGUES, Elisa. O Ensino Religioso e área de conhecimento. </w:t>
      </w:r>
      <w:r w:rsidRPr="003A3740">
        <w:rPr>
          <w:rFonts w:ascii="Times New Roman" w:hAnsi="Times New Roman" w:cs="Times New Roman"/>
          <w:i/>
        </w:rPr>
        <w:t>In</w:t>
      </w:r>
      <w:r w:rsidRPr="003A3740">
        <w:rPr>
          <w:rFonts w:ascii="Times New Roman" w:hAnsi="Times New Roman" w:cs="Times New Roman"/>
        </w:rPr>
        <w:t xml:space="preserve">: JUNQUEIRA, Sérgio R. A.; BRANDENBURG, Laude E.; KLEIN, Remi. (orgs.). </w:t>
      </w:r>
      <w:r w:rsidRPr="003A3740">
        <w:rPr>
          <w:rFonts w:ascii="Times New Roman" w:hAnsi="Times New Roman" w:cs="Times New Roman"/>
          <w:i/>
        </w:rPr>
        <w:t>Compêndio do Ensino Religioso</w:t>
      </w:r>
      <w:r w:rsidRPr="003A3740">
        <w:rPr>
          <w:rFonts w:ascii="Times New Roman" w:hAnsi="Times New Roman" w:cs="Times New Roman"/>
        </w:rPr>
        <w:t>. São Leopoldo: Sinodal; Petrópolis: Vozes, 2017. p. 126.</w:t>
      </w:r>
    </w:p>
  </w:footnote>
  <w:footnote w:id="40">
    <w:p w14:paraId="50014FA7"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RODRIGUES, 2020b, p. 106.</w:t>
      </w:r>
    </w:p>
  </w:footnote>
  <w:footnote w:id="41">
    <w:p w14:paraId="5D59984D"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RODRIGUES, 2017, p. 127.</w:t>
      </w:r>
    </w:p>
  </w:footnote>
  <w:footnote w:id="42">
    <w:p w14:paraId="5134AB9F"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BRASIL, 2018, p. 436-452.</w:t>
      </w:r>
    </w:p>
  </w:footnote>
  <w:footnote w:id="43">
    <w:p w14:paraId="6CA8D0F2"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CAPES [</w:t>
      </w:r>
      <w:r w:rsidRPr="003A3740">
        <w:rPr>
          <w:rFonts w:ascii="Times New Roman" w:hAnsi="Times New Roman" w:cs="Times New Roman"/>
          <w:i/>
        </w:rPr>
        <w:t xml:space="preserve">Site </w:t>
      </w:r>
      <w:r w:rsidRPr="003A3740">
        <w:rPr>
          <w:rFonts w:ascii="Times New Roman" w:hAnsi="Times New Roman" w:cs="Times New Roman"/>
        </w:rPr>
        <w:t>institucional]. [s.d.]. [</w:t>
      </w:r>
      <w:r w:rsidRPr="003A3740">
        <w:rPr>
          <w:rFonts w:ascii="Times New Roman" w:hAnsi="Times New Roman" w:cs="Times New Roman"/>
          <w:i/>
        </w:rPr>
        <w:t>online</w:t>
      </w:r>
      <w:r w:rsidRPr="003A3740">
        <w:rPr>
          <w:rFonts w:ascii="Times New Roman" w:hAnsi="Times New Roman" w:cs="Times New Roman"/>
        </w:rPr>
        <w:t>]. [n.p.].</w:t>
      </w:r>
    </w:p>
  </w:footnote>
  <w:footnote w:id="44">
    <w:p w14:paraId="2364BA1E"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CAPES, [s.d.], [n.p.].</w:t>
      </w:r>
    </w:p>
  </w:footnote>
  <w:footnote w:id="45">
    <w:p w14:paraId="6A44E172"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BRASIL, 2010, [n.p.].</w:t>
      </w:r>
    </w:p>
  </w:footnote>
  <w:footnote w:id="46">
    <w:p w14:paraId="6F89B65E"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RODRIGUES, 2020a, p. 82.</w:t>
      </w:r>
    </w:p>
  </w:footnote>
  <w:footnote w:id="47">
    <w:p w14:paraId="112619D4"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RODRIGUES, 2020a, p. 84.</w:t>
      </w:r>
    </w:p>
  </w:footnote>
  <w:footnote w:id="48">
    <w:p w14:paraId="7DB9A038"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BRASIL, 2018, p. 436.</w:t>
      </w:r>
    </w:p>
  </w:footnote>
  <w:footnote w:id="49">
    <w:p w14:paraId="55448C1D"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RODRIGUES, 2020a, p. 85.</w:t>
      </w:r>
    </w:p>
  </w:footnote>
  <w:footnote w:id="50">
    <w:p w14:paraId="41C01378"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RODRIGUES, 2020a, p. 85.</w:t>
      </w:r>
    </w:p>
  </w:footnote>
  <w:footnote w:id="51">
    <w:p w14:paraId="00B7C1C2"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SOARES, Afonso M. L. Religião &amp; Educação: da Ciência da Religião ao Ensino Religioso. São Paulo: Paulinas, 2010. p. 46.</w:t>
      </w:r>
    </w:p>
  </w:footnote>
  <w:footnote w:id="52">
    <w:p w14:paraId="2490D6D1"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HIGUET, Ettiene. A teologia em programas de Ciências da Religião. </w:t>
      </w:r>
      <w:r w:rsidRPr="003A3740">
        <w:rPr>
          <w:rFonts w:ascii="Times New Roman" w:hAnsi="Times New Roman" w:cs="Times New Roman"/>
          <w:i/>
        </w:rPr>
        <w:t>Revista Correlatio</w:t>
      </w:r>
      <w:r w:rsidRPr="003A3740">
        <w:rPr>
          <w:rFonts w:ascii="Times New Roman" w:hAnsi="Times New Roman" w:cs="Times New Roman"/>
        </w:rPr>
        <w:t>, São Bernardo do Campo, n. 9, p. 37-51, 2006. p. 38.</w:t>
      </w:r>
    </w:p>
  </w:footnote>
  <w:footnote w:id="53">
    <w:p w14:paraId="638DD143"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HIGUET, 2006, p. 38.</w:t>
      </w:r>
    </w:p>
  </w:footnote>
  <w:footnote w:id="54">
    <w:p w14:paraId="52A1EBAA"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RODRIGUES, 2020a, p. 89.</w:t>
      </w:r>
    </w:p>
  </w:footnote>
  <w:footnote w:id="55">
    <w:p w14:paraId="28DAC5B5"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BRASIL, 2018, p. 436-452.</w:t>
      </w:r>
    </w:p>
  </w:footnote>
  <w:footnote w:id="56">
    <w:p w14:paraId="6BDF6846"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BRASIL, 2018, p. 13.</w:t>
      </w:r>
    </w:p>
  </w:footnote>
  <w:footnote w:id="57">
    <w:p w14:paraId="74B0361E"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BRASIL, 2018, p. 435-460.</w:t>
      </w:r>
    </w:p>
  </w:footnote>
  <w:footnote w:id="58">
    <w:p w14:paraId="2719244C"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BRASIL, 2018, p. 13.</w:t>
      </w:r>
    </w:p>
  </w:footnote>
  <w:footnote w:id="59">
    <w:p w14:paraId="0A9233C8" w14:textId="77777777" w:rsidR="00F63FF6" w:rsidRPr="003A3740" w:rsidRDefault="00F63FF6" w:rsidP="003A3740">
      <w:pPr>
        <w:pStyle w:val="Textodenotaderodap"/>
        <w:jc w:val="both"/>
        <w:rPr>
          <w:rFonts w:ascii="Times New Roman" w:hAnsi="Times New Roman" w:cs="Times New Roman"/>
        </w:rPr>
      </w:pPr>
      <w:r w:rsidRPr="003A3740">
        <w:rPr>
          <w:rStyle w:val="Refdenotaderodap"/>
          <w:rFonts w:ascii="Times New Roman" w:hAnsi="Times New Roman" w:cs="Times New Roman"/>
        </w:rPr>
        <w:footnoteRef/>
      </w:r>
      <w:r w:rsidRPr="003A3740">
        <w:rPr>
          <w:rFonts w:ascii="Times New Roman" w:hAnsi="Times New Roman" w:cs="Times New Roman"/>
        </w:rPr>
        <w:t xml:space="preserve"> BRASIL, 2018, p. 13.</w:t>
      </w:r>
    </w:p>
  </w:footnote>
  <w:footnote w:id="60">
    <w:p w14:paraId="25D92DAA" w14:textId="77777777" w:rsidR="00F63FF6" w:rsidRPr="005E001A" w:rsidRDefault="00F63FF6" w:rsidP="003A3740">
      <w:pPr>
        <w:pStyle w:val="Textodenotaderodap"/>
        <w:jc w:val="both"/>
        <w:rPr>
          <w:rFonts w:ascii="Times New Roman" w:hAnsi="Times New Roman" w:cs="Times New Roman"/>
        </w:rPr>
      </w:pPr>
      <w:r w:rsidRPr="005E001A">
        <w:rPr>
          <w:rStyle w:val="Refdenotaderodap"/>
          <w:rFonts w:ascii="Times New Roman" w:hAnsi="Times New Roman" w:cs="Times New Roman"/>
        </w:rPr>
        <w:footnoteRef/>
      </w:r>
      <w:r w:rsidRPr="005E001A">
        <w:rPr>
          <w:rFonts w:ascii="Times New Roman" w:hAnsi="Times New Roman" w:cs="Times New Roman"/>
        </w:rPr>
        <w:t xml:space="preserve"> BRASIL, 2018, p. 437.</w:t>
      </w:r>
    </w:p>
  </w:footnote>
  <w:footnote w:id="61">
    <w:p w14:paraId="17B99A78" w14:textId="37FB8DEB" w:rsidR="00E957ED" w:rsidRPr="005E001A" w:rsidRDefault="00E957ED">
      <w:pPr>
        <w:pStyle w:val="Textodenotaderodap"/>
        <w:rPr>
          <w:rFonts w:ascii="Times New Roman" w:hAnsi="Times New Roman" w:cs="Times New Roman"/>
        </w:rPr>
      </w:pPr>
      <w:r w:rsidRPr="005E001A">
        <w:rPr>
          <w:rStyle w:val="Refdenotaderodap"/>
          <w:rFonts w:ascii="Times New Roman" w:hAnsi="Times New Roman" w:cs="Times New Roman"/>
        </w:rPr>
        <w:footnoteRef/>
      </w:r>
      <w:r w:rsidRPr="005E001A">
        <w:rPr>
          <w:rFonts w:ascii="Times New Roman" w:hAnsi="Times New Roman" w:cs="Times New Roman"/>
        </w:rPr>
        <w:t xml:space="preserve"> BOONE, Renata de Oliveira Marcelino; ULRICH, Claudete Beise.</w:t>
      </w:r>
      <w:r w:rsidR="005E001A" w:rsidRPr="005E001A">
        <w:rPr>
          <w:rFonts w:ascii="Times New Roman" w:hAnsi="Times New Roman" w:cs="Times New Roman"/>
        </w:rPr>
        <w:t xml:space="preserve"> O Ensino Religioso e os esforços contra a intolerância religiosa. </w:t>
      </w:r>
      <w:r w:rsidR="005E001A" w:rsidRPr="005E001A">
        <w:rPr>
          <w:rFonts w:ascii="Times New Roman" w:hAnsi="Times New Roman" w:cs="Times New Roman"/>
          <w:i/>
        </w:rPr>
        <w:t>Revista Foco</w:t>
      </w:r>
      <w:r w:rsidR="005E001A" w:rsidRPr="005E001A">
        <w:rPr>
          <w:rFonts w:ascii="Times New Roman" w:hAnsi="Times New Roman" w:cs="Times New Roman"/>
        </w:rPr>
        <w:t>, Curitiba (PR), v.16, n.7, e2723, p.01-21, 2023</w:t>
      </w:r>
      <w:r w:rsidR="005E001A">
        <w:rPr>
          <w:rFonts w:ascii="Times New Roman" w:hAnsi="Times New Roman" w:cs="Times New Roman"/>
        </w:rPr>
        <w:t>. p.</w:t>
      </w:r>
      <w:r w:rsidR="00B05AE2">
        <w:rPr>
          <w:rFonts w:ascii="Times New Roman" w:hAnsi="Times New Roman" w:cs="Times New Roman"/>
        </w:rPr>
        <w:t xml:space="preserve"> </w:t>
      </w:r>
      <w:r w:rsidR="005E001A" w:rsidRPr="00865F18">
        <w:rPr>
          <w:rFonts w:ascii="Times New Roman" w:hAnsi="Times New Roman" w:cs="Times New Roman"/>
        </w:rPr>
        <w:t>[</w:t>
      </w:r>
      <w:r w:rsidR="005E001A" w:rsidRPr="00865F18">
        <w:rPr>
          <w:rFonts w:ascii="Times New Roman" w:hAnsi="Times New Roman" w:cs="Times New Roman"/>
          <w:i/>
        </w:rPr>
        <w:t>online</w:t>
      </w:r>
      <w:r w:rsidR="005E001A" w:rsidRPr="00865F18">
        <w:rPr>
          <w:rFonts w:ascii="Times New Roman" w:hAnsi="Times New Roman" w:cs="Times New Roman"/>
        </w:rPr>
        <w:t>].</w:t>
      </w:r>
      <w:r w:rsidR="00F723FE">
        <w:rPr>
          <w:rFonts w:ascii="Times New Roman" w:hAnsi="Times New Roman" w:cs="Times New Roman"/>
        </w:rPr>
        <w:t xml:space="preserve"> p. 14.</w:t>
      </w:r>
    </w:p>
  </w:footnote>
  <w:footnote w:id="62">
    <w:p w14:paraId="46679A8D"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MINISTÉRIO DA EDUCAÇÃO. Conselho Nacional de Educação. </w:t>
      </w:r>
      <w:r w:rsidRPr="00865F18">
        <w:rPr>
          <w:rFonts w:ascii="Times New Roman" w:hAnsi="Times New Roman" w:cs="Times New Roman"/>
          <w:i/>
        </w:rPr>
        <w:t>Resolução nº 5, de 28 de dezembro de 2018</w:t>
      </w:r>
      <w:r w:rsidRPr="00865F18">
        <w:rPr>
          <w:rFonts w:ascii="Times New Roman" w:hAnsi="Times New Roman" w:cs="Times New Roman"/>
        </w:rPr>
        <w:t>. [Institui as Diretrizes Curriculares Nacionais para o curso de licenciatura em Ciências da Religião e dá outras providências]. Brasília: MEC; CNE. [</w:t>
      </w:r>
      <w:r w:rsidRPr="00865F18">
        <w:rPr>
          <w:rFonts w:ascii="Times New Roman" w:hAnsi="Times New Roman" w:cs="Times New Roman"/>
          <w:i/>
        </w:rPr>
        <w:t>online</w:t>
      </w:r>
      <w:r w:rsidRPr="00865F18">
        <w:rPr>
          <w:rFonts w:ascii="Times New Roman" w:hAnsi="Times New Roman" w:cs="Times New Roman"/>
        </w:rPr>
        <w:t>]. [n.p.].</w:t>
      </w:r>
    </w:p>
  </w:footnote>
  <w:footnote w:id="63">
    <w:p w14:paraId="0FA0EC77"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RODRIGUES, 2020a, p. 93.</w:t>
      </w:r>
    </w:p>
  </w:footnote>
  <w:footnote w:id="64">
    <w:p w14:paraId="2B9C5185"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MINISTÉRIO DA EDUCAÇÃO, 2018, [n.p.].</w:t>
      </w:r>
    </w:p>
  </w:footnote>
  <w:footnote w:id="65">
    <w:p w14:paraId="26F02F50"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BRASIL, 2018, p. 436.</w:t>
      </w:r>
    </w:p>
  </w:footnote>
  <w:footnote w:id="66">
    <w:p w14:paraId="6753DB4A"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RODRIGUES, 2020a, p. 96.</w:t>
      </w:r>
    </w:p>
  </w:footnote>
  <w:footnote w:id="67">
    <w:p w14:paraId="17108DD0"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RODRIGUES, 2020a, p. 96.</w:t>
      </w:r>
    </w:p>
  </w:footnote>
  <w:footnote w:id="68">
    <w:p w14:paraId="711D1590"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RODRIGUES, 2020a, p. 96.</w:t>
      </w:r>
    </w:p>
  </w:footnote>
  <w:footnote w:id="69">
    <w:p w14:paraId="03D12D94"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RODRIGUES, 2020a, p. 97.</w:t>
      </w:r>
    </w:p>
  </w:footnote>
  <w:footnote w:id="70">
    <w:p w14:paraId="0ACE2869"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RODRIGUES, 2020a, p. 97.</w:t>
      </w:r>
    </w:p>
  </w:footnote>
  <w:footnote w:id="71">
    <w:p w14:paraId="21F10CFA"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RODRIGUES, 2020a, p. 97.</w:t>
      </w:r>
    </w:p>
  </w:footnote>
  <w:footnote w:id="72">
    <w:p w14:paraId="378B9B94"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PASSOS, João D.; USARSKI, Frank. Introdução geral. </w:t>
      </w:r>
      <w:r w:rsidRPr="00865F18">
        <w:rPr>
          <w:rFonts w:ascii="Times New Roman" w:hAnsi="Times New Roman" w:cs="Times New Roman"/>
          <w:i/>
        </w:rPr>
        <w:t>In</w:t>
      </w:r>
      <w:r w:rsidRPr="00865F18">
        <w:rPr>
          <w:rFonts w:ascii="Times New Roman" w:hAnsi="Times New Roman" w:cs="Times New Roman"/>
        </w:rPr>
        <w:t xml:space="preserve">: PASSOS, João D.; USARSKI, Frank. </w:t>
      </w:r>
      <w:r w:rsidRPr="00865F18">
        <w:rPr>
          <w:rFonts w:ascii="Times New Roman" w:hAnsi="Times New Roman" w:cs="Times New Roman"/>
          <w:i/>
        </w:rPr>
        <w:t>Compêndio de Ciência da Religião</w:t>
      </w:r>
      <w:r w:rsidRPr="00865F18">
        <w:rPr>
          <w:rFonts w:ascii="Times New Roman" w:hAnsi="Times New Roman" w:cs="Times New Roman"/>
        </w:rPr>
        <w:t>. São Paulo: Paulinas; Paulus, 2013. p. 17-29.</w:t>
      </w:r>
    </w:p>
  </w:footnote>
  <w:footnote w:id="73">
    <w:p w14:paraId="01DC3E8F"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ARAGÃO, Gilbraz. Sobre epistemologias e diálogos: fenomenologia, diálogo inter-religioso e hermenêutica. </w:t>
      </w:r>
      <w:r w:rsidRPr="00865F18">
        <w:rPr>
          <w:rFonts w:ascii="Times New Roman" w:hAnsi="Times New Roman" w:cs="Times New Roman"/>
          <w:i/>
        </w:rPr>
        <w:t>In</w:t>
      </w:r>
      <w:r w:rsidRPr="00865F18">
        <w:rPr>
          <w:rFonts w:ascii="Times New Roman" w:hAnsi="Times New Roman" w:cs="Times New Roman"/>
        </w:rPr>
        <w:t xml:space="preserve">: CRUZ, Eduardo; DE MORI, Geraldo (orgs.). </w:t>
      </w:r>
      <w:r w:rsidRPr="00865F18">
        <w:rPr>
          <w:rFonts w:ascii="Times New Roman" w:hAnsi="Times New Roman" w:cs="Times New Roman"/>
          <w:i/>
        </w:rPr>
        <w:t>Teologia e Ciências da Religião</w:t>
      </w:r>
      <w:r w:rsidRPr="00865F18">
        <w:rPr>
          <w:rFonts w:ascii="Times New Roman" w:hAnsi="Times New Roman" w:cs="Times New Roman"/>
        </w:rPr>
        <w:t>. São Paulo: Paulinas; Belo Horizonte: PUCMinas, 2011. p. 120.</w:t>
      </w:r>
    </w:p>
  </w:footnote>
  <w:footnote w:id="74">
    <w:p w14:paraId="7958937E"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COORDENAÇÃO DE APERFEIÇOAMENTO DE PESSOAL DE NÍVEL SUPERIOR (CAPES). </w:t>
      </w:r>
      <w:r w:rsidRPr="00865F18">
        <w:rPr>
          <w:rFonts w:ascii="Times New Roman" w:hAnsi="Times New Roman" w:cs="Times New Roman"/>
          <w:i/>
        </w:rPr>
        <w:t>Documento área 44</w:t>
      </w:r>
      <w:r w:rsidRPr="00865F18">
        <w:rPr>
          <w:rFonts w:ascii="Times New Roman" w:hAnsi="Times New Roman" w:cs="Times New Roman"/>
        </w:rPr>
        <w:t>: Ciências da Religião e Teologia. Brasília: MEC, 2019. p. 9.</w:t>
      </w:r>
    </w:p>
  </w:footnote>
  <w:footnote w:id="75">
    <w:p w14:paraId="561F34AC"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PONDÉ, Luiz. Em busca de uma cultura epistemológica. </w:t>
      </w:r>
      <w:r w:rsidRPr="00865F18">
        <w:rPr>
          <w:rFonts w:ascii="Times New Roman" w:hAnsi="Times New Roman" w:cs="Times New Roman"/>
          <w:i/>
        </w:rPr>
        <w:t>In</w:t>
      </w:r>
      <w:r w:rsidRPr="00865F18">
        <w:rPr>
          <w:rFonts w:ascii="Times New Roman" w:hAnsi="Times New Roman" w:cs="Times New Roman"/>
        </w:rPr>
        <w:t xml:space="preserve">: TEIXEIRA, Faustino (org.). </w:t>
      </w:r>
      <w:r w:rsidRPr="00865F18">
        <w:rPr>
          <w:rFonts w:ascii="Times New Roman" w:hAnsi="Times New Roman" w:cs="Times New Roman"/>
          <w:i/>
        </w:rPr>
        <w:t>A (s) Ciência (s) da Religião no Brasil</w:t>
      </w:r>
      <w:r w:rsidRPr="00865F18">
        <w:rPr>
          <w:rFonts w:ascii="Times New Roman" w:hAnsi="Times New Roman" w:cs="Times New Roman"/>
        </w:rPr>
        <w:t>. São Paulo: Paulinas, 2001. p. 61.</w:t>
      </w:r>
    </w:p>
  </w:footnote>
  <w:footnote w:id="76">
    <w:p w14:paraId="06348A9F"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PIEPER, Frederico. Ciência (s) da (s) Religião (ões). </w:t>
      </w:r>
      <w:r w:rsidRPr="00865F18">
        <w:rPr>
          <w:rFonts w:ascii="Times New Roman" w:hAnsi="Times New Roman" w:cs="Times New Roman"/>
          <w:i/>
        </w:rPr>
        <w:t>In</w:t>
      </w:r>
      <w:r w:rsidRPr="00865F18">
        <w:rPr>
          <w:rFonts w:ascii="Times New Roman" w:hAnsi="Times New Roman" w:cs="Times New Roman"/>
        </w:rPr>
        <w:t xml:space="preserve">: JUNQUEIRA, Sérgio; BRANDENBURG, Laude; KLEIN, Remí. (orgs.). </w:t>
      </w:r>
      <w:r w:rsidRPr="00865F18">
        <w:rPr>
          <w:rFonts w:ascii="Times New Roman" w:hAnsi="Times New Roman" w:cs="Times New Roman"/>
          <w:i/>
        </w:rPr>
        <w:t>Compêndio do Ensino Religioso</w:t>
      </w:r>
      <w:r w:rsidRPr="00865F18">
        <w:rPr>
          <w:rFonts w:ascii="Times New Roman" w:hAnsi="Times New Roman" w:cs="Times New Roman"/>
        </w:rPr>
        <w:t>. São Leopoldo: Sinodal; Petrópolis: Vozes, 2017. p. 131.</w:t>
      </w:r>
    </w:p>
  </w:footnote>
  <w:footnote w:id="77">
    <w:p w14:paraId="28B6AAF6"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PASSOS; USARSKI, 2013, p. 11. </w:t>
      </w:r>
    </w:p>
  </w:footnote>
  <w:footnote w:id="78">
    <w:p w14:paraId="02C977DD"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JUNQUEIRA, Sérgio. Ciência da Religião aplicada ao Ensino Religioso. </w:t>
      </w:r>
      <w:r w:rsidRPr="00865F18">
        <w:rPr>
          <w:rFonts w:ascii="Times New Roman" w:hAnsi="Times New Roman" w:cs="Times New Roman"/>
          <w:i/>
        </w:rPr>
        <w:t>In</w:t>
      </w:r>
      <w:r w:rsidRPr="00865F18">
        <w:rPr>
          <w:rFonts w:ascii="Times New Roman" w:hAnsi="Times New Roman" w:cs="Times New Roman"/>
        </w:rPr>
        <w:t xml:space="preserve">: PASSOS, João D.; USARSKI, Frank. (orgs.). </w:t>
      </w:r>
      <w:r w:rsidRPr="00865F18">
        <w:rPr>
          <w:rFonts w:ascii="Times New Roman" w:hAnsi="Times New Roman" w:cs="Times New Roman"/>
          <w:i/>
        </w:rPr>
        <w:t>Compêndio de Ciência da Religião</w:t>
      </w:r>
      <w:r w:rsidRPr="00865F18">
        <w:rPr>
          <w:rFonts w:ascii="Times New Roman" w:hAnsi="Times New Roman" w:cs="Times New Roman"/>
        </w:rPr>
        <w:t>. São Paulo: Paulinas; Paulus, 2013. p. 609.</w:t>
      </w:r>
    </w:p>
  </w:footnote>
  <w:footnote w:id="79">
    <w:p w14:paraId="0607FA42"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BRASIL, 2018, p. 432.</w:t>
      </w:r>
    </w:p>
  </w:footnote>
  <w:footnote w:id="80">
    <w:p w14:paraId="7B186674"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PASSOS, João D. </w:t>
      </w:r>
      <w:r w:rsidRPr="00865F18">
        <w:rPr>
          <w:rFonts w:ascii="Times New Roman" w:hAnsi="Times New Roman" w:cs="Times New Roman"/>
          <w:i/>
        </w:rPr>
        <w:t>Ensino Religioso</w:t>
      </w:r>
      <w:r w:rsidRPr="00865F18">
        <w:rPr>
          <w:rFonts w:ascii="Times New Roman" w:hAnsi="Times New Roman" w:cs="Times New Roman"/>
        </w:rPr>
        <w:t>. São Paulo: Paulinas, 2007. p. 54.</w:t>
      </w:r>
    </w:p>
  </w:footnote>
  <w:footnote w:id="81">
    <w:p w14:paraId="721F74FA"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PASSOS, 2007, p. 57.</w:t>
      </w:r>
    </w:p>
  </w:footnote>
  <w:footnote w:id="82">
    <w:p w14:paraId="3BD78DB0"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PASSOS, 2007, p. 54.</w:t>
      </w:r>
    </w:p>
  </w:footnote>
  <w:footnote w:id="83">
    <w:p w14:paraId="57635DF2"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ARAGÃO, Gilbraz. Encruzilhada dos Estudos de Religião no Brasil. </w:t>
      </w:r>
      <w:r w:rsidRPr="00865F18">
        <w:rPr>
          <w:rFonts w:ascii="Times New Roman" w:hAnsi="Times New Roman" w:cs="Times New Roman"/>
          <w:i/>
        </w:rPr>
        <w:t>Revista de Teologia e Ciências da Religião</w:t>
      </w:r>
      <w:r w:rsidRPr="00865F18">
        <w:rPr>
          <w:rFonts w:ascii="Times New Roman" w:hAnsi="Times New Roman" w:cs="Times New Roman"/>
        </w:rPr>
        <w:t xml:space="preserve"> </w:t>
      </w:r>
      <w:r w:rsidRPr="00865F18">
        <w:rPr>
          <w:rFonts w:ascii="Times New Roman" w:hAnsi="Times New Roman" w:cs="Times New Roman"/>
          <w:i/>
        </w:rPr>
        <w:t>da UNICAP</w:t>
      </w:r>
      <w:r w:rsidRPr="00865F18">
        <w:rPr>
          <w:rFonts w:ascii="Times New Roman" w:hAnsi="Times New Roman" w:cs="Times New Roman"/>
        </w:rPr>
        <w:t>, Recife, v. 5, p. 319-337, 2015. p. 327.</w:t>
      </w:r>
    </w:p>
  </w:footnote>
  <w:footnote w:id="84">
    <w:p w14:paraId="1A17F1EC"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w:t>
      </w:r>
      <w:r w:rsidRPr="003A3740">
        <w:rPr>
          <w:rFonts w:ascii="Times New Roman" w:hAnsi="Times New Roman" w:cs="Times New Roman"/>
        </w:rPr>
        <w:t xml:space="preserve">SANTOMÉ, </w:t>
      </w:r>
      <w:proofErr w:type="spellStart"/>
      <w:r w:rsidRPr="003A3740">
        <w:rPr>
          <w:rFonts w:ascii="Times New Roman" w:hAnsi="Times New Roman" w:cs="Times New Roman"/>
        </w:rPr>
        <w:t>Jurjo</w:t>
      </w:r>
      <w:proofErr w:type="spellEnd"/>
      <w:r w:rsidRPr="003A3740">
        <w:rPr>
          <w:rFonts w:ascii="Times New Roman" w:hAnsi="Times New Roman" w:cs="Times New Roman"/>
        </w:rPr>
        <w:t xml:space="preserve"> T. </w:t>
      </w:r>
      <w:r w:rsidRPr="003A3740">
        <w:rPr>
          <w:rFonts w:ascii="Times New Roman" w:hAnsi="Times New Roman" w:cs="Times New Roman"/>
          <w:i/>
        </w:rPr>
        <w:t>Globalização e interdisciplinaridade</w:t>
      </w:r>
      <w:r w:rsidRPr="003A3740">
        <w:rPr>
          <w:rFonts w:ascii="Times New Roman" w:hAnsi="Times New Roman" w:cs="Times New Roman"/>
        </w:rPr>
        <w:t>: o currículo integrado. Porto Alegre: Artmed, 1998. p. 61</w:t>
      </w:r>
    </w:p>
  </w:footnote>
  <w:footnote w:id="85">
    <w:p w14:paraId="23A89885"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FAZENDA, 1994, p. 27.</w:t>
      </w:r>
    </w:p>
  </w:footnote>
  <w:footnote w:id="86">
    <w:p w14:paraId="15EFD91F"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BORGES, Maria C.; AQUINO, Orlando F.; PUENTES, Roberto V. Formação de professores no Brasil: história, políticas e perspectivas. </w:t>
      </w:r>
      <w:r w:rsidRPr="00865F18">
        <w:rPr>
          <w:rFonts w:ascii="Times New Roman" w:hAnsi="Times New Roman" w:cs="Times New Roman"/>
          <w:i/>
        </w:rPr>
        <w:t>Revista HISTEDBR</w:t>
      </w:r>
      <w:r w:rsidRPr="00865F18">
        <w:rPr>
          <w:rFonts w:ascii="Times New Roman" w:hAnsi="Times New Roman" w:cs="Times New Roman"/>
        </w:rPr>
        <w:t>¸ Campinas, n. 42, p. 94-112, 2011. p. 94.</w:t>
      </w:r>
    </w:p>
  </w:footnote>
  <w:footnote w:id="87">
    <w:p w14:paraId="2D693395"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FAZENDA, Ivani C. A. </w:t>
      </w:r>
      <w:r w:rsidRPr="00865F18">
        <w:rPr>
          <w:rFonts w:ascii="Times New Roman" w:hAnsi="Times New Roman" w:cs="Times New Roman"/>
          <w:i/>
        </w:rPr>
        <w:t>Integração e interdisciplinaridade no ensino brasileiro</w:t>
      </w:r>
      <w:r w:rsidRPr="00865F18">
        <w:rPr>
          <w:rFonts w:ascii="Times New Roman" w:hAnsi="Times New Roman" w:cs="Times New Roman"/>
        </w:rPr>
        <w:t>: efetividade ou ideologia. 6. ed. São Paulo: Loyola, 2011. p. 41.</w:t>
      </w:r>
    </w:p>
  </w:footnote>
  <w:footnote w:id="88">
    <w:p w14:paraId="37ECB33F"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MINISTÉRIO DA EDUCAÇÃO. Conselho Nacional de Educação. </w:t>
      </w:r>
      <w:r w:rsidRPr="00865F18">
        <w:rPr>
          <w:rFonts w:ascii="Times New Roman" w:hAnsi="Times New Roman" w:cs="Times New Roman"/>
          <w:i/>
        </w:rPr>
        <w:t>Resolução nº 2, de 1º de julho de 2015</w:t>
      </w:r>
      <w:r w:rsidRPr="00865F18">
        <w:rPr>
          <w:rFonts w:ascii="Times New Roman" w:hAnsi="Times New Roman" w:cs="Times New Roman"/>
        </w:rPr>
        <w:t>. [Define as Diretrizes Curriculares Nacionais para a formação inicial em nível superior e para formação continuada]. Brasília: MEC; CNE, 2015. [</w:t>
      </w:r>
      <w:r w:rsidRPr="00865F18">
        <w:rPr>
          <w:rFonts w:ascii="Times New Roman" w:hAnsi="Times New Roman" w:cs="Times New Roman"/>
          <w:i/>
        </w:rPr>
        <w:t>online</w:t>
      </w:r>
      <w:r w:rsidRPr="00865F18">
        <w:rPr>
          <w:rFonts w:ascii="Times New Roman" w:hAnsi="Times New Roman" w:cs="Times New Roman"/>
        </w:rPr>
        <w:t>]. p. 9.</w:t>
      </w:r>
    </w:p>
  </w:footnote>
  <w:footnote w:id="89">
    <w:p w14:paraId="0EA542BE"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DELORS, Jacques. Educação: um tesouro a descobrir. 7. ed. São Paulo: Cortez, 2012. p. 54-55.</w:t>
      </w:r>
    </w:p>
  </w:footnote>
  <w:footnote w:id="90">
    <w:p w14:paraId="74FE381B"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DELORS, 2012, p. 57-61.</w:t>
      </w:r>
    </w:p>
  </w:footnote>
  <w:footnote w:id="91">
    <w:p w14:paraId="57BB4FC7"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DELORS, 2012, p. 61-63.</w:t>
      </w:r>
    </w:p>
  </w:footnote>
  <w:footnote w:id="92">
    <w:p w14:paraId="47F07BC1"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DELORS, 2012, p. 64-68. </w:t>
      </w:r>
    </w:p>
  </w:footnote>
  <w:footnote w:id="93">
    <w:p w14:paraId="6FC87B9E"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DELORS, 2012, p. 69-72.</w:t>
      </w:r>
    </w:p>
  </w:footnote>
  <w:footnote w:id="94">
    <w:p w14:paraId="793B5ACD"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FAZENDA, Ivani C. A. </w:t>
      </w:r>
      <w:r w:rsidRPr="00865F18">
        <w:rPr>
          <w:rFonts w:ascii="Times New Roman" w:hAnsi="Times New Roman" w:cs="Times New Roman"/>
          <w:i/>
        </w:rPr>
        <w:t>O que é interdisciplinaridade</w:t>
      </w:r>
      <w:r w:rsidRPr="00865F18">
        <w:rPr>
          <w:rFonts w:ascii="Times New Roman" w:hAnsi="Times New Roman" w:cs="Times New Roman"/>
        </w:rPr>
        <w:t>? São Paulo: Cortez, 2008. p. 61.</w:t>
      </w:r>
    </w:p>
  </w:footnote>
  <w:footnote w:id="95">
    <w:p w14:paraId="751754CB" w14:textId="79F9EA53"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MORIN, Edgar. Sobre a reforma universitária. </w:t>
      </w:r>
      <w:r w:rsidRPr="00865F18">
        <w:rPr>
          <w:rFonts w:ascii="Times New Roman" w:hAnsi="Times New Roman" w:cs="Times New Roman"/>
          <w:i/>
        </w:rPr>
        <w:t>In</w:t>
      </w:r>
      <w:r w:rsidRPr="00865F18">
        <w:rPr>
          <w:rFonts w:ascii="Times New Roman" w:hAnsi="Times New Roman" w:cs="Times New Roman"/>
        </w:rPr>
        <w:t xml:space="preserve">: ALMEIDA, Maria C.; MOTTA, Elias O. (orgs.). </w:t>
      </w:r>
      <w:r w:rsidRPr="00865F18">
        <w:rPr>
          <w:rFonts w:ascii="Times New Roman" w:hAnsi="Times New Roman" w:cs="Times New Roman"/>
          <w:i/>
        </w:rPr>
        <w:t>Direito educacional e educação no século XXI</w:t>
      </w:r>
      <w:r w:rsidRPr="00865F18">
        <w:rPr>
          <w:rFonts w:ascii="Times New Roman" w:hAnsi="Times New Roman" w:cs="Times New Roman"/>
        </w:rPr>
        <w:t>. Brasília: Unesco, 2002. p.</w:t>
      </w:r>
      <w:r w:rsidR="00B05AE2">
        <w:rPr>
          <w:rFonts w:ascii="Times New Roman" w:hAnsi="Times New Roman" w:cs="Times New Roman"/>
        </w:rPr>
        <w:t xml:space="preserve"> </w:t>
      </w:r>
      <w:r w:rsidRPr="00865F18">
        <w:rPr>
          <w:rFonts w:ascii="Times New Roman" w:hAnsi="Times New Roman" w:cs="Times New Roman"/>
        </w:rPr>
        <w:t>115.</w:t>
      </w:r>
    </w:p>
  </w:footnote>
  <w:footnote w:id="96">
    <w:p w14:paraId="1B1CE65C"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FAZENDA, 2011, p. 68.</w:t>
      </w:r>
    </w:p>
  </w:footnote>
  <w:footnote w:id="97">
    <w:p w14:paraId="3EBE1F94"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FAZENDA, 2011, p. 68.</w:t>
      </w:r>
    </w:p>
  </w:footnote>
  <w:footnote w:id="98">
    <w:p w14:paraId="1ECE4789"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FAZENDA, 1994, p. 28.</w:t>
      </w:r>
    </w:p>
  </w:footnote>
  <w:footnote w:id="99">
    <w:p w14:paraId="6A9B1348"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FAZENDA, 2008, p. 22.</w:t>
      </w:r>
    </w:p>
  </w:footnote>
  <w:footnote w:id="100">
    <w:p w14:paraId="5A3F9A0E"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BRASIL, 2018, p. 439.</w:t>
      </w:r>
    </w:p>
  </w:footnote>
  <w:footnote w:id="101">
    <w:p w14:paraId="5505F050"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FAZENDA, 2008, p. 35.</w:t>
      </w:r>
    </w:p>
  </w:footnote>
  <w:footnote w:id="102">
    <w:p w14:paraId="5FE1161C"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CARLOS, Jairo G. </w:t>
      </w:r>
      <w:r w:rsidRPr="00865F18">
        <w:rPr>
          <w:rFonts w:ascii="Times New Roman" w:hAnsi="Times New Roman" w:cs="Times New Roman"/>
          <w:i/>
        </w:rPr>
        <w:t>Interdisciplinaridade no Ensino Médio</w:t>
      </w:r>
      <w:r w:rsidRPr="00865F18">
        <w:rPr>
          <w:rFonts w:ascii="Times New Roman" w:hAnsi="Times New Roman" w:cs="Times New Roman"/>
        </w:rPr>
        <w:t>: desafios e potencialidades. Dissertação (Mestrado em Ensino de Ciências) – Programa de Pós-Graduação em Ensino de Ciências, Instituto de Física, Universidade de Brasília, Brasília, 2007. p. 7.</w:t>
      </w:r>
    </w:p>
  </w:footnote>
  <w:footnote w:id="103">
    <w:p w14:paraId="591A2356"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FAZENDA, 2008, p. 41.</w:t>
      </w:r>
    </w:p>
  </w:footnote>
  <w:footnote w:id="104">
    <w:p w14:paraId="5ACA7B0C"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FAZENDA, 2008, p. 39-44.</w:t>
      </w:r>
    </w:p>
  </w:footnote>
  <w:footnote w:id="105">
    <w:p w14:paraId="24DF6F47"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BRASIL, 2017, p. 436.</w:t>
      </w:r>
    </w:p>
  </w:footnote>
  <w:footnote w:id="106">
    <w:p w14:paraId="2ABCAA32"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FAZENDA, Ivani. </w:t>
      </w:r>
      <w:r w:rsidRPr="00865F18">
        <w:rPr>
          <w:rFonts w:ascii="Times New Roman" w:hAnsi="Times New Roman" w:cs="Times New Roman"/>
          <w:i/>
        </w:rPr>
        <w:t>Práticas interdisciplinares na escola.</w:t>
      </w:r>
      <w:r w:rsidRPr="00865F18">
        <w:rPr>
          <w:rFonts w:ascii="Times New Roman" w:hAnsi="Times New Roman" w:cs="Times New Roman"/>
        </w:rPr>
        <w:t xml:space="preserve"> São Paulo: Cortez, 1999. p. 34.</w:t>
      </w:r>
    </w:p>
  </w:footnote>
  <w:footnote w:id="107">
    <w:p w14:paraId="22DA0ADF"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FAZENDA, Ivani C. A. </w:t>
      </w:r>
      <w:r w:rsidRPr="00865F18">
        <w:rPr>
          <w:rFonts w:ascii="Times New Roman" w:hAnsi="Times New Roman" w:cs="Times New Roman"/>
          <w:i/>
        </w:rPr>
        <w:t>Interdisciplinaridade</w:t>
      </w:r>
      <w:r w:rsidRPr="00865F18">
        <w:rPr>
          <w:rFonts w:ascii="Times New Roman" w:hAnsi="Times New Roman" w:cs="Times New Roman"/>
        </w:rPr>
        <w:t>: pensar, esquivar e intervir. São Paulo: Cortez, 2014. p. 18.</w:t>
      </w:r>
    </w:p>
  </w:footnote>
  <w:footnote w:id="108">
    <w:p w14:paraId="21DFC429"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FAZENDA, 2014, p. 38.</w:t>
      </w:r>
    </w:p>
  </w:footnote>
  <w:footnote w:id="109">
    <w:p w14:paraId="207526BF"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FREIRE, Paulo. </w:t>
      </w:r>
      <w:r w:rsidRPr="00865F18">
        <w:rPr>
          <w:rFonts w:ascii="Times New Roman" w:hAnsi="Times New Roman" w:cs="Times New Roman"/>
          <w:i/>
        </w:rPr>
        <w:t>Pedagogia do oprimido</w:t>
      </w:r>
      <w:r w:rsidRPr="00865F18">
        <w:rPr>
          <w:rFonts w:ascii="Times New Roman" w:hAnsi="Times New Roman" w:cs="Times New Roman"/>
        </w:rPr>
        <w:t>. São Paulo: Paz e Terra, 1993. p. 22.</w:t>
      </w:r>
    </w:p>
  </w:footnote>
  <w:footnote w:id="110">
    <w:p w14:paraId="495C3CA9"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Para Max Müller, tratava-se de uma das ciências físicas cujo método deveria ser o mesmo que vinha sendo seguido na botânica, na anatomia, na geologia e outros campos do estudo da natureza. Saiba mais em: MÜLLER, Max. </w:t>
      </w:r>
      <w:r w:rsidRPr="00865F18">
        <w:rPr>
          <w:rFonts w:ascii="Times New Roman" w:hAnsi="Times New Roman" w:cs="Times New Roman"/>
          <w:i/>
        </w:rPr>
        <w:t>Introduction to the science of religion</w:t>
      </w:r>
      <w:r w:rsidRPr="00865F18">
        <w:rPr>
          <w:rFonts w:ascii="Times New Roman" w:hAnsi="Times New Roman" w:cs="Times New Roman"/>
        </w:rPr>
        <w:t>: four lectures delivered at the Royal Institution with essays on false analogies, and the philosophy of mythology. London: Longmans, 1873. p. 1-15.</w:t>
      </w:r>
    </w:p>
  </w:footnote>
  <w:footnote w:id="111">
    <w:p w14:paraId="728FFFF9"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w:t>
      </w:r>
      <w:r w:rsidRPr="00865F18">
        <w:rPr>
          <w:rFonts w:ascii="Times New Roman" w:hAnsi="Times New Roman" w:cs="Times New Roman"/>
          <w:i/>
        </w:rPr>
        <w:t xml:space="preserve">All highter knowledge is acquired by comparison, and rests on comparison. If it is said that </w:t>
      </w:r>
      <w:proofErr w:type="spellStart"/>
      <w:r w:rsidRPr="00865F18">
        <w:rPr>
          <w:rFonts w:ascii="Times New Roman" w:hAnsi="Times New Roman" w:cs="Times New Roman"/>
          <w:i/>
        </w:rPr>
        <w:t>the</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character</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of</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scientific</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research</w:t>
      </w:r>
      <w:proofErr w:type="spellEnd"/>
      <w:r w:rsidRPr="00865F18">
        <w:rPr>
          <w:rFonts w:ascii="Times New Roman" w:hAnsi="Times New Roman" w:cs="Times New Roman"/>
          <w:i/>
        </w:rPr>
        <w:t xml:space="preserve"> in </w:t>
      </w:r>
      <w:proofErr w:type="spellStart"/>
      <w:r w:rsidRPr="00865F18">
        <w:rPr>
          <w:rFonts w:ascii="Times New Roman" w:hAnsi="Times New Roman" w:cs="Times New Roman"/>
          <w:i/>
        </w:rPr>
        <w:t>our</w:t>
      </w:r>
      <w:proofErr w:type="spellEnd"/>
      <w:r w:rsidRPr="00865F18">
        <w:rPr>
          <w:rFonts w:ascii="Times New Roman" w:hAnsi="Times New Roman" w:cs="Times New Roman"/>
          <w:i/>
        </w:rPr>
        <w:t xml:space="preserve"> age </w:t>
      </w:r>
      <w:proofErr w:type="spellStart"/>
      <w:r w:rsidRPr="00865F18">
        <w:rPr>
          <w:rFonts w:ascii="Times New Roman" w:hAnsi="Times New Roman" w:cs="Times New Roman"/>
          <w:i/>
        </w:rPr>
        <w:t>is</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pre-eminetly</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comparative</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this</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really</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means</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that</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our</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researches</w:t>
      </w:r>
      <w:proofErr w:type="spellEnd"/>
      <w:r w:rsidRPr="00865F18">
        <w:rPr>
          <w:rFonts w:ascii="Times New Roman" w:hAnsi="Times New Roman" w:cs="Times New Roman"/>
          <w:i/>
        </w:rPr>
        <w:t xml:space="preserve"> are </w:t>
      </w:r>
      <w:proofErr w:type="spellStart"/>
      <w:r w:rsidRPr="00865F18">
        <w:rPr>
          <w:rFonts w:ascii="Times New Roman" w:hAnsi="Times New Roman" w:cs="Times New Roman"/>
          <w:i/>
        </w:rPr>
        <w:t>now</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based</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on</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the</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widest</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evidence</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that</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can</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be</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obtained</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on</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the</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broadest</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inductions</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that</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can</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be</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grasped</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by</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the</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human</w:t>
      </w:r>
      <w:proofErr w:type="spellEnd"/>
      <w:r w:rsidRPr="00865F18">
        <w:rPr>
          <w:rFonts w:ascii="Times New Roman" w:hAnsi="Times New Roman" w:cs="Times New Roman"/>
          <w:i/>
        </w:rPr>
        <w:t xml:space="preserve"> mind</w:t>
      </w:r>
      <w:r w:rsidRPr="00865F18">
        <w:rPr>
          <w:rFonts w:ascii="Times New Roman" w:hAnsi="Times New Roman" w:cs="Times New Roman"/>
        </w:rPr>
        <w:t>”</w:t>
      </w:r>
      <w:r w:rsidRPr="00865F18">
        <w:rPr>
          <w:rFonts w:ascii="Times New Roman" w:hAnsi="Times New Roman" w:cs="Times New Roman"/>
          <w:i/>
        </w:rPr>
        <w:t xml:space="preserve"> </w:t>
      </w:r>
      <w:r w:rsidRPr="00865F18">
        <w:rPr>
          <w:rFonts w:ascii="Times New Roman" w:hAnsi="Times New Roman" w:cs="Times New Roman"/>
        </w:rPr>
        <w:t>(tradução livre)</w:t>
      </w:r>
      <w:r w:rsidRPr="00865F18">
        <w:rPr>
          <w:rFonts w:ascii="Times New Roman" w:hAnsi="Times New Roman" w:cs="Times New Roman"/>
          <w:i/>
        </w:rPr>
        <w:t>.</w:t>
      </w:r>
      <w:r w:rsidRPr="00865F18">
        <w:rPr>
          <w:rFonts w:ascii="Times New Roman" w:hAnsi="Times New Roman" w:cs="Times New Roman"/>
        </w:rPr>
        <w:t xml:space="preserve"> MÜLLER, 1873, p. 11-12.</w:t>
      </w:r>
    </w:p>
  </w:footnote>
  <w:footnote w:id="112">
    <w:p w14:paraId="195BF8D5" w14:textId="77777777" w:rsidR="00F63FF6" w:rsidRPr="00865F18" w:rsidRDefault="00F63FF6" w:rsidP="003A3740">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w:t>
      </w:r>
      <w:r w:rsidRPr="00865F18">
        <w:rPr>
          <w:rFonts w:ascii="Times New Roman" w:hAnsi="Times New Roman" w:cs="Times New Roman"/>
          <w:i/>
        </w:rPr>
        <w:t xml:space="preserve">He </w:t>
      </w:r>
      <w:proofErr w:type="spellStart"/>
      <w:r w:rsidRPr="00865F18">
        <w:rPr>
          <w:rFonts w:ascii="Times New Roman" w:hAnsi="Times New Roman" w:cs="Times New Roman"/>
          <w:i/>
        </w:rPr>
        <w:t>who</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knows</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one</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knows</w:t>
      </w:r>
      <w:proofErr w:type="spellEnd"/>
      <w:r w:rsidRPr="00865F18">
        <w:rPr>
          <w:rFonts w:ascii="Times New Roman" w:hAnsi="Times New Roman" w:cs="Times New Roman"/>
          <w:i/>
        </w:rPr>
        <w:t xml:space="preserve"> </w:t>
      </w:r>
      <w:proofErr w:type="spellStart"/>
      <w:r w:rsidRPr="00865F18">
        <w:rPr>
          <w:rFonts w:ascii="Times New Roman" w:hAnsi="Times New Roman" w:cs="Times New Roman"/>
          <w:i/>
        </w:rPr>
        <w:t>none</w:t>
      </w:r>
      <w:proofErr w:type="spellEnd"/>
      <w:r w:rsidRPr="00865F18">
        <w:rPr>
          <w:rFonts w:ascii="Times New Roman" w:hAnsi="Times New Roman" w:cs="Times New Roman"/>
        </w:rPr>
        <w:t>” (tradução livre). MÜLLER, 1873, p. 16.</w:t>
      </w:r>
    </w:p>
  </w:footnote>
  <w:footnote w:id="113">
    <w:p w14:paraId="7865C324" w14:textId="77777777" w:rsidR="00F63FF6" w:rsidRPr="007654B6" w:rsidRDefault="00F63FF6" w:rsidP="003A3740">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MÜLLER, 1873, p. 16-18.</w:t>
      </w:r>
    </w:p>
  </w:footnote>
  <w:footnote w:id="114">
    <w:p w14:paraId="72FC2C05" w14:textId="77777777" w:rsidR="00F63FF6" w:rsidRPr="007654B6" w:rsidRDefault="00F63FF6" w:rsidP="003A3740">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“A </w:t>
      </w:r>
      <w:proofErr w:type="spellStart"/>
      <w:r w:rsidRPr="007654B6">
        <w:rPr>
          <w:rFonts w:ascii="Times New Roman" w:hAnsi="Times New Roman" w:cs="Times New Roman"/>
        </w:rPr>
        <w:t>power</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independent</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of</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sense</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and</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reason</w:t>
      </w:r>
      <w:proofErr w:type="spellEnd"/>
      <w:r w:rsidRPr="007654B6">
        <w:rPr>
          <w:rFonts w:ascii="Times New Roman" w:hAnsi="Times New Roman" w:cs="Times New Roman"/>
        </w:rPr>
        <w:t xml:space="preserve">, a </w:t>
      </w:r>
      <w:proofErr w:type="spellStart"/>
      <w:r w:rsidRPr="007654B6">
        <w:rPr>
          <w:rFonts w:ascii="Times New Roman" w:hAnsi="Times New Roman" w:cs="Times New Roman"/>
        </w:rPr>
        <w:t>power</w:t>
      </w:r>
      <w:proofErr w:type="spellEnd"/>
      <w:r w:rsidRPr="007654B6">
        <w:rPr>
          <w:rFonts w:ascii="Times New Roman" w:hAnsi="Times New Roman" w:cs="Times New Roman"/>
        </w:rPr>
        <w:t xml:space="preserve"> in a </w:t>
      </w:r>
      <w:proofErr w:type="spellStart"/>
      <w:r w:rsidRPr="007654B6">
        <w:rPr>
          <w:rFonts w:ascii="Times New Roman" w:hAnsi="Times New Roman" w:cs="Times New Roman"/>
        </w:rPr>
        <w:t>certain</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sense</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contradicted</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by</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sense</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and</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reason</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but</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yet</w:t>
      </w:r>
      <w:proofErr w:type="spellEnd"/>
      <w:r w:rsidRPr="007654B6">
        <w:rPr>
          <w:rFonts w:ascii="Times New Roman" w:hAnsi="Times New Roman" w:cs="Times New Roman"/>
        </w:rPr>
        <w:t xml:space="preserve"> a </w:t>
      </w:r>
      <w:proofErr w:type="spellStart"/>
      <w:r w:rsidRPr="007654B6">
        <w:rPr>
          <w:rFonts w:ascii="Times New Roman" w:hAnsi="Times New Roman" w:cs="Times New Roman"/>
        </w:rPr>
        <w:t>very</w:t>
      </w:r>
      <w:proofErr w:type="spellEnd"/>
      <w:r w:rsidRPr="007654B6">
        <w:rPr>
          <w:rFonts w:ascii="Times New Roman" w:hAnsi="Times New Roman" w:cs="Times New Roman"/>
        </w:rPr>
        <w:t xml:space="preserve"> real </w:t>
      </w:r>
      <w:proofErr w:type="spellStart"/>
      <w:r w:rsidRPr="007654B6">
        <w:rPr>
          <w:rFonts w:ascii="Times New Roman" w:hAnsi="Times New Roman" w:cs="Times New Roman"/>
        </w:rPr>
        <w:t>power</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which</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has</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held</w:t>
      </w:r>
      <w:proofErr w:type="spellEnd"/>
      <w:r w:rsidRPr="007654B6">
        <w:rPr>
          <w:rFonts w:ascii="Times New Roman" w:hAnsi="Times New Roman" w:cs="Times New Roman"/>
        </w:rPr>
        <w:t xml:space="preserve"> its </w:t>
      </w:r>
      <w:proofErr w:type="spellStart"/>
      <w:r w:rsidRPr="007654B6">
        <w:rPr>
          <w:rFonts w:ascii="Times New Roman" w:hAnsi="Times New Roman" w:cs="Times New Roman"/>
        </w:rPr>
        <w:t>own</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from</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the</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beginning</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of</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the</w:t>
      </w:r>
      <w:proofErr w:type="spellEnd"/>
      <w:r w:rsidRPr="007654B6">
        <w:rPr>
          <w:rFonts w:ascii="Times New Roman" w:hAnsi="Times New Roman" w:cs="Times New Roman"/>
        </w:rPr>
        <w:t xml:space="preserve"> world, </w:t>
      </w:r>
      <w:proofErr w:type="spellStart"/>
      <w:r w:rsidRPr="007654B6">
        <w:rPr>
          <w:rFonts w:ascii="Times New Roman" w:hAnsi="Times New Roman" w:cs="Times New Roman"/>
        </w:rPr>
        <w:t>neither</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sense</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nor</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reason</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being</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able</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to</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overcome</w:t>
      </w:r>
      <w:proofErr w:type="spellEnd"/>
      <w:r w:rsidRPr="007654B6">
        <w:rPr>
          <w:rFonts w:ascii="Times New Roman" w:hAnsi="Times New Roman" w:cs="Times New Roman"/>
        </w:rPr>
        <w:t xml:space="preserve"> it, </w:t>
      </w:r>
      <w:proofErr w:type="spellStart"/>
      <w:r w:rsidRPr="007654B6">
        <w:rPr>
          <w:rFonts w:ascii="Times New Roman" w:hAnsi="Times New Roman" w:cs="Times New Roman"/>
        </w:rPr>
        <w:t>while</w:t>
      </w:r>
      <w:proofErr w:type="spellEnd"/>
      <w:r w:rsidRPr="007654B6">
        <w:rPr>
          <w:rFonts w:ascii="Times New Roman" w:hAnsi="Times New Roman" w:cs="Times New Roman"/>
        </w:rPr>
        <w:t xml:space="preserve"> it </w:t>
      </w:r>
      <w:proofErr w:type="spellStart"/>
      <w:r w:rsidRPr="007654B6">
        <w:rPr>
          <w:rFonts w:ascii="Times New Roman" w:hAnsi="Times New Roman" w:cs="Times New Roman"/>
        </w:rPr>
        <w:t>alone</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is</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able</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to</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overcome</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both</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reason</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and</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sense</w:t>
      </w:r>
      <w:proofErr w:type="spellEnd"/>
      <w:r w:rsidRPr="007654B6">
        <w:rPr>
          <w:rFonts w:ascii="Times New Roman" w:hAnsi="Times New Roman" w:cs="Times New Roman"/>
        </w:rPr>
        <w:t>” (tradução livre). MÜLLER, 1873, p. 18.</w:t>
      </w:r>
    </w:p>
  </w:footnote>
  <w:footnote w:id="115">
    <w:p w14:paraId="4F31A40B" w14:textId="77777777" w:rsidR="00F63FF6" w:rsidRPr="007654B6" w:rsidRDefault="00F63FF6" w:rsidP="003A3740">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MÜLLER, 1873, p. 18-34.</w:t>
      </w:r>
    </w:p>
  </w:footnote>
  <w:footnote w:id="116">
    <w:p w14:paraId="3E6F06F3" w14:textId="77777777" w:rsidR="00F63FF6" w:rsidRPr="007654B6" w:rsidRDefault="00F63FF6" w:rsidP="003A3740">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MÜLLER, 1873, p. 34.</w:t>
      </w:r>
    </w:p>
  </w:footnote>
  <w:footnote w:id="117">
    <w:p w14:paraId="446A60A8" w14:textId="77777777" w:rsidR="00F63FF6" w:rsidRPr="007654B6" w:rsidRDefault="00F63FF6" w:rsidP="003A3740">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MÜLLER, 1873, p. 34.</w:t>
      </w:r>
    </w:p>
  </w:footnote>
  <w:footnote w:id="118">
    <w:p w14:paraId="400AF8B4" w14:textId="77777777" w:rsidR="00F63FF6" w:rsidRPr="007654B6" w:rsidRDefault="00F63FF6" w:rsidP="003A3740">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“In </w:t>
      </w:r>
      <w:proofErr w:type="spellStart"/>
      <w:r w:rsidRPr="007654B6">
        <w:rPr>
          <w:rFonts w:ascii="Times New Roman" w:hAnsi="Times New Roman" w:cs="Times New Roman"/>
        </w:rPr>
        <w:t>the</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ancient</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language</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of</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the</w:t>
      </w:r>
      <w:proofErr w:type="spellEnd"/>
      <w:r w:rsidRPr="007654B6">
        <w:rPr>
          <w:rFonts w:ascii="Times New Roman" w:hAnsi="Times New Roman" w:cs="Times New Roman"/>
        </w:rPr>
        <w:t xml:space="preserve"> Veda, </w:t>
      </w:r>
      <w:proofErr w:type="spellStart"/>
      <w:r w:rsidRPr="007654B6">
        <w:rPr>
          <w:rFonts w:ascii="Times New Roman" w:hAnsi="Times New Roman" w:cs="Times New Roman"/>
        </w:rPr>
        <w:t>bone</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blood</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breath</w:t>
      </w:r>
      <w:proofErr w:type="spellEnd"/>
      <w:r w:rsidRPr="007654B6">
        <w:rPr>
          <w:rFonts w:ascii="Times New Roman" w:hAnsi="Times New Roman" w:cs="Times New Roman"/>
        </w:rPr>
        <w:t xml:space="preserve">, are </w:t>
      </w:r>
      <w:proofErr w:type="spellStart"/>
      <w:r w:rsidRPr="007654B6">
        <w:rPr>
          <w:rFonts w:ascii="Times New Roman" w:hAnsi="Times New Roman" w:cs="Times New Roman"/>
        </w:rPr>
        <w:t>all</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meant</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to</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convey</w:t>
      </w:r>
      <w:proofErr w:type="spellEnd"/>
      <w:r w:rsidRPr="007654B6">
        <w:rPr>
          <w:rFonts w:ascii="Times New Roman" w:hAnsi="Times New Roman" w:cs="Times New Roman"/>
        </w:rPr>
        <w:t xml:space="preserve"> more </w:t>
      </w:r>
      <w:proofErr w:type="spellStart"/>
      <w:r w:rsidRPr="007654B6">
        <w:rPr>
          <w:rFonts w:ascii="Times New Roman" w:hAnsi="Times New Roman" w:cs="Times New Roman"/>
        </w:rPr>
        <w:t>than</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what</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we</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should</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call</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their</w:t>
      </w:r>
      <w:proofErr w:type="spellEnd"/>
      <w:r w:rsidRPr="007654B6">
        <w:rPr>
          <w:rFonts w:ascii="Times New Roman" w:hAnsi="Times New Roman" w:cs="Times New Roman"/>
        </w:rPr>
        <w:t xml:space="preserve"> material </w:t>
      </w:r>
      <w:proofErr w:type="spellStart"/>
      <w:r w:rsidRPr="007654B6">
        <w:rPr>
          <w:rFonts w:ascii="Times New Roman" w:hAnsi="Times New Roman" w:cs="Times New Roman"/>
        </w:rPr>
        <w:t>meaning</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but</w:t>
      </w:r>
      <w:proofErr w:type="spellEnd"/>
      <w:r w:rsidRPr="007654B6">
        <w:rPr>
          <w:rFonts w:ascii="Times New Roman" w:hAnsi="Times New Roman" w:cs="Times New Roman"/>
        </w:rPr>
        <w:t xml:space="preserve"> in </w:t>
      </w:r>
      <w:proofErr w:type="spellStart"/>
      <w:r w:rsidRPr="007654B6">
        <w:rPr>
          <w:rFonts w:ascii="Times New Roman" w:hAnsi="Times New Roman" w:cs="Times New Roman"/>
        </w:rPr>
        <w:t>course</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of</w:t>
      </w:r>
      <w:proofErr w:type="spellEnd"/>
      <w:r w:rsidRPr="007654B6">
        <w:rPr>
          <w:rFonts w:ascii="Times New Roman" w:hAnsi="Times New Roman" w:cs="Times New Roman"/>
        </w:rPr>
        <w:t xml:space="preserve"> time, </w:t>
      </w:r>
      <w:proofErr w:type="spellStart"/>
      <w:r w:rsidRPr="007654B6">
        <w:rPr>
          <w:rFonts w:ascii="Times New Roman" w:hAnsi="Times New Roman" w:cs="Times New Roman"/>
        </w:rPr>
        <w:t>the</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Sanskrit</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âtman</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meaning</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originally</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breath</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dwindled</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away</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into</w:t>
      </w:r>
      <w:proofErr w:type="spellEnd"/>
      <w:r w:rsidRPr="007654B6">
        <w:rPr>
          <w:rFonts w:ascii="Times New Roman" w:hAnsi="Times New Roman" w:cs="Times New Roman"/>
        </w:rPr>
        <w:t xml:space="preserve"> a </w:t>
      </w:r>
      <w:proofErr w:type="spellStart"/>
      <w:r w:rsidRPr="007654B6">
        <w:rPr>
          <w:rFonts w:ascii="Times New Roman" w:hAnsi="Times New Roman" w:cs="Times New Roman"/>
        </w:rPr>
        <w:t>mere</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pronoun</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and</w:t>
      </w:r>
      <w:proofErr w:type="spellEnd"/>
      <w:r w:rsidRPr="007654B6">
        <w:rPr>
          <w:rFonts w:ascii="Times New Roman" w:hAnsi="Times New Roman" w:cs="Times New Roman"/>
        </w:rPr>
        <w:t xml:space="preserve"> came </w:t>
      </w:r>
      <w:proofErr w:type="spellStart"/>
      <w:r w:rsidRPr="007654B6">
        <w:rPr>
          <w:rFonts w:ascii="Times New Roman" w:hAnsi="Times New Roman" w:cs="Times New Roman"/>
        </w:rPr>
        <w:t>to</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mean</w:t>
      </w:r>
      <w:proofErr w:type="spellEnd"/>
      <w:r w:rsidRPr="007654B6">
        <w:rPr>
          <w:rFonts w:ascii="Times New Roman" w:hAnsi="Times New Roman" w:cs="Times New Roman"/>
        </w:rPr>
        <w:t xml:space="preserve"> self. The </w:t>
      </w:r>
      <w:proofErr w:type="spellStart"/>
      <w:r w:rsidRPr="007654B6">
        <w:rPr>
          <w:rFonts w:ascii="Times New Roman" w:hAnsi="Times New Roman" w:cs="Times New Roman"/>
        </w:rPr>
        <w:t>sameappliestotheHebrew‘etzem</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Originally</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meaning</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bone</w:t>
      </w:r>
      <w:proofErr w:type="spellEnd"/>
      <w:r w:rsidRPr="007654B6">
        <w:rPr>
          <w:rFonts w:ascii="Times New Roman" w:hAnsi="Times New Roman" w:cs="Times New Roman"/>
        </w:rPr>
        <w:t xml:space="preserve">, it came </w:t>
      </w:r>
      <w:proofErr w:type="spellStart"/>
      <w:r w:rsidRPr="007654B6">
        <w:rPr>
          <w:rFonts w:ascii="Times New Roman" w:hAnsi="Times New Roman" w:cs="Times New Roman"/>
        </w:rPr>
        <w:t>to</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be</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used</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at</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last</w:t>
      </w:r>
      <w:proofErr w:type="spellEnd"/>
      <w:r w:rsidRPr="007654B6">
        <w:rPr>
          <w:rFonts w:ascii="Times New Roman" w:hAnsi="Times New Roman" w:cs="Times New Roman"/>
        </w:rPr>
        <w:t xml:space="preserve"> as a </w:t>
      </w:r>
      <w:proofErr w:type="spellStart"/>
      <w:r w:rsidRPr="007654B6">
        <w:rPr>
          <w:rFonts w:ascii="Times New Roman" w:hAnsi="Times New Roman" w:cs="Times New Roman"/>
        </w:rPr>
        <w:t>mere</w:t>
      </w:r>
      <w:proofErr w:type="spellEnd"/>
      <w:r w:rsidRPr="007654B6">
        <w:rPr>
          <w:rFonts w:ascii="Times New Roman" w:hAnsi="Times New Roman" w:cs="Times New Roman"/>
        </w:rPr>
        <w:t xml:space="preserve"> pronominal </w:t>
      </w:r>
      <w:proofErr w:type="spellStart"/>
      <w:r w:rsidRPr="007654B6">
        <w:rPr>
          <w:rFonts w:ascii="Times New Roman" w:hAnsi="Times New Roman" w:cs="Times New Roman"/>
        </w:rPr>
        <w:t>adjective</w:t>
      </w:r>
      <w:proofErr w:type="spellEnd"/>
      <w:r w:rsidRPr="007654B6">
        <w:rPr>
          <w:rFonts w:ascii="Times New Roman" w:hAnsi="Times New Roman" w:cs="Times New Roman"/>
        </w:rPr>
        <w:t xml:space="preserve">, in </w:t>
      </w:r>
      <w:proofErr w:type="spellStart"/>
      <w:r w:rsidRPr="007654B6">
        <w:rPr>
          <w:rFonts w:ascii="Times New Roman" w:hAnsi="Times New Roman" w:cs="Times New Roman"/>
        </w:rPr>
        <w:t>the</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sense</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of</w:t>
      </w:r>
      <w:proofErr w:type="spellEnd"/>
      <w:r w:rsidRPr="007654B6">
        <w:rPr>
          <w:rFonts w:ascii="Times New Roman" w:hAnsi="Times New Roman" w:cs="Times New Roman"/>
        </w:rPr>
        <w:t xml:space="preserve"> self </w:t>
      </w:r>
      <w:proofErr w:type="spellStart"/>
      <w:r w:rsidRPr="007654B6">
        <w:rPr>
          <w:rFonts w:ascii="Times New Roman" w:hAnsi="Times New Roman" w:cs="Times New Roman"/>
        </w:rPr>
        <w:t>or</w:t>
      </w:r>
      <w:proofErr w:type="spellEnd"/>
      <w:r w:rsidRPr="007654B6">
        <w:rPr>
          <w:rFonts w:ascii="Times New Roman" w:hAnsi="Times New Roman" w:cs="Times New Roman"/>
        </w:rPr>
        <w:t xml:space="preserve"> </w:t>
      </w:r>
      <w:proofErr w:type="spellStart"/>
      <w:r w:rsidRPr="007654B6">
        <w:rPr>
          <w:rFonts w:ascii="Times New Roman" w:hAnsi="Times New Roman" w:cs="Times New Roman"/>
        </w:rPr>
        <w:t>same</w:t>
      </w:r>
      <w:proofErr w:type="spellEnd"/>
      <w:r w:rsidRPr="007654B6">
        <w:rPr>
          <w:rFonts w:ascii="Times New Roman" w:hAnsi="Times New Roman" w:cs="Times New Roman"/>
        </w:rPr>
        <w:t>” (tradução livre). MÜLLER, 1873, p. 46.</w:t>
      </w:r>
    </w:p>
  </w:footnote>
  <w:footnote w:id="119">
    <w:p w14:paraId="7FF3EBE7" w14:textId="77777777" w:rsidR="00F63FF6" w:rsidRPr="007654B6" w:rsidRDefault="00F63FF6" w:rsidP="003A3740">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MÜLLER, 1873, p. 47.</w:t>
      </w:r>
    </w:p>
  </w:footnote>
  <w:footnote w:id="120">
    <w:p w14:paraId="4BADE6F1" w14:textId="77777777" w:rsidR="00F63FF6" w:rsidRPr="007654B6" w:rsidRDefault="00F63FF6" w:rsidP="003A3740">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FERREIRA, Amauri C.; SENRA, Flávio. Tendência interdisciplinar das Ciências da Religião no Brasil: o debate epistemológico em torno da interdisciplinaridade e o paralelo com a constituição da área no país. </w:t>
      </w:r>
      <w:r w:rsidRPr="007654B6">
        <w:rPr>
          <w:rFonts w:ascii="Times New Roman" w:hAnsi="Times New Roman" w:cs="Times New Roman"/>
          <w:i/>
        </w:rPr>
        <w:t>Revista Numen</w:t>
      </w:r>
      <w:r w:rsidRPr="007654B6">
        <w:rPr>
          <w:rFonts w:ascii="Times New Roman" w:hAnsi="Times New Roman" w:cs="Times New Roman"/>
        </w:rPr>
        <w:t>, Juiz de Fora, v. 15, n. 2, p. 249-269, 2012. p. 266.</w:t>
      </w:r>
    </w:p>
  </w:footnote>
  <w:footnote w:id="121">
    <w:p w14:paraId="69818649" w14:textId="77777777" w:rsidR="00F63FF6" w:rsidRPr="007654B6" w:rsidRDefault="00F63FF6" w:rsidP="003A3740">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BICALHO, Lucinéia; OLIVEIRA, Marlene. A teoria e a prática da interdisciplinaridade em ciência da informação. </w:t>
      </w:r>
      <w:r w:rsidRPr="007654B6">
        <w:rPr>
          <w:rFonts w:ascii="Times New Roman" w:hAnsi="Times New Roman" w:cs="Times New Roman"/>
          <w:i/>
        </w:rPr>
        <w:t>Revista Perspectivas em Ciência da Informação</w:t>
      </w:r>
      <w:r w:rsidRPr="007654B6">
        <w:rPr>
          <w:rFonts w:ascii="Times New Roman" w:hAnsi="Times New Roman" w:cs="Times New Roman"/>
        </w:rPr>
        <w:t>, Belo Horizonte, v. 16, n. 13, p. 47-74, 2011. p. 53.</w:t>
      </w:r>
    </w:p>
  </w:footnote>
  <w:footnote w:id="122">
    <w:p w14:paraId="29099D73" w14:textId="77777777" w:rsidR="00F63FF6" w:rsidRPr="007654B6" w:rsidRDefault="00F63FF6" w:rsidP="003A3740">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FERREIRA; SENRA, 2012, p. 263.</w:t>
      </w:r>
    </w:p>
  </w:footnote>
  <w:footnote w:id="123">
    <w:p w14:paraId="70EA1313" w14:textId="77777777" w:rsidR="00F63FF6" w:rsidRPr="007654B6" w:rsidRDefault="00F63FF6" w:rsidP="003A3740">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FARIA, José H. Epistemologia crítica, metodologia e interdisciplinaridade. </w:t>
      </w:r>
      <w:r w:rsidRPr="007654B6">
        <w:rPr>
          <w:rFonts w:ascii="Times New Roman" w:hAnsi="Times New Roman" w:cs="Times New Roman"/>
          <w:i/>
        </w:rPr>
        <w:t>In</w:t>
      </w:r>
      <w:r w:rsidRPr="007654B6">
        <w:rPr>
          <w:rFonts w:ascii="Times New Roman" w:hAnsi="Times New Roman" w:cs="Times New Roman"/>
        </w:rPr>
        <w:t xml:space="preserve">: PHILIPPI JÚNIOR, Arlindo; FERNANDES, Valdir. (eds.). </w:t>
      </w:r>
      <w:r w:rsidRPr="007654B6">
        <w:rPr>
          <w:rFonts w:ascii="Times New Roman" w:hAnsi="Times New Roman" w:cs="Times New Roman"/>
          <w:i/>
        </w:rPr>
        <w:t>Práticas da interdisciplinaridade no ensino e pesquisa</w:t>
      </w:r>
      <w:r w:rsidRPr="007654B6">
        <w:rPr>
          <w:rFonts w:ascii="Times New Roman" w:hAnsi="Times New Roman" w:cs="Times New Roman"/>
        </w:rPr>
        <w:t>. Barueri: Manole, 2015. p. 133.</w:t>
      </w:r>
    </w:p>
  </w:footnote>
  <w:footnote w:id="124">
    <w:p w14:paraId="5EEAB8FC" w14:textId="77777777" w:rsidR="00F63FF6" w:rsidRPr="007654B6" w:rsidRDefault="00F63FF6" w:rsidP="003A3740">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FARIA, Paulo A. C. Ciências da Religião e teologia: evolução de uma relação. </w:t>
      </w:r>
      <w:r w:rsidRPr="007654B6">
        <w:rPr>
          <w:rFonts w:ascii="Times New Roman" w:hAnsi="Times New Roman" w:cs="Times New Roman"/>
          <w:i/>
        </w:rPr>
        <w:t>Revista Horizonte</w:t>
      </w:r>
      <w:r w:rsidRPr="007654B6">
        <w:rPr>
          <w:rFonts w:ascii="Times New Roman" w:hAnsi="Times New Roman" w:cs="Times New Roman"/>
        </w:rPr>
        <w:t>, Belo Horizonte, v. 16, n. 51, p. 1324-1350, 2018. p. 1337.</w:t>
      </w:r>
    </w:p>
  </w:footnote>
  <w:footnote w:id="125">
    <w:p w14:paraId="6DC789C4" w14:textId="77777777" w:rsidR="00F63FF6" w:rsidRPr="007654B6" w:rsidRDefault="00F63FF6" w:rsidP="003A3740">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FARIA, 2018, p. 1338.</w:t>
      </w:r>
    </w:p>
  </w:footnote>
  <w:footnote w:id="126">
    <w:p w14:paraId="1AFD0576" w14:textId="77777777" w:rsidR="00F63FF6" w:rsidRPr="007654B6" w:rsidRDefault="00F63FF6" w:rsidP="003A3740">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TIELE, Cornelis P. Concepção, objetivo e método da Ciência da Religião. </w:t>
      </w:r>
      <w:r w:rsidRPr="007654B6">
        <w:rPr>
          <w:rFonts w:ascii="Times New Roman" w:hAnsi="Times New Roman" w:cs="Times New Roman"/>
          <w:i/>
        </w:rPr>
        <w:t>Revista Rever</w:t>
      </w:r>
      <w:r w:rsidRPr="007654B6">
        <w:rPr>
          <w:rFonts w:ascii="Times New Roman" w:hAnsi="Times New Roman" w:cs="Times New Roman"/>
        </w:rPr>
        <w:t>, São Paulo, v. 18, n. 3, p. 217-228, 2018. p. 219.</w:t>
      </w:r>
    </w:p>
  </w:footnote>
  <w:footnote w:id="127">
    <w:p w14:paraId="77C75103" w14:textId="77777777" w:rsidR="00F63FF6" w:rsidRPr="007654B6" w:rsidRDefault="00F63FF6" w:rsidP="004404BC">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TIELE, 2018, p. 219.</w:t>
      </w:r>
    </w:p>
  </w:footnote>
  <w:footnote w:id="128">
    <w:p w14:paraId="347BD56E" w14:textId="77777777" w:rsidR="00F63FF6" w:rsidRPr="007654B6" w:rsidRDefault="00F63FF6" w:rsidP="009E25F5">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TIELE, 2018, p. 219.</w:t>
      </w:r>
    </w:p>
  </w:footnote>
  <w:footnote w:id="129">
    <w:p w14:paraId="0DB7A1D3" w14:textId="77777777" w:rsidR="00F63FF6" w:rsidRPr="007654B6" w:rsidRDefault="00F63FF6" w:rsidP="009E25F5">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FERREIRA; SENRA, 2012, p. 259.</w:t>
      </w:r>
    </w:p>
  </w:footnote>
  <w:footnote w:id="130">
    <w:p w14:paraId="58C7CC5B" w14:textId="77777777" w:rsidR="00F63FF6" w:rsidRPr="007654B6" w:rsidRDefault="00F63FF6" w:rsidP="009E25F5">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FERREIRA; SENRA, 2012, p. 264.</w:t>
      </w:r>
    </w:p>
  </w:footnote>
  <w:footnote w:id="131">
    <w:p w14:paraId="03F79B73" w14:textId="77777777" w:rsidR="00F63FF6" w:rsidRPr="007654B6" w:rsidRDefault="00F63FF6" w:rsidP="009E25F5">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FERREIRA; SENRA, 2012, p. 263.</w:t>
      </w:r>
    </w:p>
  </w:footnote>
  <w:footnote w:id="132">
    <w:p w14:paraId="4D133CD4" w14:textId="77777777" w:rsidR="00F63FF6" w:rsidRPr="007654B6" w:rsidRDefault="00F63FF6" w:rsidP="009E25F5">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FERREIRA; SENRA, 2012, p. 263-264.</w:t>
      </w:r>
    </w:p>
  </w:footnote>
  <w:footnote w:id="133">
    <w:p w14:paraId="761177BD" w14:textId="77777777" w:rsidR="00F63FF6" w:rsidRPr="007654B6" w:rsidRDefault="00F63FF6" w:rsidP="009E25F5">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FERREIRA; SENRA, 2012, p. 263-264.</w:t>
      </w:r>
    </w:p>
  </w:footnote>
  <w:footnote w:id="134">
    <w:p w14:paraId="172B8EFD" w14:textId="77777777" w:rsidR="00F63FF6" w:rsidRPr="007654B6" w:rsidRDefault="00F63FF6" w:rsidP="007654B6">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JAPIASSU, Hilton F. </w:t>
      </w:r>
      <w:r w:rsidRPr="007654B6">
        <w:rPr>
          <w:rFonts w:ascii="Times New Roman" w:hAnsi="Times New Roman" w:cs="Times New Roman"/>
          <w:i/>
        </w:rPr>
        <w:t>Introdução ao pensamento epistemológico</w:t>
      </w:r>
      <w:r w:rsidRPr="007654B6">
        <w:rPr>
          <w:rFonts w:ascii="Times New Roman" w:hAnsi="Times New Roman" w:cs="Times New Roman"/>
        </w:rPr>
        <w:t>. 2. ed. Rio de Janeiro: Francisco Alves, 1977. p. 16.</w:t>
      </w:r>
    </w:p>
  </w:footnote>
  <w:footnote w:id="135">
    <w:p w14:paraId="7D19472A" w14:textId="77777777" w:rsidR="00F63FF6" w:rsidRPr="007654B6" w:rsidRDefault="00F63FF6" w:rsidP="007654B6">
      <w:pPr>
        <w:pStyle w:val="Textodenotaderodap"/>
        <w:jc w:val="both"/>
        <w:rPr>
          <w:rFonts w:ascii="Times New Roman" w:hAnsi="Times New Roman" w:cs="Times New Roman"/>
        </w:rPr>
      </w:pPr>
      <w:r w:rsidRPr="007654B6">
        <w:rPr>
          <w:rStyle w:val="Refdenotaderodap"/>
          <w:rFonts w:ascii="Times New Roman" w:hAnsi="Times New Roman" w:cs="Times New Roman"/>
        </w:rPr>
        <w:footnoteRef/>
      </w:r>
      <w:r w:rsidRPr="007654B6">
        <w:rPr>
          <w:rFonts w:ascii="Times New Roman" w:hAnsi="Times New Roman" w:cs="Times New Roman"/>
        </w:rPr>
        <w:t xml:space="preserve"> JAPIASSU, 1977, p. 16.</w:t>
      </w:r>
    </w:p>
  </w:footnote>
  <w:footnote w:id="136">
    <w:p w14:paraId="4DCC0C7F"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JAPIASSU, 1977, p. 16.</w:t>
      </w:r>
    </w:p>
  </w:footnote>
  <w:footnote w:id="137">
    <w:p w14:paraId="28082FE4"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JAPIASSU, 1977, p. 16.</w:t>
      </w:r>
    </w:p>
  </w:footnote>
  <w:footnote w:id="138">
    <w:p w14:paraId="5D2209CE"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JAPIASSU, 1977, p. 39.</w:t>
      </w:r>
    </w:p>
  </w:footnote>
  <w:footnote w:id="139">
    <w:p w14:paraId="7DDF04B7"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PASSOS, João D. Epistemologia do Ensino Religioso: a inconveniência política de uma área de conhecimento. </w:t>
      </w:r>
      <w:r w:rsidRPr="00865F18">
        <w:rPr>
          <w:rFonts w:ascii="Times New Roman" w:hAnsi="Times New Roman" w:cs="Times New Roman"/>
          <w:i/>
        </w:rPr>
        <w:t xml:space="preserve">Revista Ciberteologia, </w:t>
      </w:r>
      <w:r w:rsidRPr="00865F18">
        <w:rPr>
          <w:rFonts w:ascii="Times New Roman" w:hAnsi="Times New Roman" w:cs="Times New Roman"/>
        </w:rPr>
        <w:t>São Paulo, a. VII, n. 34, p. 108-124, 2011. p. 108.</w:t>
      </w:r>
    </w:p>
  </w:footnote>
  <w:footnote w:id="140">
    <w:p w14:paraId="6FC4DB5C"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PASSOS, 2011, p. 109-110.</w:t>
      </w:r>
    </w:p>
  </w:footnote>
  <w:footnote w:id="141">
    <w:p w14:paraId="6E20546D"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PASSOS, 2011, p. 114.</w:t>
      </w:r>
    </w:p>
  </w:footnote>
  <w:footnote w:id="142">
    <w:p w14:paraId="6953CB1D"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CHARLOT, Bernard. </w:t>
      </w:r>
      <w:r w:rsidRPr="00865F18">
        <w:rPr>
          <w:rFonts w:ascii="Times New Roman" w:hAnsi="Times New Roman" w:cs="Times New Roman"/>
          <w:i/>
        </w:rPr>
        <w:t>Da relação sobre o saber</w:t>
      </w:r>
      <w:r w:rsidRPr="00865F18">
        <w:rPr>
          <w:rFonts w:ascii="Times New Roman" w:hAnsi="Times New Roman" w:cs="Times New Roman"/>
        </w:rPr>
        <w:t>: elementos para uma teoria. Porto Alegre: Artes Médicas Sul, 2000. p. 41.</w:t>
      </w:r>
    </w:p>
  </w:footnote>
  <w:footnote w:id="143">
    <w:p w14:paraId="4EA3F891"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CHARLOT, 2000, p. 53.</w:t>
      </w:r>
    </w:p>
  </w:footnote>
  <w:footnote w:id="144">
    <w:p w14:paraId="0383B523"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PASSOS, 2007, p. 28.</w:t>
      </w:r>
    </w:p>
  </w:footnote>
  <w:footnote w:id="145">
    <w:p w14:paraId="6EC8A6C0"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SANTOS, Boaventura S. </w:t>
      </w:r>
      <w:r w:rsidRPr="00865F18">
        <w:rPr>
          <w:rFonts w:ascii="Times New Roman" w:hAnsi="Times New Roman" w:cs="Times New Roman"/>
          <w:i/>
        </w:rPr>
        <w:t>Um discurso sobre as ciências</w:t>
      </w:r>
      <w:r w:rsidRPr="00865F18">
        <w:rPr>
          <w:rFonts w:ascii="Times New Roman" w:hAnsi="Times New Roman" w:cs="Times New Roman"/>
        </w:rPr>
        <w:t>. 7. ed. Porto: Afrontamento, 1995. p. 56.</w:t>
      </w:r>
    </w:p>
  </w:footnote>
  <w:footnote w:id="146">
    <w:p w14:paraId="22B205F1"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CHARLOT, 2000, p. 41.</w:t>
      </w:r>
    </w:p>
  </w:footnote>
  <w:footnote w:id="147">
    <w:p w14:paraId="229AC180"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PASSOS, 2007, p. 29-34.</w:t>
      </w:r>
    </w:p>
  </w:footnote>
  <w:footnote w:id="148">
    <w:p w14:paraId="25FE01E6"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VIESSER, Lizete C. </w:t>
      </w:r>
      <w:r w:rsidRPr="00865F18">
        <w:rPr>
          <w:rFonts w:ascii="Times New Roman" w:hAnsi="Times New Roman" w:cs="Times New Roman"/>
          <w:i/>
        </w:rPr>
        <w:t>Um paradigma didático para o Ensino Religioso</w:t>
      </w:r>
      <w:r w:rsidRPr="00865F18">
        <w:rPr>
          <w:rFonts w:ascii="Times New Roman" w:hAnsi="Times New Roman" w:cs="Times New Roman"/>
        </w:rPr>
        <w:t>. Petrópolis: Vozes, 1994. p. 28.</w:t>
      </w:r>
    </w:p>
  </w:footnote>
  <w:footnote w:id="149">
    <w:p w14:paraId="1C9BA973"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FONAPER, 2009, p. 32.</w:t>
      </w:r>
    </w:p>
  </w:footnote>
  <w:footnote w:id="150">
    <w:p w14:paraId="1AC072E7"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SANTOS, I. Ensino Religioso: entre o interdiscurso e o ethos. </w:t>
      </w:r>
      <w:r w:rsidRPr="00865F18">
        <w:rPr>
          <w:rFonts w:ascii="Times New Roman" w:hAnsi="Times New Roman" w:cs="Times New Roman"/>
          <w:i/>
        </w:rPr>
        <w:t>Revista Contemplação</w:t>
      </w:r>
      <w:r w:rsidRPr="00865F18">
        <w:rPr>
          <w:rFonts w:ascii="Times New Roman" w:hAnsi="Times New Roman" w:cs="Times New Roman"/>
        </w:rPr>
        <w:t>, Marília, n. 16, p. 27-59, 2017. p. 41.</w:t>
      </w:r>
    </w:p>
  </w:footnote>
  <w:footnote w:id="151">
    <w:p w14:paraId="6404BE64"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FERREIRA, Amauri C. </w:t>
      </w:r>
      <w:r w:rsidRPr="00865F18">
        <w:rPr>
          <w:rFonts w:ascii="Times New Roman" w:hAnsi="Times New Roman" w:cs="Times New Roman"/>
          <w:i/>
        </w:rPr>
        <w:t>Ensino Religioso nas fronteiras da ética</w:t>
      </w:r>
      <w:r w:rsidRPr="00865F18">
        <w:rPr>
          <w:rFonts w:ascii="Times New Roman" w:hAnsi="Times New Roman" w:cs="Times New Roman"/>
        </w:rPr>
        <w:t>. Petrópolis: Vozes, 2001. p. 50.</w:t>
      </w:r>
    </w:p>
  </w:footnote>
  <w:footnote w:id="152">
    <w:p w14:paraId="2508DE31"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FERREIRA, 2001, p. 50-51.</w:t>
      </w:r>
    </w:p>
  </w:footnote>
  <w:footnote w:id="153">
    <w:p w14:paraId="6040CBCD"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LÉVINAS, Emmanuel. </w:t>
      </w:r>
      <w:r w:rsidRPr="00865F18">
        <w:rPr>
          <w:rFonts w:ascii="Times New Roman" w:hAnsi="Times New Roman" w:cs="Times New Roman"/>
          <w:i/>
        </w:rPr>
        <w:t>Entre nós</w:t>
      </w:r>
      <w:r w:rsidRPr="00865F18">
        <w:rPr>
          <w:rFonts w:ascii="Times New Roman" w:hAnsi="Times New Roman" w:cs="Times New Roman"/>
        </w:rPr>
        <w:t>: ensaio sobre a alteridade. 2. ed. Petrópolis: Vozes, 2005. p. 15.</w:t>
      </w:r>
    </w:p>
  </w:footnote>
  <w:footnote w:id="154">
    <w:p w14:paraId="30D754AF"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LÉVINAS, 2005, p. 15.</w:t>
      </w:r>
    </w:p>
  </w:footnote>
  <w:footnote w:id="155">
    <w:p w14:paraId="4FD895EA"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LÉVINAS, 2005, p. 15.</w:t>
      </w:r>
    </w:p>
  </w:footnote>
  <w:footnote w:id="156">
    <w:p w14:paraId="42FC11C4"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LÉVINAS, 2005, p. 15.</w:t>
      </w:r>
    </w:p>
  </w:footnote>
  <w:footnote w:id="157">
    <w:p w14:paraId="5B426B49"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FAZENDA, 2008, p. 39-44.</w:t>
      </w:r>
    </w:p>
  </w:footnote>
  <w:footnote w:id="158">
    <w:p w14:paraId="1E1ABC9E"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FAZENDA, 2008, p. 39-44.</w:t>
      </w:r>
    </w:p>
  </w:footnote>
  <w:footnote w:id="159">
    <w:p w14:paraId="02C2BEDC"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FERREIRA, 2001, p. 58.</w:t>
      </w:r>
    </w:p>
  </w:footnote>
  <w:footnote w:id="160">
    <w:p w14:paraId="0420C003"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FAZENDA, 1994, p. 27.</w:t>
      </w:r>
    </w:p>
  </w:footnote>
  <w:footnote w:id="161">
    <w:p w14:paraId="7772EE82"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GOMES, Antônio M. A.; COLONHEZI, Laura. A religião como linguagem simbólica: aproximações entre Durkheim e Jung. </w:t>
      </w:r>
      <w:r w:rsidRPr="00865F18">
        <w:rPr>
          <w:rFonts w:ascii="Times New Roman" w:hAnsi="Times New Roman" w:cs="Times New Roman"/>
          <w:i/>
        </w:rPr>
        <w:t>Revista Ciência da Religião – História e Sociedade</w:t>
      </w:r>
      <w:r w:rsidRPr="00865F18">
        <w:rPr>
          <w:rFonts w:ascii="Times New Roman" w:hAnsi="Times New Roman" w:cs="Times New Roman"/>
        </w:rPr>
        <w:t>, São Paulo, a. 3, n. 3, p. 217-239, 2005. p. 225.</w:t>
      </w:r>
    </w:p>
  </w:footnote>
  <w:footnote w:id="162">
    <w:p w14:paraId="0F34E3A3"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ECO, Umberto. </w:t>
      </w:r>
      <w:r w:rsidRPr="00865F18">
        <w:rPr>
          <w:rFonts w:ascii="Times New Roman" w:hAnsi="Times New Roman" w:cs="Times New Roman"/>
          <w:i/>
        </w:rPr>
        <w:t>História da beleza</w:t>
      </w:r>
      <w:r w:rsidRPr="00865F18">
        <w:rPr>
          <w:rFonts w:ascii="Times New Roman" w:hAnsi="Times New Roman" w:cs="Times New Roman"/>
        </w:rPr>
        <w:t>. 7. ed. Rio de Janeiro: Record, 2010. p. 117.</w:t>
      </w:r>
    </w:p>
  </w:footnote>
  <w:footnote w:id="163">
    <w:p w14:paraId="7B0D967D"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KANDINSKY, Wassily. </w:t>
      </w:r>
      <w:r w:rsidRPr="00865F18">
        <w:rPr>
          <w:rFonts w:ascii="Times New Roman" w:hAnsi="Times New Roman" w:cs="Times New Roman"/>
          <w:i/>
        </w:rPr>
        <w:t>Do espiritual na arte</w:t>
      </w:r>
      <w:r w:rsidRPr="00865F18">
        <w:rPr>
          <w:rFonts w:ascii="Times New Roman" w:hAnsi="Times New Roman" w:cs="Times New Roman"/>
        </w:rPr>
        <w:t>. São Paulo: Martins Fontes, 1990. p. 116.</w:t>
      </w:r>
    </w:p>
  </w:footnote>
  <w:footnote w:id="164">
    <w:p w14:paraId="5353350A"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GOMES; COLONHEZI, 2005, p. 226.</w:t>
      </w:r>
    </w:p>
  </w:footnote>
  <w:footnote w:id="165">
    <w:p w14:paraId="3A26B5BF"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GUZMÁN, Fernando; CORTI, Paola; MELO, Diego. Las sagradas imágenes en los sínodos y concílios americanos anteriores a lá vigésimo quinta sesión del Concilio de Trento. </w:t>
      </w:r>
      <w:r w:rsidRPr="00865F18">
        <w:rPr>
          <w:rFonts w:ascii="Times New Roman" w:hAnsi="Times New Roman" w:cs="Times New Roman"/>
          <w:i/>
        </w:rPr>
        <w:t>Revista Hispania Sacra</w:t>
      </w:r>
      <w:r w:rsidRPr="00865F18">
        <w:rPr>
          <w:rFonts w:ascii="Times New Roman" w:hAnsi="Times New Roman" w:cs="Times New Roman"/>
        </w:rPr>
        <w:t>, Madrid, v. 74, n. 150, p. 441-450, 2022. p. 444.</w:t>
      </w:r>
    </w:p>
  </w:footnote>
  <w:footnote w:id="166">
    <w:p w14:paraId="7A17368D"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JUNG, Carl G. </w:t>
      </w:r>
      <w:r w:rsidRPr="00865F18">
        <w:rPr>
          <w:rFonts w:ascii="Times New Roman" w:hAnsi="Times New Roman" w:cs="Times New Roman"/>
          <w:i/>
        </w:rPr>
        <w:t>O homem e seus símbolos</w:t>
      </w:r>
      <w:r w:rsidRPr="00865F18">
        <w:rPr>
          <w:rFonts w:ascii="Times New Roman" w:hAnsi="Times New Roman" w:cs="Times New Roman"/>
        </w:rPr>
        <w:t>. 2. ed. Rio de Janeiro: Nova Fronteira, 2008. p. 20-21.</w:t>
      </w:r>
    </w:p>
  </w:footnote>
  <w:footnote w:id="167">
    <w:p w14:paraId="6794BB14" w14:textId="159FAE12"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ALVES, Rubem.</w:t>
      </w:r>
      <w:r w:rsidR="00B05AE2">
        <w:rPr>
          <w:rFonts w:ascii="Times New Roman" w:hAnsi="Times New Roman" w:cs="Times New Roman"/>
        </w:rPr>
        <w:t xml:space="preserve"> </w:t>
      </w:r>
      <w:r w:rsidRPr="00865F18">
        <w:rPr>
          <w:rFonts w:ascii="Times New Roman" w:hAnsi="Times New Roman" w:cs="Times New Roman"/>
          <w:i/>
        </w:rPr>
        <w:t>O que é religião</w:t>
      </w:r>
      <w:r w:rsidRPr="00865F18">
        <w:rPr>
          <w:rFonts w:ascii="Times New Roman" w:hAnsi="Times New Roman" w:cs="Times New Roman"/>
        </w:rPr>
        <w:t>. São Paulo: Martins Fontes, 1991. p. 24.</w:t>
      </w:r>
    </w:p>
  </w:footnote>
  <w:footnote w:id="168">
    <w:p w14:paraId="4FD9D1D8"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DURKHEIM, Émile. </w:t>
      </w:r>
      <w:r w:rsidRPr="00865F18">
        <w:rPr>
          <w:rFonts w:ascii="Times New Roman" w:hAnsi="Times New Roman" w:cs="Times New Roman"/>
          <w:i/>
        </w:rPr>
        <w:t>As formas elementares da vida religiosa</w:t>
      </w:r>
      <w:r w:rsidRPr="00865F18">
        <w:rPr>
          <w:rFonts w:ascii="Times New Roman" w:hAnsi="Times New Roman" w:cs="Times New Roman"/>
        </w:rPr>
        <w:t>. São Paulo: Martins Fontes, 1996. p. 38.</w:t>
      </w:r>
    </w:p>
  </w:footnote>
  <w:footnote w:id="169">
    <w:p w14:paraId="725434AA"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JUNG, Carl G. </w:t>
      </w:r>
      <w:r w:rsidRPr="00865F18">
        <w:rPr>
          <w:rFonts w:ascii="Times New Roman" w:hAnsi="Times New Roman" w:cs="Times New Roman"/>
          <w:i/>
        </w:rPr>
        <w:t>Psicologia da religião ocidental e oriental</w:t>
      </w:r>
      <w:r w:rsidRPr="00865F18">
        <w:rPr>
          <w:rFonts w:ascii="Times New Roman" w:hAnsi="Times New Roman" w:cs="Times New Roman"/>
        </w:rPr>
        <w:t>. Petrópolis: Vozes, 1980. p. 3.</w:t>
      </w:r>
    </w:p>
  </w:footnote>
  <w:footnote w:id="170">
    <w:p w14:paraId="23755EDD"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GOMES; COLONHEZI, 2005, p. 229.</w:t>
      </w:r>
    </w:p>
  </w:footnote>
  <w:footnote w:id="171">
    <w:p w14:paraId="68C4F68F"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Trata-se da base da teoria de Carl Jung. Ele a considera uma espécie de memória coletiva disseminada pelos humanos a partir de seu desenvolvimento filogenético. No ser humano, ela surge através de traços mnêmicos, símbolos religiosos, artísticos, entre outros. Saiba mais em: JUNG, Carl G. </w:t>
      </w:r>
      <w:r w:rsidRPr="00865F18">
        <w:rPr>
          <w:rFonts w:ascii="Times New Roman" w:hAnsi="Times New Roman" w:cs="Times New Roman"/>
          <w:i/>
        </w:rPr>
        <w:t xml:space="preserve">Os arquétipos e o inconsciente coletivo. </w:t>
      </w:r>
      <w:r w:rsidRPr="00865F18">
        <w:rPr>
          <w:rFonts w:ascii="Times New Roman" w:hAnsi="Times New Roman" w:cs="Times New Roman"/>
        </w:rPr>
        <w:t>Petrópolis: Vozes, 2016. p. 42.</w:t>
      </w:r>
    </w:p>
  </w:footnote>
  <w:footnote w:id="172">
    <w:p w14:paraId="6733C794"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Esse conceito aponta para a atualização dos fragmentos do inconsciente coletivo no âmbito da experiência individual. Ele seria o responsável pela singularidade humana relativa a reprodução da filogênese na ontogênese, no campo do desenvolvimento individual, segundo Carl Jung. Saiba mais em: JUNG, Carl G. </w:t>
      </w:r>
      <w:r w:rsidRPr="00865F18">
        <w:rPr>
          <w:rFonts w:ascii="Times New Roman" w:hAnsi="Times New Roman" w:cs="Times New Roman"/>
          <w:i/>
        </w:rPr>
        <w:t>Psicologia do inconsciente</w:t>
      </w:r>
      <w:r w:rsidRPr="00865F18">
        <w:rPr>
          <w:rFonts w:ascii="Times New Roman" w:hAnsi="Times New Roman" w:cs="Times New Roman"/>
        </w:rPr>
        <w:t>. Petrópolis: Vozes, 1978. p. 75.</w:t>
      </w:r>
    </w:p>
  </w:footnote>
  <w:footnote w:id="173">
    <w:p w14:paraId="487C6DBA" w14:textId="67BC015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FORDHAM, Frieda. </w:t>
      </w:r>
      <w:r w:rsidRPr="00865F18">
        <w:rPr>
          <w:rFonts w:ascii="Times New Roman" w:hAnsi="Times New Roman" w:cs="Times New Roman"/>
          <w:i/>
        </w:rPr>
        <w:t>Introdução à psicologia de Jung</w:t>
      </w:r>
      <w:r w:rsidRPr="00865F18">
        <w:rPr>
          <w:rFonts w:ascii="Times New Roman" w:hAnsi="Times New Roman" w:cs="Times New Roman"/>
        </w:rPr>
        <w:t>. São Paulo: Edusp, 1966. p.</w:t>
      </w:r>
      <w:r w:rsidR="00B05AE2">
        <w:rPr>
          <w:rFonts w:ascii="Times New Roman" w:hAnsi="Times New Roman" w:cs="Times New Roman"/>
        </w:rPr>
        <w:t xml:space="preserve"> </w:t>
      </w:r>
      <w:r w:rsidRPr="00865F18">
        <w:rPr>
          <w:rFonts w:ascii="Times New Roman" w:hAnsi="Times New Roman" w:cs="Times New Roman"/>
        </w:rPr>
        <w:t>65.</w:t>
      </w:r>
    </w:p>
  </w:footnote>
  <w:footnote w:id="174">
    <w:p w14:paraId="688A672A"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JUNG, Carl G. </w:t>
      </w:r>
      <w:r w:rsidRPr="00865F18">
        <w:rPr>
          <w:rFonts w:ascii="Times New Roman" w:hAnsi="Times New Roman" w:cs="Times New Roman"/>
          <w:i/>
        </w:rPr>
        <w:t>A dinâmica do inconsciente</w:t>
      </w:r>
      <w:r w:rsidRPr="00865F18">
        <w:rPr>
          <w:rFonts w:ascii="Times New Roman" w:hAnsi="Times New Roman" w:cs="Times New Roman"/>
        </w:rPr>
        <w:t>. Petrópolis: Vozes, 1984. p. 56-57.</w:t>
      </w:r>
    </w:p>
  </w:footnote>
  <w:footnote w:id="175">
    <w:p w14:paraId="20A493FF"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JUNG, 1984, p. 226.</w:t>
      </w:r>
    </w:p>
  </w:footnote>
  <w:footnote w:id="176">
    <w:p w14:paraId="64CE5A07"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GOMES; COLONHEZI, 2005, p. 229.</w:t>
      </w:r>
    </w:p>
  </w:footnote>
  <w:footnote w:id="177">
    <w:p w14:paraId="5B60A7D1"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GOMES; COLONHEZI, 2005, p. 231.</w:t>
      </w:r>
    </w:p>
  </w:footnote>
  <w:footnote w:id="178">
    <w:p w14:paraId="2612DEA2"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GOMES; COLONHEZI, 2005, p. 232.</w:t>
      </w:r>
    </w:p>
  </w:footnote>
  <w:footnote w:id="179">
    <w:p w14:paraId="3CF3C14C"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GOMES; COLONHEZI, 2005, p. 232.</w:t>
      </w:r>
    </w:p>
  </w:footnote>
  <w:footnote w:id="180">
    <w:p w14:paraId="6E4B4F48"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GOMES; COLONHEZI, 2005, p. 232.</w:t>
      </w:r>
    </w:p>
  </w:footnote>
  <w:footnote w:id="181">
    <w:p w14:paraId="5A2D72B8"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GOMES; COLONHEZI, 2005, p. 232.</w:t>
      </w:r>
    </w:p>
  </w:footnote>
  <w:footnote w:id="182">
    <w:p w14:paraId="1C96D689"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JUNG, 2016, p. 24.</w:t>
      </w:r>
    </w:p>
  </w:footnote>
  <w:footnote w:id="183">
    <w:p w14:paraId="61B10981"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GOMES; COLONHEZI, 2005, p. 234.</w:t>
      </w:r>
    </w:p>
  </w:footnote>
  <w:footnote w:id="184">
    <w:p w14:paraId="5FC67B7E"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SIMIAN-YOFRE, Horácio. </w:t>
      </w:r>
      <w:r w:rsidRPr="00865F18">
        <w:rPr>
          <w:rFonts w:ascii="Times New Roman" w:hAnsi="Times New Roman" w:cs="Times New Roman"/>
          <w:i/>
        </w:rPr>
        <w:t>Metodologia do Antigo Testamento</w:t>
      </w:r>
      <w:r w:rsidRPr="00865F18">
        <w:rPr>
          <w:rFonts w:ascii="Times New Roman" w:hAnsi="Times New Roman" w:cs="Times New Roman"/>
        </w:rPr>
        <w:t>. São Paulo: Loyola, 2011. p. 45.</w:t>
      </w:r>
    </w:p>
  </w:footnote>
  <w:footnote w:id="185">
    <w:p w14:paraId="5C7C849C"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Saiba mais em: MENDONÇA, Antônio G. </w:t>
      </w:r>
      <w:r w:rsidRPr="00865F18">
        <w:rPr>
          <w:rFonts w:ascii="Times New Roman" w:hAnsi="Times New Roman" w:cs="Times New Roman"/>
          <w:i/>
        </w:rPr>
        <w:t>O celeste porvir</w:t>
      </w:r>
      <w:r w:rsidRPr="00865F18">
        <w:rPr>
          <w:rFonts w:ascii="Times New Roman" w:hAnsi="Times New Roman" w:cs="Times New Roman"/>
        </w:rPr>
        <w:t>: a isenção do protestantismo no Brasil. São Paulo: Edusp, 2008. p. 19-20.</w:t>
      </w:r>
    </w:p>
  </w:footnote>
  <w:footnote w:id="186">
    <w:p w14:paraId="2FF84DD5"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GOMES; COLONHEZI, 2005, p. 234.</w:t>
      </w:r>
    </w:p>
  </w:footnote>
  <w:footnote w:id="187">
    <w:p w14:paraId="63CEB334"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GOMES; COLONHEZI, 2005, p. 234.</w:t>
      </w:r>
    </w:p>
  </w:footnote>
  <w:footnote w:id="188">
    <w:p w14:paraId="0BBDAF08"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GIRARD, René. </w:t>
      </w:r>
      <w:r w:rsidRPr="00865F18">
        <w:rPr>
          <w:rFonts w:ascii="Times New Roman" w:hAnsi="Times New Roman" w:cs="Times New Roman"/>
          <w:i/>
        </w:rPr>
        <w:t>A violência e o sagrado</w:t>
      </w:r>
      <w:r w:rsidRPr="00865F18">
        <w:rPr>
          <w:rFonts w:ascii="Times New Roman" w:hAnsi="Times New Roman" w:cs="Times New Roman"/>
        </w:rPr>
        <w:t>. São Paulo: Unesp, 1994. p. 19.</w:t>
      </w:r>
    </w:p>
  </w:footnote>
  <w:footnote w:id="189">
    <w:p w14:paraId="06F070EB" w14:textId="44EB9402" w:rsidR="00F63FF6" w:rsidRPr="00865F18" w:rsidRDefault="00F63FF6" w:rsidP="00865F18">
      <w:pPr>
        <w:pStyle w:val="Textodenotaderodap"/>
        <w:jc w:val="both"/>
        <w:rPr>
          <w:rFonts w:ascii="Times New Roman" w:hAnsi="Times New Roman" w:cs="Times New Roman"/>
        </w:rPr>
      </w:pPr>
      <w:r w:rsidRPr="002D20A2">
        <w:rPr>
          <w:rStyle w:val="Refdenotaderodap"/>
          <w:rFonts w:ascii="Times New Roman" w:hAnsi="Times New Roman" w:cs="Times New Roman"/>
        </w:rPr>
        <w:footnoteRef/>
      </w:r>
      <w:r w:rsidRPr="002D20A2">
        <w:rPr>
          <w:rFonts w:ascii="Times New Roman" w:hAnsi="Times New Roman" w:cs="Times New Roman"/>
        </w:rPr>
        <w:t xml:space="preserve"> </w:t>
      </w:r>
      <w:r w:rsidR="002D20A2" w:rsidRPr="002D20A2">
        <w:rPr>
          <w:rFonts w:ascii="Times New Roman" w:hAnsi="Times New Roman" w:cs="Times New Roman"/>
        </w:rPr>
        <w:t>ALVES, 1991, p. 38.</w:t>
      </w:r>
    </w:p>
  </w:footnote>
  <w:footnote w:id="190">
    <w:p w14:paraId="5128A4E3"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De acordo com João Torres, “quando dizemos positivismo, entendemos logo duas coisas, ligadas por uma relação de parte e de todo, de gênero dentro da espécie. É a filosofia e a religião de Augusto Comte e o modo próprio de encarar a existência e os valores peculiares ao século XIX”. Saiba mais em: TORRES, João C. O. </w:t>
      </w:r>
      <w:r w:rsidRPr="00865F18">
        <w:rPr>
          <w:rFonts w:ascii="Times New Roman" w:hAnsi="Times New Roman" w:cs="Times New Roman"/>
          <w:i/>
        </w:rPr>
        <w:t>O positivismo no Brasil</w:t>
      </w:r>
      <w:r w:rsidRPr="00865F18">
        <w:rPr>
          <w:rFonts w:ascii="Times New Roman" w:hAnsi="Times New Roman" w:cs="Times New Roman"/>
        </w:rPr>
        <w:t>: Brasília: Câmara dos Deputados, 2018. p. 24.</w:t>
      </w:r>
    </w:p>
  </w:footnote>
  <w:footnote w:id="191">
    <w:p w14:paraId="1F4A772D"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ELIADE, Mircea. </w:t>
      </w:r>
      <w:r w:rsidRPr="00865F18">
        <w:rPr>
          <w:rFonts w:ascii="Times New Roman" w:hAnsi="Times New Roman" w:cs="Times New Roman"/>
          <w:i/>
        </w:rPr>
        <w:t>Imagens e símbolos</w:t>
      </w:r>
      <w:r w:rsidRPr="00865F18">
        <w:rPr>
          <w:rFonts w:ascii="Times New Roman" w:hAnsi="Times New Roman" w:cs="Times New Roman"/>
        </w:rPr>
        <w:t>. Lisboa: Arcádia, 1979. p. 13.</w:t>
      </w:r>
    </w:p>
  </w:footnote>
  <w:footnote w:id="192">
    <w:p w14:paraId="06CAC39B"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JOLY, Martine. </w:t>
      </w:r>
      <w:r w:rsidRPr="00865F18">
        <w:rPr>
          <w:rFonts w:ascii="Times New Roman" w:hAnsi="Times New Roman" w:cs="Times New Roman"/>
          <w:i/>
        </w:rPr>
        <w:t>Introdução à análise da imagem</w:t>
      </w:r>
      <w:r w:rsidRPr="00865F18">
        <w:rPr>
          <w:rFonts w:ascii="Times New Roman" w:hAnsi="Times New Roman" w:cs="Times New Roman"/>
        </w:rPr>
        <w:t>. 14. ed. São Paulo: Papirus, 2013. p. 27.</w:t>
      </w:r>
    </w:p>
  </w:footnote>
  <w:footnote w:id="193">
    <w:p w14:paraId="2BBEC503"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JOLY, 2013, p. 14-27.</w:t>
      </w:r>
    </w:p>
  </w:footnote>
  <w:footnote w:id="194">
    <w:p w14:paraId="5098C44D"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JOLY, 2013, p. 13.</w:t>
      </w:r>
    </w:p>
  </w:footnote>
  <w:footnote w:id="195">
    <w:p w14:paraId="0FAFB15E"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DAMÁRIO, Antônio. </w:t>
      </w:r>
      <w:r w:rsidRPr="00865F18">
        <w:rPr>
          <w:rFonts w:ascii="Times New Roman" w:hAnsi="Times New Roman" w:cs="Times New Roman"/>
          <w:i/>
        </w:rPr>
        <w:t>O mistério da consciência</w:t>
      </w:r>
      <w:r w:rsidRPr="00865F18">
        <w:rPr>
          <w:rFonts w:ascii="Times New Roman" w:hAnsi="Times New Roman" w:cs="Times New Roman"/>
        </w:rPr>
        <w:t>: do corpo e das emoções ao conhecimento de si. São Paulo: Cia das Letras, 2000. p. 25.</w:t>
      </w:r>
    </w:p>
  </w:footnote>
  <w:footnote w:id="196">
    <w:p w14:paraId="62340C22"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HIGUET, Etienne A. Interpretação das imagens na Reologia e nas Ciências da Religião. </w:t>
      </w:r>
      <w:r w:rsidRPr="00865F18">
        <w:rPr>
          <w:rFonts w:ascii="Times New Roman" w:hAnsi="Times New Roman" w:cs="Times New Roman"/>
          <w:i/>
        </w:rPr>
        <w:t>In</w:t>
      </w:r>
      <w:r w:rsidRPr="00865F18">
        <w:rPr>
          <w:rFonts w:ascii="Times New Roman" w:hAnsi="Times New Roman" w:cs="Times New Roman"/>
        </w:rPr>
        <w:t xml:space="preserve">: NOGUEIRA, Paulo A. S. (ed.). </w:t>
      </w:r>
      <w:r w:rsidRPr="00865F18">
        <w:rPr>
          <w:rFonts w:ascii="Times New Roman" w:hAnsi="Times New Roman" w:cs="Times New Roman"/>
          <w:i/>
        </w:rPr>
        <w:t>Linguagens da religião</w:t>
      </w:r>
      <w:r w:rsidRPr="00865F18">
        <w:rPr>
          <w:rFonts w:ascii="Times New Roman" w:hAnsi="Times New Roman" w:cs="Times New Roman"/>
        </w:rPr>
        <w:t>: desafios, métodos e conceitos centrais. São Paulo: Paulinas, 2012. p. 74.</w:t>
      </w:r>
    </w:p>
  </w:footnote>
  <w:footnote w:id="197">
    <w:p w14:paraId="01C25BE8"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CONTRERA, Malena S.; BAITELLO JUNIOR, Norval. Na selva das imagens: algumas contribuições para uma teoria da imagem na esfera das ciências da comunicação. </w:t>
      </w:r>
      <w:r w:rsidRPr="00865F18">
        <w:rPr>
          <w:rFonts w:ascii="Times New Roman" w:hAnsi="Times New Roman" w:cs="Times New Roman"/>
          <w:i/>
        </w:rPr>
        <w:t>Revista Significação</w:t>
      </w:r>
      <w:r w:rsidRPr="00865F18">
        <w:rPr>
          <w:rFonts w:ascii="Times New Roman" w:hAnsi="Times New Roman" w:cs="Times New Roman"/>
        </w:rPr>
        <w:t>, São Paulo, v. 33, n. 25, p. 113-126, 2006. p. 117.</w:t>
      </w:r>
    </w:p>
  </w:footnote>
  <w:footnote w:id="198">
    <w:p w14:paraId="184C87CF"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JOLY, 2013, p. 14-27.</w:t>
      </w:r>
    </w:p>
  </w:footnote>
  <w:footnote w:id="199">
    <w:p w14:paraId="4B02D057"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WULF, Christoph. </w:t>
      </w:r>
      <w:r w:rsidRPr="00865F18">
        <w:rPr>
          <w:rFonts w:ascii="Times New Roman" w:hAnsi="Times New Roman" w:cs="Times New Roman"/>
          <w:i/>
        </w:rPr>
        <w:t>Homo pictor</w:t>
      </w:r>
      <w:r w:rsidRPr="00865F18">
        <w:rPr>
          <w:rFonts w:ascii="Times New Roman" w:hAnsi="Times New Roman" w:cs="Times New Roman"/>
        </w:rPr>
        <w:t>: imaginação, ritual e aprendizado mimético no mundo globalizado. São Paulo: Hedra, 2013. p. 25.</w:t>
      </w:r>
    </w:p>
  </w:footnote>
  <w:footnote w:id="200">
    <w:p w14:paraId="45FF76AB"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WULF, 2013, p. 25.</w:t>
      </w:r>
    </w:p>
  </w:footnote>
  <w:footnote w:id="201">
    <w:p w14:paraId="74784886"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ROCHA, Rose M. Morin e Flusser: a teoria da imagem como aventura antropológica e matemática imaginária. </w:t>
      </w:r>
      <w:r w:rsidRPr="00865F18">
        <w:rPr>
          <w:rFonts w:ascii="Times New Roman" w:hAnsi="Times New Roman" w:cs="Times New Roman"/>
          <w:i/>
        </w:rPr>
        <w:t>Revista Galáxia</w:t>
      </w:r>
      <w:r w:rsidRPr="00865F18">
        <w:rPr>
          <w:rFonts w:ascii="Times New Roman" w:hAnsi="Times New Roman" w:cs="Times New Roman"/>
        </w:rPr>
        <w:t>, São Paulo, n. 25, p. 74-84, 2013. p. 75-76.</w:t>
      </w:r>
    </w:p>
  </w:footnote>
  <w:footnote w:id="202">
    <w:p w14:paraId="458324AE"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WULF, 2013, p. 27.</w:t>
      </w:r>
    </w:p>
  </w:footnote>
  <w:footnote w:id="203">
    <w:p w14:paraId="5323058B"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WULF, 2013, p. 35-36.</w:t>
      </w:r>
    </w:p>
  </w:footnote>
  <w:footnote w:id="204">
    <w:p w14:paraId="019899A4"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ELIADE, 1979, p. 22.</w:t>
      </w:r>
    </w:p>
  </w:footnote>
  <w:footnote w:id="205">
    <w:p w14:paraId="564ACA85"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ELIADE, 1979, p. 12.</w:t>
      </w:r>
    </w:p>
  </w:footnote>
  <w:footnote w:id="206">
    <w:p w14:paraId="0E483506"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ELIADE, 1979, p. 12.</w:t>
      </w:r>
    </w:p>
  </w:footnote>
  <w:footnote w:id="207">
    <w:p w14:paraId="0326EAEB"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ELIADE, 1979, p. 13-14.</w:t>
      </w:r>
    </w:p>
  </w:footnote>
  <w:footnote w:id="208">
    <w:p w14:paraId="070EF4A5"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ELIADE, 1979, p. 15-16.</w:t>
      </w:r>
    </w:p>
  </w:footnote>
  <w:footnote w:id="209">
    <w:p w14:paraId="63CC050E"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ELIADE, 1979, p. 16.</w:t>
      </w:r>
    </w:p>
  </w:footnote>
  <w:footnote w:id="210">
    <w:p w14:paraId="24EAD3E1"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ELIADE, 1979, p. 19-20.</w:t>
      </w:r>
    </w:p>
  </w:footnote>
  <w:footnote w:id="211">
    <w:p w14:paraId="5FCF1536"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ELIADE, 1979, p. 19-20.</w:t>
      </w:r>
    </w:p>
  </w:footnote>
  <w:footnote w:id="212">
    <w:p w14:paraId="266D947B"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FONAPER, 2009, p. 32.</w:t>
      </w:r>
    </w:p>
  </w:footnote>
  <w:footnote w:id="213">
    <w:p w14:paraId="54E600AF"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BRASIL, 2018, p. 436.</w:t>
      </w:r>
    </w:p>
  </w:footnote>
  <w:footnote w:id="214">
    <w:p w14:paraId="16B516CA"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BRASIL, 2018, p. 438-439.</w:t>
      </w:r>
    </w:p>
  </w:footnote>
  <w:footnote w:id="215">
    <w:p w14:paraId="3C37F55C" w14:textId="77777777" w:rsidR="00F63FF6" w:rsidRPr="006A6F58" w:rsidRDefault="00F63FF6" w:rsidP="000D34E3">
      <w:pPr>
        <w:pStyle w:val="Textodenotaderodap"/>
        <w:jc w:val="both"/>
        <w:rPr>
          <w:rFonts w:ascii="Times New Roman" w:hAnsi="Times New Roman" w:cs="Times New Roman"/>
        </w:rPr>
      </w:pPr>
      <w:r w:rsidRPr="000D34E3">
        <w:rPr>
          <w:rStyle w:val="Refdenotaderodap"/>
          <w:rFonts w:ascii="Times New Roman" w:hAnsi="Times New Roman" w:cs="Times New Roman"/>
        </w:rPr>
        <w:footnoteRef/>
      </w:r>
      <w:r w:rsidRPr="000D34E3">
        <w:rPr>
          <w:rFonts w:ascii="Times New Roman" w:hAnsi="Times New Roman" w:cs="Times New Roman"/>
        </w:rPr>
        <w:t xml:space="preserve"> </w:t>
      </w:r>
      <w:r>
        <w:rPr>
          <w:rFonts w:ascii="Times New Roman" w:hAnsi="Times New Roman" w:cs="Times New Roman"/>
        </w:rPr>
        <w:t xml:space="preserve">ANDRIOLI, Liria A. </w:t>
      </w:r>
      <w:r>
        <w:rPr>
          <w:rFonts w:ascii="Times New Roman" w:hAnsi="Times New Roman" w:cs="Times New Roman"/>
          <w:i/>
        </w:rPr>
        <w:t>Religiosidade e mística no movimento de mulheres agricultoras de Santo Cristo/RS</w:t>
      </w:r>
      <w:r>
        <w:rPr>
          <w:rFonts w:ascii="Times New Roman" w:hAnsi="Times New Roman" w:cs="Times New Roman"/>
        </w:rPr>
        <w:t>: um processo de constituição de identidades por meio da educação popular. Tese (Doutorado em Educação nas Ciências) – Programa de Pós-Graduação em Educação nas Ciências, Universidade Regional do Noroeste do Estado do Rio Grande do Sul, Ijuí, 2016. p. 52-53.</w:t>
      </w:r>
    </w:p>
  </w:footnote>
  <w:footnote w:id="216">
    <w:p w14:paraId="49CCAA2E"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RODRIGUES, 2020a, p. 85.</w:t>
      </w:r>
    </w:p>
  </w:footnote>
  <w:footnote w:id="217">
    <w:p w14:paraId="4BA985CB"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HIGUET, 2006, p. 38.</w:t>
      </w:r>
    </w:p>
  </w:footnote>
  <w:footnote w:id="218">
    <w:p w14:paraId="417EA9D8"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BRASIL, 2018, p. 435-460.</w:t>
      </w:r>
    </w:p>
  </w:footnote>
  <w:footnote w:id="219">
    <w:p w14:paraId="334688EE"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PASSOS, 2007, p. 57.</w:t>
      </w:r>
    </w:p>
  </w:footnote>
  <w:footnote w:id="220">
    <w:p w14:paraId="33FFD48C"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BRASIL, 2018, p. 193.</w:t>
      </w:r>
    </w:p>
  </w:footnote>
  <w:footnote w:id="221">
    <w:p w14:paraId="7889E0A3"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BRASIL, 2018, p. 437.</w:t>
      </w:r>
    </w:p>
  </w:footnote>
  <w:footnote w:id="222">
    <w:p w14:paraId="5C7BCEFD"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JAFFÉ, Aniela. O simbolismo nas artes plásticas. </w:t>
      </w:r>
      <w:r w:rsidRPr="00865F18">
        <w:rPr>
          <w:rFonts w:ascii="Times New Roman" w:hAnsi="Times New Roman" w:cs="Times New Roman"/>
          <w:i/>
        </w:rPr>
        <w:t>In</w:t>
      </w:r>
      <w:r w:rsidRPr="00865F18">
        <w:rPr>
          <w:rFonts w:ascii="Times New Roman" w:hAnsi="Times New Roman" w:cs="Times New Roman"/>
        </w:rPr>
        <w:t xml:space="preserve">: JUNG, Carl G. (org.). </w:t>
      </w:r>
      <w:r w:rsidRPr="00865F18">
        <w:rPr>
          <w:rFonts w:ascii="Times New Roman" w:hAnsi="Times New Roman" w:cs="Times New Roman"/>
          <w:i/>
        </w:rPr>
        <w:t>O homem e seus símbolos</w:t>
      </w:r>
      <w:r w:rsidRPr="00865F18">
        <w:rPr>
          <w:rFonts w:ascii="Times New Roman" w:hAnsi="Times New Roman" w:cs="Times New Roman"/>
        </w:rPr>
        <w:t>. 2. ed. Rio de Janeiro: Nova Fronteira, 2008. p. 240.</w:t>
      </w:r>
    </w:p>
  </w:footnote>
  <w:footnote w:id="223">
    <w:p w14:paraId="14C0B0D4"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JUNG, 1978, p. 75.</w:t>
      </w:r>
    </w:p>
  </w:footnote>
  <w:footnote w:id="224">
    <w:p w14:paraId="3F4C8497"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JAFFÉ, 2008, p. 240-270.</w:t>
      </w:r>
    </w:p>
  </w:footnote>
  <w:footnote w:id="225">
    <w:p w14:paraId="75876AF2"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JUNG, 2008, p. 323.</w:t>
      </w:r>
    </w:p>
  </w:footnote>
  <w:footnote w:id="226">
    <w:p w14:paraId="671EBACD"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JAFFÉ, 2008, p. 240-270.</w:t>
      </w:r>
    </w:p>
  </w:footnote>
  <w:footnote w:id="227">
    <w:p w14:paraId="20F1321A"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JUNG, Carl G. </w:t>
      </w:r>
      <w:r w:rsidRPr="00865F18">
        <w:rPr>
          <w:rFonts w:ascii="Times New Roman" w:hAnsi="Times New Roman" w:cs="Times New Roman"/>
          <w:i/>
        </w:rPr>
        <w:t>Psicologia e alquimia</w:t>
      </w:r>
      <w:r w:rsidRPr="00865F18">
        <w:rPr>
          <w:rFonts w:ascii="Times New Roman" w:hAnsi="Times New Roman" w:cs="Times New Roman"/>
        </w:rPr>
        <w:t>. 4. ed. Petrópolis: Vozes, 1991. p. 233.</w:t>
      </w:r>
    </w:p>
  </w:footnote>
  <w:footnote w:id="228">
    <w:p w14:paraId="601BCAF0"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JAFFÉ, 2008, p. 240-246.</w:t>
      </w:r>
    </w:p>
  </w:footnote>
  <w:footnote w:id="229">
    <w:p w14:paraId="25453B92"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JAFFÉ, 2008, p. 250.</w:t>
      </w:r>
    </w:p>
  </w:footnote>
  <w:footnote w:id="230">
    <w:p w14:paraId="6C0B1678"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JAFFÉ, 2008, p. 250.</w:t>
      </w:r>
    </w:p>
  </w:footnote>
  <w:footnote w:id="231">
    <w:p w14:paraId="0069EFE9"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MARCIER, Emeric. </w:t>
      </w:r>
      <w:r w:rsidRPr="00865F18">
        <w:rPr>
          <w:rFonts w:ascii="Times New Roman" w:hAnsi="Times New Roman" w:cs="Times New Roman"/>
          <w:i/>
        </w:rPr>
        <w:t>Deportado para a vida</w:t>
      </w:r>
      <w:r w:rsidRPr="00865F18">
        <w:rPr>
          <w:rFonts w:ascii="Times New Roman" w:hAnsi="Times New Roman" w:cs="Times New Roman"/>
        </w:rPr>
        <w:t>. Rio de Janeiro: Francisco Alves, 2004. p. 241-242.</w:t>
      </w:r>
    </w:p>
  </w:footnote>
  <w:footnote w:id="232">
    <w:p w14:paraId="7B2569ED"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MARCIER, 2004, p. 177.</w:t>
      </w:r>
    </w:p>
  </w:footnote>
  <w:footnote w:id="233">
    <w:p w14:paraId="655D9059"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MARCIER, 2004, p. 251.</w:t>
      </w:r>
    </w:p>
  </w:footnote>
  <w:footnote w:id="234">
    <w:p w14:paraId="51779A18"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MARCIER, 2004, p. 304.</w:t>
      </w:r>
    </w:p>
  </w:footnote>
  <w:footnote w:id="235">
    <w:p w14:paraId="745F7CE8"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MARCIER, 2004, p. 304.</w:t>
      </w:r>
    </w:p>
  </w:footnote>
  <w:footnote w:id="236">
    <w:p w14:paraId="0E47C998"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MARCIER, 2004, p. 409.</w:t>
      </w:r>
    </w:p>
  </w:footnote>
  <w:footnote w:id="237">
    <w:p w14:paraId="730D82B0"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ELO7 [</w:t>
      </w:r>
      <w:r w:rsidRPr="00865F18">
        <w:rPr>
          <w:rFonts w:ascii="Times New Roman" w:hAnsi="Times New Roman" w:cs="Times New Roman"/>
          <w:i/>
        </w:rPr>
        <w:t>Site</w:t>
      </w:r>
      <w:r w:rsidRPr="00865F18">
        <w:rPr>
          <w:rFonts w:ascii="Times New Roman" w:hAnsi="Times New Roman" w:cs="Times New Roman"/>
        </w:rPr>
        <w:t xml:space="preserve"> institucional]. [s.d.]. [</w:t>
      </w:r>
      <w:r w:rsidRPr="00865F18">
        <w:rPr>
          <w:rFonts w:ascii="Times New Roman" w:hAnsi="Times New Roman" w:cs="Times New Roman"/>
          <w:i/>
        </w:rPr>
        <w:t>online</w:t>
      </w:r>
      <w:r w:rsidRPr="00865F18">
        <w:rPr>
          <w:rFonts w:ascii="Times New Roman" w:hAnsi="Times New Roman" w:cs="Times New Roman"/>
        </w:rPr>
        <w:t>]. [n.p.].</w:t>
      </w:r>
    </w:p>
  </w:footnote>
  <w:footnote w:id="238">
    <w:p w14:paraId="685B9C29"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JUNG, Carl G. Mandala symbolism. Princenton: Princenton University Press, 1973. p. 23.</w:t>
      </w:r>
    </w:p>
  </w:footnote>
  <w:footnote w:id="239">
    <w:p w14:paraId="1D82C569"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FIORAVANTI, Celina. Mandalas: como usar a energia dos desenhos sagrados. São Paulo: Pensamento, 2007. p. 12.</w:t>
      </w:r>
    </w:p>
  </w:footnote>
  <w:footnote w:id="240">
    <w:p w14:paraId="3CDC11EE"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FIORAVANTI, 2007, p. 12.</w:t>
      </w:r>
    </w:p>
  </w:footnote>
  <w:footnote w:id="241">
    <w:p w14:paraId="61A8A78F"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FIORAVANTI, 2007, p. 14.</w:t>
      </w:r>
    </w:p>
  </w:footnote>
  <w:footnote w:id="242">
    <w:p w14:paraId="1E30F976"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GARCIA, Márcia. A arte da mandala indiana o contexto escolar. </w:t>
      </w:r>
      <w:r w:rsidRPr="00865F18">
        <w:rPr>
          <w:rFonts w:ascii="Times New Roman" w:hAnsi="Times New Roman" w:cs="Times New Roman"/>
          <w:i/>
        </w:rPr>
        <w:t>In</w:t>
      </w:r>
      <w:r w:rsidRPr="00865F18">
        <w:rPr>
          <w:rFonts w:ascii="Times New Roman" w:hAnsi="Times New Roman" w:cs="Times New Roman"/>
        </w:rPr>
        <w:t xml:space="preserve">: PARANÁ (Estado). </w:t>
      </w:r>
      <w:r w:rsidRPr="00865F18">
        <w:rPr>
          <w:rFonts w:ascii="Times New Roman" w:hAnsi="Times New Roman" w:cs="Times New Roman"/>
          <w:i/>
        </w:rPr>
        <w:t>O professor PDE e os desafios da escola pública paranaense</w:t>
      </w:r>
      <w:r w:rsidRPr="00865F18">
        <w:rPr>
          <w:rFonts w:ascii="Times New Roman" w:hAnsi="Times New Roman" w:cs="Times New Roman"/>
        </w:rPr>
        <w:t>. Curitiba: Secretaria de Educação, 2012. [n.p.].</w:t>
      </w:r>
    </w:p>
  </w:footnote>
  <w:footnote w:id="243">
    <w:p w14:paraId="57DED58B"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BRASIL, 2018, p. 193.</w:t>
      </w:r>
    </w:p>
  </w:footnote>
  <w:footnote w:id="244">
    <w:p w14:paraId="1AB31FBF"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BRASIL, 2018, p. 436-437.</w:t>
      </w:r>
    </w:p>
  </w:footnote>
  <w:footnote w:id="245">
    <w:p w14:paraId="64D5AB97" w14:textId="77777777" w:rsidR="00F63FF6" w:rsidRPr="00865F18" w:rsidRDefault="00F63FF6" w:rsidP="00865F18">
      <w:pPr>
        <w:pStyle w:val="Textodenotaderodap"/>
        <w:jc w:val="both"/>
        <w:rPr>
          <w:rFonts w:ascii="Times New Roman" w:hAnsi="Times New Roman" w:cs="Times New Roman"/>
        </w:rPr>
      </w:pPr>
      <w:r w:rsidRPr="00865F18">
        <w:rPr>
          <w:rStyle w:val="Refdenotaderodap"/>
          <w:rFonts w:ascii="Times New Roman" w:hAnsi="Times New Roman" w:cs="Times New Roman"/>
        </w:rPr>
        <w:footnoteRef/>
      </w:r>
      <w:r w:rsidRPr="00865F18">
        <w:rPr>
          <w:rFonts w:ascii="Times New Roman" w:hAnsi="Times New Roman" w:cs="Times New Roman"/>
        </w:rPr>
        <w:t xml:space="preserve"> BRASIL, 2018, p. 437.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1654" w14:textId="77777777" w:rsidR="00F63FF6" w:rsidRDefault="00F63FF6">
    <w:pPr>
      <w:pStyle w:val="Cabealho"/>
      <w:jc w:val="right"/>
    </w:pPr>
  </w:p>
  <w:p w14:paraId="6C8A710D" w14:textId="77777777" w:rsidR="00F63FF6" w:rsidRDefault="00F63FF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851374"/>
      <w:docPartObj>
        <w:docPartGallery w:val="Page Numbers (Top of Page)"/>
        <w:docPartUnique/>
      </w:docPartObj>
    </w:sdtPr>
    <w:sdtEndPr>
      <w:rPr>
        <w:rFonts w:ascii="Times New Roman" w:hAnsi="Times New Roman" w:cs="Times New Roman"/>
      </w:rPr>
    </w:sdtEndPr>
    <w:sdtContent>
      <w:p w14:paraId="60CA4589" w14:textId="77777777" w:rsidR="00F63FF6" w:rsidRPr="00BD69D2" w:rsidRDefault="00F63FF6">
        <w:pPr>
          <w:pStyle w:val="Cabealho"/>
          <w:jc w:val="right"/>
          <w:rPr>
            <w:rFonts w:ascii="Times New Roman" w:hAnsi="Times New Roman" w:cs="Times New Roman"/>
          </w:rPr>
        </w:pPr>
        <w:r w:rsidRPr="00BD69D2">
          <w:rPr>
            <w:rFonts w:ascii="Times New Roman" w:hAnsi="Times New Roman" w:cs="Times New Roman"/>
          </w:rPr>
          <w:fldChar w:fldCharType="begin"/>
        </w:r>
        <w:r w:rsidRPr="00BD69D2">
          <w:rPr>
            <w:rFonts w:ascii="Times New Roman" w:hAnsi="Times New Roman" w:cs="Times New Roman"/>
          </w:rPr>
          <w:instrText>PAGE   \* MERGEFORMAT</w:instrText>
        </w:r>
        <w:r w:rsidRPr="00BD69D2">
          <w:rPr>
            <w:rFonts w:ascii="Times New Roman" w:hAnsi="Times New Roman" w:cs="Times New Roman"/>
          </w:rPr>
          <w:fldChar w:fldCharType="separate"/>
        </w:r>
        <w:r w:rsidR="00CF3375">
          <w:rPr>
            <w:rFonts w:ascii="Times New Roman" w:hAnsi="Times New Roman" w:cs="Times New Roman"/>
            <w:noProof/>
          </w:rPr>
          <w:t>19</w:t>
        </w:r>
        <w:r w:rsidRPr="00BD69D2">
          <w:rPr>
            <w:rFonts w:ascii="Times New Roman" w:hAnsi="Times New Roman" w:cs="Times New Roman"/>
          </w:rPr>
          <w:fldChar w:fldCharType="end"/>
        </w:r>
      </w:p>
    </w:sdtContent>
  </w:sdt>
  <w:p w14:paraId="4ADA826B" w14:textId="77777777" w:rsidR="00F63FF6" w:rsidRDefault="00F63FF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F36060"/>
    <w:multiLevelType w:val="multilevel"/>
    <w:tmpl w:val="BBD0C0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7A43C23"/>
    <w:multiLevelType w:val="hybridMultilevel"/>
    <w:tmpl w:val="0D3E54D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7DD4E68"/>
    <w:multiLevelType w:val="hybridMultilevel"/>
    <w:tmpl w:val="4C945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29291625">
    <w:abstractNumId w:val="0"/>
  </w:num>
  <w:num w:numId="2" w16cid:durableId="2045127873">
    <w:abstractNumId w:val="2"/>
  </w:num>
  <w:num w:numId="3" w16cid:durableId="1168014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103"/>
    <w:rsid w:val="0000099C"/>
    <w:rsid w:val="000024CF"/>
    <w:rsid w:val="00002A06"/>
    <w:rsid w:val="0000466A"/>
    <w:rsid w:val="00004C35"/>
    <w:rsid w:val="0000543C"/>
    <w:rsid w:val="00011BBB"/>
    <w:rsid w:val="00012CE2"/>
    <w:rsid w:val="000132FB"/>
    <w:rsid w:val="00014ACE"/>
    <w:rsid w:val="00014DB0"/>
    <w:rsid w:val="00014F9E"/>
    <w:rsid w:val="00021527"/>
    <w:rsid w:val="000215EF"/>
    <w:rsid w:val="0002226D"/>
    <w:rsid w:val="000226B5"/>
    <w:rsid w:val="0002386E"/>
    <w:rsid w:val="00023C3B"/>
    <w:rsid w:val="00023E55"/>
    <w:rsid w:val="00024631"/>
    <w:rsid w:val="00024A09"/>
    <w:rsid w:val="000255E0"/>
    <w:rsid w:val="000256EA"/>
    <w:rsid w:val="0002572C"/>
    <w:rsid w:val="00026345"/>
    <w:rsid w:val="00027C34"/>
    <w:rsid w:val="00027D86"/>
    <w:rsid w:val="00030399"/>
    <w:rsid w:val="00030CF7"/>
    <w:rsid w:val="00032717"/>
    <w:rsid w:val="00032BFE"/>
    <w:rsid w:val="000333DD"/>
    <w:rsid w:val="00033A01"/>
    <w:rsid w:val="00034A8C"/>
    <w:rsid w:val="00035B70"/>
    <w:rsid w:val="00035EEE"/>
    <w:rsid w:val="00036E34"/>
    <w:rsid w:val="000372D8"/>
    <w:rsid w:val="00041873"/>
    <w:rsid w:val="00041AFB"/>
    <w:rsid w:val="000421F8"/>
    <w:rsid w:val="00042B9A"/>
    <w:rsid w:val="00042BB7"/>
    <w:rsid w:val="00044BDC"/>
    <w:rsid w:val="00045B63"/>
    <w:rsid w:val="000461CD"/>
    <w:rsid w:val="0004636B"/>
    <w:rsid w:val="00046A1A"/>
    <w:rsid w:val="00050037"/>
    <w:rsid w:val="00050222"/>
    <w:rsid w:val="000503E8"/>
    <w:rsid w:val="00050D14"/>
    <w:rsid w:val="0005183C"/>
    <w:rsid w:val="00051C1C"/>
    <w:rsid w:val="00051FE4"/>
    <w:rsid w:val="00053D99"/>
    <w:rsid w:val="00053EA2"/>
    <w:rsid w:val="00054190"/>
    <w:rsid w:val="000541F7"/>
    <w:rsid w:val="00054419"/>
    <w:rsid w:val="000548A6"/>
    <w:rsid w:val="00056E05"/>
    <w:rsid w:val="00056F69"/>
    <w:rsid w:val="00060124"/>
    <w:rsid w:val="00061992"/>
    <w:rsid w:val="000626ED"/>
    <w:rsid w:val="00063411"/>
    <w:rsid w:val="00064550"/>
    <w:rsid w:val="00064BB4"/>
    <w:rsid w:val="00065179"/>
    <w:rsid w:val="00065BA7"/>
    <w:rsid w:val="00065F47"/>
    <w:rsid w:val="00066BE8"/>
    <w:rsid w:val="000676D4"/>
    <w:rsid w:val="00070D20"/>
    <w:rsid w:val="00073D6F"/>
    <w:rsid w:val="000754A8"/>
    <w:rsid w:val="0007562A"/>
    <w:rsid w:val="00075AD3"/>
    <w:rsid w:val="00075E2B"/>
    <w:rsid w:val="00076772"/>
    <w:rsid w:val="00077067"/>
    <w:rsid w:val="00077309"/>
    <w:rsid w:val="00080A3A"/>
    <w:rsid w:val="000819EC"/>
    <w:rsid w:val="00081B40"/>
    <w:rsid w:val="0008558E"/>
    <w:rsid w:val="00085DEC"/>
    <w:rsid w:val="0009028B"/>
    <w:rsid w:val="00090C9F"/>
    <w:rsid w:val="00091F7E"/>
    <w:rsid w:val="00092980"/>
    <w:rsid w:val="00095240"/>
    <w:rsid w:val="00095FF7"/>
    <w:rsid w:val="0009665D"/>
    <w:rsid w:val="00096BB2"/>
    <w:rsid w:val="000A0028"/>
    <w:rsid w:val="000A097A"/>
    <w:rsid w:val="000A0CA4"/>
    <w:rsid w:val="000A165E"/>
    <w:rsid w:val="000A22B4"/>
    <w:rsid w:val="000A2B98"/>
    <w:rsid w:val="000A3B07"/>
    <w:rsid w:val="000A44DF"/>
    <w:rsid w:val="000A4A0C"/>
    <w:rsid w:val="000A64AA"/>
    <w:rsid w:val="000B1939"/>
    <w:rsid w:val="000B1957"/>
    <w:rsid w:val="000B1E92"/>
    <w:rsid w:val="000B2439"/>
    <w:rsid w:val="000B2A26"/>
    <w:rsid w:val="000B30AD"/>
    <w:rsid w:val="000B4C79"/>
    <w:rsid w:val="000B5340"/>
    <w:rsid w:val="000B5558"/>
    <w:rsid w:val="000B6039"/>
    <w:rsid w:val="000B6342"/>
    <w:rsid w:val="000C0374"/>
    <w:rsid w:val="000C0EC2"/>
    <w:rsid w:val="000C26A6"/>
    <w:rsid w:val="000C41E1"/>
    <w:rsid w:val="000C4C2A"/>
    <w:rsid w:val="000C5F3F"/>
    <w:rsid w:val="000C7082"/>
    <w:rsid w:val="000C7353"/>
    <w:rsid w:val="000C7482"/>
    <w:rsid w:val="000C7C14"/>
    <w:rsid w:val="000D1497"/>
    <w:rsid w:val="000D34E3"/>
    <w:rsid w:val="000D593C"/>
    <w:rsid w:val="000D6043"/>
    <w:rsid w:val="000D6D5F"/>
    <w:rsid w:val="000E119D"/>
    <w:rsid w:val="000E1830"/>
    <w:rsid w:val="000E46E2"/>
    <w:rsid w:val="000E4938"/>
    <w:rsid w:val="000E4A70"/>
    <w:rsid w:val="000E567B"/>
    <w:rsid w:val="000E6FF0"/>
    <w:rsid w:val="000F185E"/>
    <w:rsid w:val="000F38BA"/>
    <w:rsid w:val="000F4A4D"/>
    <w:rsid w:val="000F5816"/>
    <w:rsid w:val="000F75E0"/>
    <w:rsid w:val="000F763A"/>
    <w:rsid w:val="00103DE7"/>
    <w:rsid w:val="0010423B"/>
    <w:rsid w:val="0010467F"/>
    <w:rsid w:val="001077C2"/>
    <w:rsid w:val="00111A7D"/>
    <w:rsid w:val="00111C84"/>
    <w:rsid w:val="00111F80"/>
    <w:rsid w:val="00112302"/>
    <w:rsid w:val="00112B88"/>
    <w:rsid w:val="00112D66"/>
    <w:rsid w:val="001135EC"/>
    <w:rsid w:val="00114883"/>
    <w:rsid w:val="00122C52"/>
    <w:rsid w:val="001240DD"/>
    <w:rsid w:val="00124FB8"/>
    <w:rsid w:val="00125212"/>
    <w:rsid w:val="00125D6B"/>
    <w:rsid w:val="0012697F"/>
    <w:rsid w:val="001270E0"/>
    <w:rsid w:val="001278A8"/>
    <w:rsid w:val="00130EE2"/>
    <w:rsid w:val="00131664"/>
    <w:rsid w:val="001316FB"/>
    <w:rsid w:val="001324DA"/>
    <w:rsid w:val="00135287"/>
    <w:rsid w:val="001354B1"/>
    <w:rsid w:val="00135B7B"/>
    <w:rsid w:val="001364B0"/>
    <w:rsid w:val="00136A90"/>
    <w:rsid w:val="001400B9"/>
    <w:rsid w:val="001405C1"/>
    <w:rsid w:val="00140BD6"/>
    <w:rsid w:val="00142200"/>
    <w:rsid w:val="00143793"/>
    <w:rsid w:val="001444F4"/>
    <w:rsid w:val="001458F4"/>
    <w:rsid w:val="001469E6"/>
    <w:rsid w:val="0014714E"/>
    <w:rsid w:val="001500E9"/>
    <w:rsid w:val="0015024A"/>
    <w:rsid w:val="001503BF"/>
    <w:rsid w:val="001504AA"/>
    <w:rsid w:val="00151540"/>
    <w:rsid w:val="0015308C"/>
    <w:rsid w:val="001530D4"/>
    <w:rsid w:val="00153487"/>
    <w:rsid w:val="00153B38"/>
    <w:rsid w:val="001602B0"/>
    <w:rsid w:val="001606E0"/>
    <w:rsid w:val="00160F76"/>
    <w:rsid w:val="00160FD7"/>
    <w:rsid w:val="00161C75"/>
    <w:rsid w:val="001631DB"/>
    <w:rsid w:val="001635B5"/>
    <w:rsid w:val="0016530F"/>
    <w:rsid w:val="00166B35"/>
    <w:rsid w:val="001676EF"/>
    <w:rsid w:val="00173459"/>
    <w:rsid w:val="00173884"/>
    <w:rsid w:val="0017414F"/>
    <w:rsid w:val="00174808"/>
    <w:rsid w:val="00174AA4"/>
    <w:rsid w:val="00174E91"/>
    <w:rsid w:val="00175134"/>
    <w:rsid w:val="00175C53"/>
    <w:rsid w:val="00176183"/>
    <w:rsid w:val="001771A6"/>
    <w:rsid w:val="0018060A"/>
    <w:rsid w:val="00181C82"/>
    <w:rsid w:val="00184507"/>
    <w:rsid w:val="00184537"/>
    <w:rsid w:val="00184AEF"/>
    <w:rsid w:val="00185D1D"/>
    <w:rsid w:val="001860A1"/>
    <w:rsid w:val="00186598"/>
    <w:rsid w:val="00186B09"/>
    <w:rsid w:val="00187EB8"/>
    <w:rsid w:val="00190065"/>
    <w:rsid w:val="0019072C"/>
    <w:rsid w:val="00191579"/>
    <w:rsid w:val="00192EAE"/>
    <w:rsid w:val="0019339A"/>
    <w:rsid w:val="001954A0"/>
    <w:rsid w:val="001957A8"/>
    <w:rsid w:val="0019691A"/>
    <w:rsid w:val="00196F52"/>
    <w:rsid w:val="001A0FE5"/>
    <w:rsid w:val="001A10FD"/>
    <w:rsid w:val="001A20D8"/>
    <w:rsid w:val="001A2159"/>
    <w:rsid w:val="001A2B0D"/>
    <w:rsid w:val="001A3148"/>
    <w:rsid w:val="001A401F"/>
    <w:rsid w:val="001A450F"/>
    <w:rsid w:val="001A48BB"/>
    <w:rsid w:val="001A619D"/>
    <w:rsid w:val="001A6384"/>
    <w:rsid w:val="001A686A"/>
    <w:rsid w:val="001B069D"/>
    <w:rsid w:val="001B095E"/>
    <w:rsid w:val="001B2D9F"/>
    <w:rsid w:val="001B3A73"/>
    <w:rsid w:val="001B3C3D"/>
    <w:rsid w:val="001B45B1"/>
    <w:rsid w:val="001B4A6B"/>
    <w:rsid w:val="001B5095"/>
    <w:rsid w:val="001B5A3F"/>
    <w:rsid w:val="001B70BB"/>
    <w:rsid w:val="001B781E"/>
    <w:rsid w:val="001C135F"/>
    <w:rsid w:val="001C14EE"/>
    <w:rsid w:val="001C38A4"/>
    <w:rsid w:val="001C41FC"/>
    <w:rsid w:val="001C5856"/>
    <w:rsid w:val="001C60B6"/>
    <w:rsid w:val="001C6541"/>
    <w:rsid w:val="001C768B"/>
    <w:rsid w:val="001D089D"/>
    <w:rsid w:val="001D1CF1"/>
    <w:rsid w:val="001D1E93"/>
    <w:rsid w:val="001D48E5"/>
    <w:rsid w:val="001D5DB6"/>
    <w:rsid w:val="001D64D7"/>
    <w:rsid w:val="001D7EBD"/>
    <w:rsid w:val="001E055B"/>
    <w:rsid w:val="001E05C4"/>
    <w:rsid w:val="001E2B0F"/>
    <w:rsid w:val="001E33F9"/>
    <w:rsid w:val="001E3E88"/>
    <w:rsid w:val="001E6A5E"/>
    <w:rsid w:val="001F034C"/>
    <w:rsid w:val="001F1951"/>
    <w:rsid w:val="001F1E5E"/>
    <w:rsid w:val="001F3D74"/>
    <w:rsid w:val="001F40FF"/>
    <w:rsid w:val="001F49D5"/>
    <w:rsid w:val="001F5893"/>
    <w:rsid w:val="001F5DB3"/>
    <w:rsid w:val="001F5FAB"/>
    <w:rsid w:val="001F6F7B"/>
    <w:rsid w:val="001F74BE"/>
    <w:rsid w:val="001F79D4"/>
    <w:rsid w:val="001F7F15"/>
    <w:rsid w:val="00200321"/>
    <w:rsid w:val="00201490"/>
    <w:rsid w:val="00202F5B"/>
    <w:rsid w:val="00203782"/>
    <w:rsid w:val="00205D01"/>
    <w:rsid w:val="00206271"/>
    <w:rsid w:val="00206FF4"/>
    <w:rsid w:val="002071BB"/>
    <w:rsid w:val="00211506"/>
    <w:rsid w:val="002119EE"/>
    <w:rsid w:val="00211A8F"/>
    <w:rsid w:val="002122D9"/>
    <w:rsid w:val="00217978"/>
    <w:rsid w:val="002202AB"/>
    <w:rsid w:val="00220E14"/>
    <w:rsid w:val="002219ED"/>
    <w:rsid w:val="00221AB8"/>
    <w:rsid w:val="00221EF1"/>
    <w:rsid w:val="00221F18"/>
    <w:rsid w:val="00224086"/>
    <w:rsid w:val="00224AFE"/>
    <w:rsid w:val="00225637"/>
    <w:rsid w:val="00225E08"/>
    <w:rsid w:val="002301F2"/>
    <w:rsid w:val="0023052A"/>
    <w:rsid w:val="00230FE9"/>
    <w:rsid w:val="00235676"/>
    <w:rsid w:val="00236E91"/>
    <w:rsid w:val="00242030"/>
    <w:rsid w:val="002428A0"/>
    <w:rsid w:val="00242ADF"/>
    <w:rsid w:val="00251062"/>
    <w:rsid w:val="0025120D"/>
    <w:rsid w:val="00253BE9"/>
    <w:rsid w:val="002541A0"/>
    <w:rsid w:val="002551EE"/>
    <w:rsid w:val="00256710"/>
    <w:rsid w:val="00256F72"/>
    <w:rsid w:val="0025787F"/>
    <w:rsid w:val="00257B48"/>
    <w:rsid w:val="00260A7C"/>
    <w:rsid w:val="00261719"/>
    <w:rsid w:val="00262272"/>
    <w:rsid w:val="002630FF"/>
    <w:rsid w:val="002638EE"/>
    <w:rsid w:val="002642E5"/>
    <w:rsid w:val="002644D3"/>
    <w:rsid w:val="0026570F"/>
    <w:rsid w:val="00266464"/>
    <w:rsid w:val="00266687"/>
    <w:rsid w:val="0026678A"/>
    <w:rsid w:val="00266F56"/>
    <w:rsid w:val="00267583"/>
    <w:rsid w:val="00271620"/>
    <w:rsid w:val="00273895"/>
    <w:rsid w:val="00273D92"/>
    <w:rsid w:val="00274A2D"/>
    <w:rsid w:val="00275BA8"/>
    <w:rsid w:val="00275D16"/>
    <w:rsid w:val="00280575"/>
    <w:rsid w:val="002820E4"/>
    <w:rsid w:val="0028224A"/>
    <w:rsid w:val="00284AF4"/>
    <w:rsid w:val="002851ED"/>
    <w:rsid w:val="002857D0"/>
    <w:rsid w:val="002866A6"/>
    <w:rsid w:val="002924AF"/>
    <w:rsid w:val="00292562"/>
    <w:rsid w:val="00292CA7"/>
    <w:rsid w:val="00292F52"/>
    <w:rsid w:val="00293408"/>
    <w:rsid w:val="002934BD"/>
    <w:rsid w:val="0029436E"/>
    <w:rsid w:val="00294CA0"/>
    <w:rsid w:val="00296687"/>
    <w:rsid w:val="00296E42"/>
    <w:rsid w:val="00296F05"/>
    <w:rsid w:val="002A032D"/>
    <w:rsid w:val="002A0C4D"/>
    <w:rsid w:val="002A17E6"/>
    <w:rsid w:val="002A204E"/>
    <w:rsid w:val="002A3A13"/>
    <w:rsid w:val="002A47CB"/>
    <w:rsid w:val="002A4B33"/>
    <w:rsid w:val="002A53F9"/>
    <w:rsid w:val="002A540C"/>
    <w:rsid w:val="002A69F6"/>
    <w:rsid w:val="002A6BDA"/>
    <w:rsid w:val="002A7432"/>
    <w:rsid w:val="002A7620"/>
    <w:rsid w:val="002B164F"/>
    <w:rsid w:val="002B21FE"/>
    <w:rsid w:val="002B3C7C"/>
    <w:rsid w:val="002B54B5"/>
    <w:rsid w:val="002B7A7C"/>
    <w:rsid w:val="002B7AAF"/>
    <w:rsid w:val="002C0605"/>
    <w:rsid w:val="002C1B7E"/>
    <w:rsid w:val="002C1CE9"/>
    <w:rsid w:val="002C6430"/>
    <w:rsid w:val="002C7DDA"/>
    <w:rsid w:val="002D0E7B"/>
    <w:rsid w:val="002D1ABE"/>
    <w:rsid w:val="002D20A2"/>
    <w:rsid w:val="002D3466"/>
    <w:rsid w:val="002D346C"/>
    <w:rsid w:val="002D34AA"/>
    <w:rsid w:val="002D3E9F"/>
    <w:rsid w:val="002D4234"/>
    <w:rsid w:val="002D4B26"/>
    <w:rsid w:val="002D4D5F"/>
    <w:rsid w:val="002D5998"/>
    <w:rsid w:val="002D60B9"/>
    <w:rsid w:val="002D73D8"/>
    <w:rsid w:val="002D7462"/>
    <w:rsid w:val="002E16DD"/>
    <w:rsid w:val="002E27F4"/>
    <w:rsid w:val="002E29A9"/>
    <w:rsid w:val="002E6790"/>
    <w:rsid w:val="002E6DD1"/>
    <w:rsid w:val="002E6F1B"/>
    <w:rsid w:val="002E7C68"/>
    <w:rsid w:val="002F0BA2"/>
    <w:rsid w:val="002F1835"/>
    <w:rsid w:val="002F473D"/>
    <w:rsid w:val="002F4BE3"/>
    <w:rsid w:val="002F5763"/>
    <w:rsid w:val="002F5927"/>
    <w:rsid w:val="002F5D44"/>
    <w:rsid w:val="002F5E76"/>
    <w:rsid w:val="002F656C"/>
    <w:rsid w:val="002F6C1A"/>
    <w:rsid w:val="002F75CE"/>
    <w:rsid w:val="002F77C0"/>
    <w:rsid w:val="00300EF6"/>
    <w:rsid w:val="00301290"/>
    <w:rsid w:val="00302731"/>
    <w:rsid w:val="00303847"/>
    <w:rsid w:val="003042F8"/>
    <w:rsid w:val="00304765"/>
    <w:rsid w:val="003048EF"/>
    <w:rsid w:val="00305D5D"/>
    <w:rsid w:val="00307E3E"/>
    <w:rsid w:val="00311888"/>
    <w:rsid w:val="003132E4"/>
    <w:rsid w:val="00313D80"/>
    <w:rsid w:val="00313E28"/>
    <w:rsid w:val="00314F4B"/>
    <w:rsid w:val="00316060"/>
    <w:rsid w:val="00316577"/>
    <w:rsid w:val="003201AC"/>
    <w:rsid w:val="00320DCA"/>
    <w:rsid w:val="00322099"/>
    <w:rsid w:val="00322F68"/>
    <w:rsid w:val="00324036"/>
    <w:rsid w:val="00325539"/>
    <w:rsid w:val="00327D5D"/>
    <w:rsid w:val="00331054"/>
    <w:rsid w:val="003311F8"/>
    <w:rsid w:val="00331E27"/>
    <w:rsid w:val="00333CBE"/>
    <w:rsid w:val="00334A1D"/>
    <w:rsid w:val="00334A92"/>
    <w:rsid w:val="00334E93"/>
    <w:rsid w:val="00335016"/>
    <w:rsid w:val="00336281"/>
    <w:rsid w:val="00341BCE"/>
    <w:rsid w:val="00343999"/>
    <w:rsid w:val="0034440F"/>
    <w:rsid w:val="00344617"/>
    <w:rsid w:val="00345D31"/>
    <w:rsid w:val="00346ACF"/>
    <w:rsid w:val="00347033"/>
    <w:rsid w:val="003508C5"/>
    <w:rsid w:val="00353E08"/>
    <w:rsid w:val="00354F07"/>
    <w:rsid w:val="00355336"/>
    <w:rsid w:val="00355C0D"/>
    <w:rsid w:val="00356291"/>
    <w:rsid w:val="00360259"/>
    <w:rsid w:val="003608FD"/>
    <w:rsid w:val="0036097C"/>
    <w:rsid w:val="003611DA"/>
    <w:rsid w:val="0036123C"/>
    <w:rsid w:val="003614A2"/>
    <w:rsid w:val="003627C7"/>
    <w:rsid w:val="0036350F"/>
    <w:rsid w:val="00363EF9"/>
    <w:rsid w:val="00364727"/>
    <w:rsid w:val="0036556F"/>
    <w:rsid w:val="00366425"/>
    <w:rsid w:val="003677CD"/>
    <w:rsid w:val="00371E21"/>
    <w:rsid w:val="00372D8C"/>
    <w:rsid w:val="00373AC6"/>
    <w:rsid w:val="00374103"/>
    <w:rsid w:val="003752B4"/>
    <w:rsid w:val="00375509"/>
    <w:rsid w:val="00377C6B"/>
    <w:rsid w:val="003806B9"/>
    <w:rsid w:val="00381B67"/>
    <w:rsid w:val="00381DBA"/>
    <w:rsid w:val="003822A7"/>
    <w:rsid w:val="00384255"/>
    <w:rsid w:val="00384769"/>
    <w:rsid w:val="00384B94"/>
    <w:rsid w:val="003853A7"/>
    <w:rsid w:val="00386E07"/>
    <w:rsid w:val="00390EE0"/>
    <w:rsid w:val="003919A4"/>
    <w:rsid w:val="00391C84"/>
    <w:rsid w:val="003923D5"/>
    <w:rsid w:val="003932BC"/>
    <w:rsid w:val="003933C7"/>
    <w:rsid w:val="003934CD"/>
    <w:rsid w:val="00393577"/>
    <w:rsid w:val="00393816"/>
    <w:rsid w:val="00394FE5"/>
    <w:rsid w:val="00396DBE"/>
    <w:rsid w:val="0039717C"/>
    <w:rsid w:val="003A22B9"/>
    <w:rsid w:val="003A3045"/>
    <w:rsid w:val="003A3740"/>
    <w:rsid w:val="003A3ACA"/>
    <w:rsid w:val="003A54E5"/>
    <w:rsid w:val="003A670B"/>
    <w:rsid w:val="003A69D2"/>
    <w:rsid w:val="003A73D2"/>
    <w:rsid w:val="003A7973"/>
    <w:rsid w:val="003B065E"/>
    <w:rsid w:val="003B0D3B"/>
    <w:rsid w:val="003B10DA"/>
    <w:rsid w:val="003B2339"/>
    <w:rsid w:val="003B26A5"/>
    <w:rsid w:val="003B3518"/>
    <w:rsid w:val="003B3E79"/>
    <w:rsid w:val="003B3FCB"/>
    <w:rsid w:val="003B4713"/>
    <w:rsid w:val="003B4D21"/>
    <w:rsid w:val="003B51FC"/>
    <w:rsid w:val="003B5E16"/>
    <w:rsid w:val="003B60C6"/>
    <w:rsid w:val="003B7048"/>
    <w:rsid w:val="003C0D60"/>
    <w:rsid w:val="003C1D6A"/>
    <w:rsid w:val="003C22C6"/>
    <w:rsid w:val="003C25DA"/>
    <w:rsid w:val="003C4C81"/>
    <w:rsid w:val="003C4EB7"/>
    <w:rsid w:val="003C5C12"/>
    <w:rsid w:val="003C64D8"/>
    <w:rsid w:val="003C704E"/>
    <w:rsid w:val="003D03E6"/>
    <w:rsid w:val="003D0ADE"/>
    <w:rsid w:val="003D151E"/>
    <w:rsid w:val="003D2239"/>
    <w:rsid w:val="003D34AC"/>
    <w:rsid w:val="003D41F1"/>
    <w:rsid w:val="003D694E"/>
    <w:rsid w:val="003D6EBD"/>
    <w:rsid w:val="003D6F53"/>
    <w:rsid w:val="003D74AB"/>
    <w:rsid w:val="003E0464"/>
    <w:rsid w:val="003E1F3E"/>
    <w:rsid w:val="003E279B"/>
    <w:rsid w:val="003E443A"/>
    <w:rsid w:val="003E4EB3"/>
    <w:rsid w:val="003E6880"/>
    <w:rsid w:val="003E72F2"/>
    <w:rsid w:val="003E7810"/>
    <w:rsid w:val="003E78F2"/>
    <w:rsid w:val="003F1800"/>
    <w:rsid w:val="003F234D"/>
    <w:rsid w:val="003F25DE"/>
    <w:rsid w:val="003F347C"/>
    <w:rsid w:val="003F3F8A"/>
    <w:rsid w:val="003F43EF"/>
    <w:rsid w:val="003F4820"/>
    <w:rsid w:val="003F5A2B"/>
    <w:rsid w:val="003F7D08"/>
    <w:rsid w:val="00400D54"/>
    <w:rsid w:val="004017EF"/>
    <w:rsid w:val="00402D8D"/>
    <w:rsid w:val="00404A18"/>
    <w:rsid w:val="00404DBA"/>
    <w:rsid w:val="00405D12"/>
    <w:rsid w:val="004064B6"/>
    <w:rsid w:val="004067AE"/>
    <w:rsid w:val="00406F59"/>
    <w:rsid w:val="00407405"/>
    <w:rsid w:val="00407F0E"/>
    <w:rsid w:val="0041007B"/>
    <w:rsid w:val="00410C4D"/>
    <w:rsid w:val="004122A6"/>
    <w:rsid w:val="0041570F"/>
    <w:rsid w:val="00415D19"/>
    <w:rsid w:val="00417A70"/>
    <w:rsid w:val="00417BDA"/>
    <w:rsid w:val="0042182C"/>
    <w:rsid w:val="00422728"/>
    <w:rsid w:val="00423C61"/>
    <w:rsid w:val="004240C9"/>
    <w:rsid w:val="0042445A"/>
    <w:rsid w:val="00426A35"/>
    <w:rsid w:val="004275C2"/>
    <w:rsid w:val="00427E1A"/>
    <w:rsid w:val="00430A00"/>
    <w:rsid w:val="00431352"/>
    <w:rsid w:val="00431DC1"/>
    <w:rsid w:val="00432F57"/>
    <w:rsid w:val="004347A2"/>
    <w:rsid w:val="00434A67"/>
    <w:rsid w:val="00434C19"/>
    <w:rsid w:val="0043640F"/>
    <w:rsid w:val="00436632"/>
    <w:rsid w:val="00437C48"/>
    <w:rsid w:val="004401BD"/>
    <w:rsid w:val="004404BC"/>
    <w:rsid w:val="00443373"/>
    <w:rsid w:val="00443FE7"/>
    <w:rsid w:val="00447427"/>
    <w:rsid w:val="00450030"/>
    <w:rsid w:val="0045032F"/>
    <w:rsid w:val="004525AD"/>
    <w:rsid w:val="00452851"/>
    <w:rsid w:val="00453BAB"/>
    <w:rsid w:val="00454DBF"/>
    <w:rsid w:val="00455802"/>
    <w:rsid w:val="004603C0"/>
    <w:rsid w:val="00461CAA"/>
    <w:rsid w:val="00462CBB"/>
    <w:rsid w:val="00463274"/>
    <w:rsid w:val="00464CFD"/>
    <w:rsid w:val="004655DE"/>
    <w:rsid w:val="004657F5"/>
    <w:rsid w:val="0046762D"/>
    <w:rsid w:val="00467939"/>
    <w:rsid w:val="0047017C"/>
    <w:rsid w:val="00472FA4"/>
    <w:rsid w:val="0047367E"/>
    <w:rsid w:val="00473748"/>
    <w:rsid w:val="004750A2"/>
    <w:rsid w:val="00475FF0"/>
    <w:rsid w:val="0047653B"/>
    <w:rsid w:val="0047711D"/>
    <w:rsid w:val="00477902"/>
    <w:rsid w:val="0048259C"/>
    <w:rsid w:val="004831E0"/>
    <w:rsid w:val="00483B1D"/>
    <w:rsid w:val="00483BC6"/>
    <w:rsid w:val="004847BF"/>
    <w:rsid w:val="00485C8F"/>
    <w:rsid w:val="00485FBE"/>
    <w:rsid w:val="004879B2"/>
    <w:rsid w:val="00490FDD"/>
    <w:rsid w:val="00491DC0"/>
    <w:rsid w:val="00492242"/>
    <w:rsid w:val="0049314E"/>
    <w:rsid w:val="004934C0"/>
    <w:rsid w:val="00494ABC"/>
    <w:rsid w:val="00495C2B"/>
    <w:rsid w:val="004974F7"/>
    <w:rsid w:val="004A035F"/>
    <w:rsid w:val="004A0711"/>
    <w:rsid w:val="004A0EAD"/>
    <w:rsid w:val="004A13FD"/>
    <w:rsid w:val="004A1C63"/>
    <w:rsid w:val="004A2BD3"/>
    <w:rsid w:val="004A33C6"/>
    <w:rsid w:val="004A3545"/>
    <w:rsid w:val="004A354E"/>
    <w:rsid w:val="004A3D65"/>
    <w:rsid w:val="004A3E80"/>
    <w:rsid w:val="004A4C7B"/>
    <w:rsid w:val="004A4E4B"/>
    <w:rsid w:val="004A60E2"/>
    <w:rsid w:val="004A661D"/>
    <w:rsid w:val="004A6DB9"/>
    <w:rsid w:val="004A7980"/>
    <w:rsid w:val="004B02B8"/>
    <w:rsid w:val="004B2892"/>
    <w:rsid w:val="004B3751"/>
    <w:rsid w:val="004B41C2"/>
    <w:rsid w:val="004B5011"/>
    <w:rsid w:val="004B5202"/>
    <w:rsid w:val="004B5C8A"/>
    <w:rsid w:val="004B7C48"/>
    <w:rsid w:val="004B7D2C"/>
    <w:rsid w:val="004B7EB6"/>
    <w:rsid w:val="004C03C9"/>
    <w:rsid w:val="004C0B04"/>
    <w:rsid w:val="004C1608"/>
    <w:rsid w:val="004C16D4"/>
    <w:rsid w:val="004C1D97"/>
    <w:rsid w:val="004C1E31"/>
    <w:rsid w:val="004C34FA"/>
    <w:rsid w:val="004C39D6"/>
    <w:rsid w:val="004C45CC"/>
    <w:rsid w:val="004C4DDF"/>
    <w:rsid w:val="004C51B7"/>
    <w:rsid w:val="004C62D2"/>
    <w:rsid w:val="004C6A86"/>
    <w:rsid w:val="004C6B33"/>
    <w:rsid w:val="004C7367"/>
    <w:rsid w:val="004D0209"/>
    <w:rsid w:val="004D074D"/>
    <w:rsid w:val="004D0BE5"/>
    <w:rsid w:val="004D3E44"/>
    <w:rsid w:val="004D42C0"/>
    <w:rsid w:val="004E04F0"/>
    <w:rsid w:val="004E0B32"/>
    <w:rsid w:val="004E1363"/>
    <w:rsid w:val="004E169C"/>
    <w:rsid w:val="004E2AF1"/>
    <w:rsid w:val="004E40E0"/>
    <w:rsid w:val="004E6E33"/>
    <w:rsid w:val="004E7C34"/>
    <w:rsid w:val="004F0541"/>
    <w:rsid w:val="004F09D1"/>
    <w:rsid w:val="004F0E7F"/>
    <w:rsid w:val="004F10BD"/>
    <w:rsid w:val="004F1A43"/>
    <w:rsid w:val="004F2678"/>
    <w:rsid w:val="004F5382"/>
    <w:rsid w:val="004F658E"/>
    <w:rsid w:val="004F6D14"/>
    <w:rsid w:val="004F7A5E"/>
    <w:rsid w:val="0050034B"/>
    <w:rsid w:val="00500AA9"/>
    <w:rsid w:val="00501986"/>
    <w:rsid w:val="0050282A"/>
    <w:rsid w:val="00504313"/>
    <w:rsid w:val="00504D32"/>
    <w:rsid w:val="00505257"/>
    <w:rsid w:val="00507149"/>
    <w:rsid w:val="00507A5E"/>
    <w:rsid w:val="00510067"/>
    <w:rsid w:val="005102D3"/>
    <w:rsid w:val="00510667"/>
    <w:rsid w:val="00511073"/>
    <w:rsid w:val="005120A7"/>
    <w:rsid w:val="005149AD"/>
    <w:rsid w:val="00514F50"/>
    <w:rsid w:val="0051719C"/>
    <w:rsid w:val="0051735D"/>
    <w:rsid w:val="00520613"/>
    <w:rsid w:val="00520A38"/>
    <w:rsid w:val="005224AE"/>
    <w:rsid w:val="0052322C"/>
    <w:rsid w:val="00523847"/>
    <w:rsid w:val="005255EC"/>
    <w:rsid w:val="00525763"/>
    <w:rsid w:val="00526369"/>
    <w:rsid w:val="00526CFC"/>
    <w:rsid w:val="00530CF8"/>
    <w:rsid w:val="0053176D"/>
    <w:rsid w:val="00531A91"/>
    <w:rsid w:val="00531AE7"/>
    <w:rsid w:val="005346C2"/>
    <w:rsid w:val="005355CD"/>
    <w:rsid w:val="0053582D"/>
    <w:rsid w:val="00536402"/>
    <w:rsid w:val="00536C49"/>
    <w:rsid w:val="005373AE"/>
    <w:rsid w:val="00537D0F"/>
    <w:rsid w:val="0054006B"/>
    <w:rsid w:val="00542825"/>
    <w:rsid w:val="005428A1"/>
    <w:rsid w:val="00542E6F"/>
    <w:rsid w:val="00543022"/>
    <w:rsid w:val="005431FF"/>
    <w:rsid w:val="005468C1"/>
    <w:rsid w:val="005470ED"/>
    <w:rsid w:val="00547D9E"/>
    <w:rsid w:val="00551E7B"/>
    <w:rsid w:val="00552886"/>
    <w:rsid w:val="00552BAD"/>
    <w:rsid w:val="00554785"/>
    <w:rsid w:val="00554BE8"/>
    <w:rsid w:val="0055510F"/>
    <w:rsid w:val="00555559"/>
    <w:rsid w:val="00557524"/>
    <w:rsid w:val="005577B6"/>
    <w:rsid w:val="00560A66"/>
    <w:rsid w:val="00560B93"/>
    <w:rsid w:val="0056162D"/>
    <w:rsid w:val="00563BD3"/>
    <w:rsid w:val="00563D09"/>
    <w:rsid w:val="00565FDD"/>
    <w:rsid w:val="00567C13"/>
    <w:rsid w:val="00567F24"/>
    <w:rsid w:val="00570B02"/>
    <w:rsid w:val="0057140A"/>
    <w:rsid w:val="00577F06"/>
    <w:rsid w:val="00580D34"/>
    <w:rsid w:val="00581A5E"/>
    <w:rsid w:val="005828B5"/>
    <w:rsid w:val="00584B7F"/>
    <w:rsid w:val="00586DC8"/>
    <w:rsid w:val="00590D26"/>
    <w:rsid w:val="00591CA3"/>
    <w:rsid w:val="005925D2"/>
    <w:rsid w:val="00592942"/>
    <w:rsid w:val="00593A82"/>
    <w:rsid w:val="00593C21"/>
    <w:rsid w:val="0059455D"/>
    <w:rsid w:val="00594EDE"/>
    <w:rsid w:val="005950CA"/>
    <w:rsid w:val="00595516"/>
    <w:rsid w:val="00596420"/>
    <w:rsid w:val="005971D4"/>
    <w:rsid w:val="005A0139"/>
    <w:rsid w:val="005A0892"/>
    <w:rsid w:val="005A3B15"/>
    <w:rsid w:val="005A464A"/>
    <w:rsid w:val="005A5028"/>
    <w:rsid w:val="005A51AA"/>
    <w:rsid w:val="005A6C40"/>
    <w:rsid w:val="005A711F"/>
    <w:rsid w:val="005A7B5D"/>
    <w:rsid w:val="005B1658"/>
    <w:rsid w:val="005B1783"/>
    <w:rsid w:val="005B273E"/>
    <w:rsid w:val="005B2D5A"/>
    <w:rsid w:val="005B3564"/>
    <w:rsid w:val="005B3C98"/>
    <w:rsid w:val="005B6D61"/>
    <w:rsid w:val="005B7D75"/>
    <w:rsid w:val="005C0203"/>
    <w:rsid w:val="005C27F5"/>
    <w:rsid w:val="005C2962"/>
    <w:rsid w:val="005C2F7F"/>
    <w:rsid w:val="005C3938"/>
    <w:rsid w:val="005C564D"/>
    <w:rsid w:val="005C5805"/>
    <w:rsid w:val="005C67EE"/>
    <w:rsid w:val="005C7B96"/>
    <w:rsid w:val="005C7C01"/>
    <w:rsid w:val="005D00D6"/>
    <w:rsid w:val="005D00E3"/>
    <w:rsid w:val="005D1012"/>
    <w:rsid w:val="005D228D"/>
    <w:rsid w:val="005D240D"/>
    <w:rsid w:val="005D483D"/>
    <w:rsid w:val="005D5099"/>
    <w:rsid w:val="005D587F"/>
    <w:rsid w:val="005D5EF1"/>
    <w:rsid w:val="005D680C"/>
    <w:rsid w:val="005D6CE8"/>
    <w:rsid w:val="005D6FF6"/>
    <w:rsid w:val="005E001A"/>
    <w:rsid w:val="005E0D68"/>
    <w:rsid w:val="005E1F21"/>
    <w:rsid w:val="005E2436"/>
    <w:rsid w:val="005E2837"/>
    <w:rsid w:val="005E3DFB"/>
    <w:rsid w:val="005E429F"/>
    <w:rsid w:val="005E4403"/>
    <w:rsid w:val="005E56B8"/>
    <w:rsid w:val="005E6B40"/>
    <w:rsid w:val="005E7364"/>
    <w:rsid w:val="005E79E5"/>
    <w:rsid w:val="005F02BA"/>
    <w:rsid w:val="005F0677"/>
    <w:rsid w:val="005F0E9F"/>
    <w:rsid w:val="005F1F37"/>
    <w:rsid w:val="005F2732"/>
    <w:rsid w:val="005F29C4"/>
    <w:rsid w:val="005F2B62"/>
    <w:rsid w:val="005F3C0F"/>
    <w:rsid w:val="005F4BE6"/>
    <w:rsid w:val="005F6050"/>
    <w:rsid w:val="005F6902"/>
    <w:rsid w:val="00602A6C"/>
    <w:rsid w:val="00603B4A"/>
    <w:rsid w:val="00604890"/>
    <w:rsid w:val="00604A7A"/>
    <w:rsid w:val="006053A0"/>
    <w:rsid w:val="00605C8A"/>
    <w:rsid w:val="006066EE"/>
    <w:rsid w:val="00606CE1"/>
    <w:rsid w:val="00611D52"/>
    <w:rsid w:val="0061272D"/>
    <w:rsid w:val="006144B7"/>
    <w:rsid w:val="006146F3"/>
    <w:rsid w:val="0061513A"/>
    <w:rsid w:val="00615162"/>
    <w:rsid w:val="006163D2"/>
    <w:rsid w:val="0061665D"/>
    <w:rsid w:val="00617585"/>
    <w:rsid w:val="00617DFB"/>
    <w:rsid w:val="00617F2C"/>
    <w:rsid w:val="0062093C"/>
    <w:rsid w:val="00620E67"/>
    <w:rsid w:val="006211A3"/>
    <w:rsid w:val="0062255D"/>
    <w:rsid w:val="006226AB"/>
    <w:rsid w:val="00623161"/>
    <w:rsid w:val="00623ECF"/>
    <w:rsid w:val="006243E7"/>
    <w:rsid w:val="00625096"/>
    <w:rsid w:val="006258E9"/>
    <w:rsid w:val="006278C8"/>
    <w:rsid w:val="0063071D"/>
    <w:rsid w:val="0063161F"/>
    <w:rsid w:val="006316EB"/>
    <w:rsid w:val="00632C72"/>
    <w:rsid w:val="00633266"/>
    <w:rsid w:val="006332EA"/>
    <w:rsid w:val="00633DC7"/>
    <w:rsid w:val="00634637"/>
    <w:rsid w:val="0063497C"/>
    <w:rsid w:val="00635647"/>
    <w:rsid w:val="006358DC"/>
    <w:rsid w:val="00635AC9"/>
    <w:rsid w:val="006363C3"/>
    <w:rsid w:val="00636BE4"/>
    <w:rsid w:val="00643BCA"/>
    <w:rsid w:val="0064416D"/>
    <w:rsid w:val="00644206"/>
    <w:rsid w:val="00644280"/>
    <w:rsid w:val="006454DD"/>
    <w:rsid w:val="00645693"/>
    <w:rsid w:val="0064636D"/>
    <w:rsid w:val="006465FD"/>
    <w:rsid w:val="006468ED"/>
    <w:rsid w:val="006506B8"/>
    <w:rsid w:val="00650E66"/>
    <w:rsid w:val="006514FB"/>
    <w:rsid w:val="00651C7D"/>
    <w:rsid w:val="00652A3C"/>
    <w:rsid w:val="0065507F"/>
    <w:rsid w:val="006554E0"/>
    <w:rsid w:val="00656517"/>
    <w:rsid w:val="00657974"/>
    <w:rsid w:val="00657991"/>
    <w:rsid w:val="0066067C"/>
    <w:rsid w:val="006608DF"/>
    <w:rsid w:val="00662247"/>
    <w:rsid w:val="006648D4"/>
    <w:rsid w:val="006649E8"/>
    <w:rsid w:val="00664DF1"/>
    <w:rsid w:val="006656CE"/>
    <w:rsid w:val="0066586B"/>
    <w:rsid w:val="0067043A"/>
    <w:rsid w:val="00671EF2"/>
    <w:rsid w:val="00672604"/>
    <w:rsid w:val="006731C6"/>
    <w:rsid w:val="006735F4"/>
    <w:rsid w:val="00673A79"/>
    <w:rsid w:val="00673BB7"/>
    <w:rsid w:val="00674052"/>
    <w:rsid w:val="00676A5A"/>
    <w:rsid w:val="006772E9"/>
    <w:rsid w:val="0067745E"/>
    <w:rsid w:val="00681D91"/>
    <w:rsid w:val="00684383"/>
    <w:rsid w:val="0068631F"/>
    <w:rsid w:val="00686323"/>
    <w:rsid w:val="00686DFE"/>
    <w:rsid w:val="006876DC"/>
    <w:rsid w:val="00687DC5"/>
    <w:rsid w:val="00687EF5"/>
    <w:rsid w:val="00690D7F"/>
    <w:rsid w:val="00690FC4"/>
    <w:rsid w:val="0069139C"/>
    <w:rsid w:val="006953F0"/>
    <w:rsid w:val="00695CBC"/>
    <w:rsid w:val="0069671A"/>
    <w:rsid w:val="006A0434"/>
    <w:rsid w:val="006A189B"/>
    <w:rsid w:val="006A25EF"/>
    <w:rsid w:val="006A2F3F"/>
    <w:rsid w:val="006A2F69"/>
    <w:rsid w:val="006A33F4"/>
    <w:rsid w:val="006A46A3"/>
    <w:rsid w:val="006A5248"/>
    <w:rsid w:val="006A5777"/>
    <w:rsid w:val="006A6F36"/>
    <w:rsid w:val="006A6F58"/>
    <w:rsid w:val="006A6F7F"/>
    <w:rsid w:val="006A75A6"/>
    <w:rsid w:val="006A7792"/>
    <w:rsid w:val="006B0552"/>
    <w:rsid w:val="006B0915"/>
    <w:rsid w:val="006B2D78"/>
    <w:rsid w:val="006B3246"/>
    <w:rsid w:val="006B634B"/>
    <w:rsid w:val="006B6461"/>
    <w:rsid w:val="006B66E9"/>
    <w:rsid w:val="006B7E52"/>
    <w:rsid w:val="006C07BB"/>
    <w:rsid w:val="006C168C"/>
    <w:rsid w:val="006C1716"/>
    <w:rsid w:val="006C1775"/>
    <w:rsid w:val="006C2F80"/>
    <w:rsid w:val="006C395E"/>
    <w:rsid w:val="006C4310"/>
    <w:rsid w:val="006C71F5"/>
    <w:rsid w:val="006D0699"/>
    <w:rsid w:val="006D09D7"/>
    <w:rsid w:val="006D17EE"/>
    <w:rsid w:val="006D185C"/>
    <w:rsid w:val="006D3874"/>
    <w:rsid w:val="006D3AB4"/>
    <w:rsid w:val="006D3E77"/>
    <w:rsid w:val="006D5ABF"/>
    <w:rsid w:val="006D5E88"/>
    <w:rsid w:val="006D74C6"/>
    <w:rsid w:val="006E0923"/>
    <w:rsid w:val="006E1D20"/>
    <w:rsid w:val="006E289E"/>
    <w:rsid w:val="006E2F32"/>
    <w:rsid w:val="006E3439"/>
    <w:rsid w:val="006E4483"/>
    <w:rsid w:val="006E4A6E"/>
    <w:rsid w:val="006E4A9E"/>
    <w:rsid w:val="006E6D20"/>
    <w:rsid w:val="006E7A47"/>
    <w:rsid w:val="006F107A"/>
    <w:rsid w:val="006F1113"/>
    <w:rsid w:val="006F16BF"/>
    <w:rsid w:val="006F2207"/>
    <w:rsid w:val="006F338A"/>
    <w:rsid w:val="006F3AD9"/>
    <w:rsid w:val="006F6193"/>
    <w:rsid w:val="006F6684"/>
    <w:rsid w:val="006F7085"/>
    <w:rsid w:val="006F7A4C"/>
    <w:rsid w:val="00702288"/>
    <w:rsid w:val="0070301B"/>
    <w:rsid w:val="00703A72"/>
    <w:rsid w:val="0070446A"/>
    <w:rsid w:val="00704B03"/>
    <w:rsid w:val="007053EC"/>
    <w:rsid w:val="00707A06"/>
    <w:rsid w:val="0071197F"/>
    <w:rsid w:val="007172A3"/>
    <w:rsid w:val="00717EF2"/>
    <w:rsid w:val="00720236"/>
    <w:rsid w:val="0072080E"/>
    <w:rsid w:val="00721CB8"/>
    <w:rsid w:val="00723A92"/>
    <w:rsid w:val="0072772B"/>
    <w:rsid w:val="00727BDE"/>
    <w:rsid w:val="0073011F"/>
    <w:rsid w:val="00730649"/>
    <w:rsid w:val="0073082A"/>
    <w:rsid w:val="00730ACA"/>
    <w:rsid w:val="007339F1"/>
    <w:rsid w:val="00733DDB"/>
    <w:rsid w:val="0073489A"/>
    <w:rsid w:val="00734E00"/>
    <w:rsid w:val="00734F68"/>
    <w:rsid w:val="00735F9D"/>
    <w:rsid w:val="00736CA1"/>
    <w:rsid w:val="00737D34"/>
    <w:rsid w:val="00737E90"/>
    <w:rsid w:val="0074110B"/>
    <w:rsid w:val="007423A9"/>
    <w:rsid w:val="00744E60"/>
    <w:rsid w:val="0074518A"/>
    <w:rsid w:val="0074600D"/>
    <w:rsid w:val="00746A3F"/>
    <w:rsid w:val="00750562"/>
    <w:rsid w:val="00750A95"/>
    <w:rsid w:val="0075186D"/>
    <w:rsid w:val="00752B2F"/>
    <w:rsid w:val="007536B6"/>
    <w:rsid w:val="00754067"/>
    <w:rsid w:val="00754165"/>
    <w:rsid w:val="00756FEC"/>
    <w:rsid w:val="00757653"/>
    <w:rsid w:val="00757DE5"/>
    <w:rsid w:val="007610B2"/>
    <w:rsid w:val="007622E5"/>
    <w:rsid w:val="0076236D"/>
    <w:rsid w:val="00762A71"/>
    <w:rsid w:val="00762F4E"/>
    <w:rsid w:val="00763D7E"/>
    <w:rsid w:val="00763F7F"/>
    <w:rsid w:val="00764ADD"/>
    <w:rsid w:val="00765264"/>
    <w:rsid w:val="007654B6"/>
    <w:rsid w:val="007656CD"/>
    <w:rsid w:val="007657CF"/>
    <w:rsid w:val="00766062"/>
    <w:rsid w:val="00767EA3"/>
    <w:rsid w:val="0077496C"/>
    <w:rsid w:val="00774D1E"/>
    <w:rsid w:val="007778BB"/>
    <w:rsid w:val="0078011C"/>
    <w:rsid w:val="00781DE9"/>
    <w:rsid w:val="00782DE7"/>
    <w:rsid w:val="007863BA"/>
    <w:rsid w:val="00786A93"/>
    <w:rsid w:val="00786CEB"/>
    <w:rsid w:val="00786F1E"/>
    <w:rsid w:val="00790927"/>
    <w:rsid w:val="00790BB0"/>
    <w:rsid w:val="00793926"/>
    <w:rsid w:val="00793AD5"/>
    <w:rsid w:val="00795339"/>
    <w:rsid w:val="00795B48"/>
    <w:rsid w:val="00795C59"/>
    <w:rsid w:val="00795CC2"/>
    <w:rsid w:val="007972AC"/>
    <w:rsid w:val="00797B52"/>
    <w:rsid w:val="007A2104"/>
    <w:rsid w:val="007A5AEF"/>
    <w:rsid w:val="007A6012"/>
    <w:rsid w:val="007A6054"/>
    <w:rsid w:val="007A6754"/>
    <w:rsid w:val="007A737E"/>
    <w:rsid w:val="007A7762"/>
    <w:rsid w:val="007B0B13"/>
    <w:rsid w:val="007B15FB"/>
    <w:rsid w:val="007B2774"/>
    <w:rsid w:val="007B2BC1"/>
    <w:rsid w:val="007B47B9"/>
    <w:rsid w:val="007B4C7E"/>
    <w:rsid w:val="007B564F"/>
    <w:rsid w:val="007B6590"/>
    <w:rsid w:val="007B6AFF"/>
    <w:rsid w:val="007B7D05"/>
    <w:rsid w:val="007C07C3"/>
    <w:rsid w:val="007C0812"/>
    <w:rsid w:val="007C239F"/>
    <w:rsid w:val="007C7550"/>
    <w:rsid w:val="007D004A"/>
    <w:rsid w:val="007D05AA"/>
    <w:rsid w:val="007D1553"/>
    <w:rsid w:val="007D2585"/>
    <w:rsid w:val="007D2F8F"/>
    <w:rsid w:val="007D5D41"/>
    <w:rsid w:val="007D66F1"/>
    <w:rsid w:val="007E0217"/>
    <w:rsid w:val="007E167B"/>
    <w:rsid w:val="007E16F5"/>
    <w:rsid w:val="007E1737"/>
    <w:rsid w:val="007E1EA0"/>
    <w:rsid w:val="007E2272"/>
    <w:rsid w:val="007E4A75"/>
    <w:rsid w:val="007E4C9E"/>
    <w:rsid w:val="007E5B25"/>
    <w:rsid w:val="007E737B"/>
    <w:rsid w:val="007E76A1"/>
    <w:rsid w:val="007F05F4"/>
    <w:rsid w:val="007F15AC"/>
    <w:rsid w:val="007F1FB1"/>
    <w:rsid w:val="007F2174"/>
    <w:rsid w:val="007F2608"/>
    <w:rsid w:val="007F3C50"/>
    <w:rsid w:val="007F43E4"/>
    <w:rsid w:val="007F4D94"/>
    <w:rsid w:val="007F55C6"/>
    <w:rsid w:val="00801DEF"/>
    <w:rsid w:val="00803649"/>
    <w:rsid w:val="008039C0"/>
    <w:rsid w:val="00804DAC"/>
    <w:rsid w:val="008050FA"/>
    <w:rsid w:val="00806D15"/>
    <w:rsid w:val="00807BF9"/>
    <w:rsid w:val="00807C40"/>
    <w:rsid w:val="0081015A"/>
    <w:rsid w:val="00810CBE"/>
    <w:rsid w:val="00810E06"/>
    <w:rsid w:val="008113D4"/>
    <w:rsid w:val="008115C2"/>
    <w:rsid w:val="00811FB7"/>
    <w:rsid w:val="00813D28"/>
    <w:rsid w:val="008150EE"/>
    <w:rsid w:val="008157D4"/>
    <w:rsid w:val="00815D8A"/>
    <w:rsid w:val="00820349"/>
    <w:rsid w:val="00821CF9"/>
    <w:rsid w:val="00824376"/>
    <w:rsid w:val="00827386"/>
    <w:rsid w:val="008304B2"/>
    <w:rsid w:val="00830E50"/>
    <w:rsid w:val="00831626"/>
    <w:rsid w:val="00831D6B"/>
    <w:rsid w:val="008321D1"/>
    <w:rsid w:val="00832599"/>
    <w:rsid w:val="00833938"/>
    <w:rsid w:val="00833C78"/>
    <w:rsid w:val="00834CE1"/>
    <w:rsid w:val="00835473"/>
    <w:rsid w:val="00835DD3"/>
    <w:rsid w:val="0083717B"/>
    <w:rsid w:val="00840954"/>
    <w:rsid w:val="0084175E"/>
    <w:rsid w:val="0084190C"/>
    <w:rsid w:val="00841E16"/>
    <w:rsid w:val="00843794"/>
    <w:rsid w:val="00844520"/>
    <w:rsid w:val="00844992"/>
    <w:rsid w:val="00844E52"/>
    <w:rsid w:val="00850ABC"/>
    <w:rsid w:val="00850BC0"/>
    <w:rsid w:val="00850DCB"/>
    <w:rsid w:val="0085110F"/>
    <w:rsid w:val="008515E3"/>
    <w:rsid w:val="00851FF0"/>
    <w:rsid w:val="00852754"/>
    <w:rsid w:val="0085447E"/>
    <w:rsid w:val="008559E1"/>
    <w:rsid w:val="00855CCC"/>
    <w:rsid w:val="00855E61"/>
    <w:rsid w:val="00856463"/>
    <w:rsid w:val="008576A0"/>
    <w:rsid w:val="00857A84"/>
    <w:rsid w:val="008601EA"/>
    <w:rsid w:val="00861987"/>
    <w:rsid w:val="008620C9"/>
    <w:rsid w:val="00865AD1"/>
    <w:rsid w:val="00865F18"/>
    <w:rsid w:val="00865F37"/>
    <w:rsid w:val="008668C1"/>
    <w:rsid w:val="00870B13"/>
    <w:rsid w:val="00874A46"/>
    <w:rsid w:val="008757C2"/>
    <w:rsid w:val="008763A8"/>
    <w:rsid w:val="0087797B"/>
    <w:rsid w:val="00877E3D"/>
    <w:rsid w:val="0088099E"/>
    <w:rsid w:val="008812AF"/>
    <w:rsid w:val="0088230B"/>
    <w:rsid w:val="00883227"/>
    <w:rsid w:val="0088336E"/>
    <w:rsid w:val="008850B9"/>
    <w:rsid w:val="00886659"/>
    <w:rsid w:val="00890383"/>
    <w:rsid w:val="00893EED"/>
    <w:rsid w:val="00895837"/>
    <w:rsid w:val="00895FD4"/>
    <w:rsid w:val="0089714B"/>
    <w:rsid w:val="008A00C9"/>
    <w:rsid w:val="008A020C"/>
    <w:rsid w:val="008A06D7"/>
    <w:rsid w:val="008A0EB6"/>
    <w:rsid w:val="008A23A4"/>
    <w:rsid w:val="008A42B9"/>
    <w:rsid w:val="008A51BF"/>
    <w:rsid w:val="008A6178"/>
    <w:rsid w:val="008A682B"/>
    <w:rsid w:val="008A72E3"/>
    <w:rsid w:val="008A73EF"/>
    <w:rsid w:val="008B20F0"/>
    <w:rsid w:val="008B430B"/>
    <w:rsid w:val="008B4738"/>
    <w:rsid w:val="008B7C37"/>
    <w:rsid w:val="008C041D"/>
    <w:rsid w:val="008C0CA0"/>
    <w:rsid w:val="008C16CF"/>
    <w:rsid w:val="008C2E22"/>
    <w:rsid w:val="008C3408"/>
    <w:rsid w:val="008C4E33"/>
    <w:rsid w:val="008C5766"/>
    <w:rsid w:val="008C5985"/>
    <w:rsid w:val="008C6632"/>
    <w:rsid w:val="008C6E4D"/>
    <w:rsid w:val="008C760C"/>
    <w:rsid w:val="008C7E52"/>
    <w:rsid w:val="008D079D"/>
    <w:rsid w:val="008D0A73"/>
    <w:rsid w:val="008D1276"/>
    <w:rsid w:val="008D248F"/>
    <w:rsid w:val="008D27F4"/>
    <w:rsid w:val="008D4040"/>
    <w:rsid w:val="008D44B2"/>
    <w:rsid w:val="008D7A13"/>
    <w:rsid w:val="008E0F66"/>
    <w:rsid w:val="008E14AF"/>
    <w:rsid w:val="008E1D3E"/>
    <w:rsid w:val="008E22BF"/>
    <w:rsid w:val="008E27CC"/>
    <w:rsid w:val="008E5A93"/>
    <w:rsid w:val="008E692C"/>
    <w:rsid w:val="008E6D64"/>
    <w:rsid w:val="008E753A"/>
    <w:rsid w:val="008E75BC"/>
    <w:rsid w:val="008F0668"/>
    <w:rsid w:val="008F2F32"/>
    <w:rsid w:val="008F3222"/>
    <w:rsid w:val="008F3345"/>
    <w:rsid w:val="008F3BB5"/>
    <w:rsid w:val="008F455F"/>
    <w:rsid w:val="008F4C48"/>
    <w:rsid w:val="008F5B5E"/>
    <w:rsid w:val="008F5E28"/>
    <w:rsid w:val="008F6020"/>
    <w:rsid w:val="008F746D"/>
    <w:rsid w:val="008F75FC"/>
    <w:rsid w:val="009038F3"/>
    <w:rsid w:val="00903C78"/>
    <w:rsid w:val="009043E3"/>
    <w:rsid w:val="00904610"/>
    <w:rsid w:val="009053D2"/>
    <w:rsid w:val="00907AEB"/>
    <w:rsid w:val="009112B4"/>
    <w:rsid w:val="0091179F"/>
    <w:rsid w:val="009117BA"/>
    <w:rsid w:val="00913697"/>
    <w:rsid w:val="0091579F"/>
    <w:rsid w:val="00917A1D"/>
    <w:rsid w:val="009201A1"/>
    <w:rsid w:val="009211B4"/>
    <w:rsid w:val="009214DA"/>
    <w:rsid w:val="00924794"/>
    <w:rsid w:val="00925356"/>
    <w:rsid w:val="00925386"/>
    <w:rsid w:val="00925716"/>
    <w:rsid w:val="0092681F"/>
    <w:rsid w:val="009303C8"/>
    <w:rsid w:val="009316A8"/>
    <w:rsid w:val="009318FD"/>
    <w:rsid w:val="009320C4"/>
    <w:rsid w:val="009324DD"/>
    <w:rsid w:val="00934468"/>
    <w:rsid w:val="0093530F"/>
    <w:rsid w:val="009379CD"/>
    <w:rsid w:val="00937F26"/>
    <w:rsid w:val="009402B9"/>
    <w:rsid w:val="009404D7"/>
    <w:rsid w:val="00941319"/>
    <w:rsid w:val="00942574"/>
    <w:rsid w:val="0094327E"/>
    <w:rsid w:val="009433A3"/>
    <w:rsid w:val="00943F11"/>
    <w:rsid w:val="009443F8"/>
    <w:rsid w:val="009453DE"/>
    <w:rsid w:val="009453FB"/>
    <w:rsid w:val="00945709"/>
    <w:rsid w:val="00946027"/>
    <w:rsid w:val="009464B0"/>
    <w:rsid w:val="00946F33"/>
    <w:rsid w:val="00950277"/>
    <w:rsid w:val="00950337"/>
    <w:rsid w:val="0095200F"/>
    <w:rsid w:val="009548FC"/>
    <w:rsid w:val="009556AF"/>
    <w:rsid w:val="00957DB5"/>
    <w:rsid w:val="00957E62"/>
    <w:rsid w:val="00962869"/>
    <w:rsid w:val="00963201"/>
    <w:rsid w:val="00963C0B"/>
    <w:rsid w:val="00966777"/>
    <w:rsid w:val="00966868"/>
    <w:rsid w:val="00967731"/>
    <w:rsid w:val="00967A04"/>
    <w:rsid w:val="009700C4"/>
    <w:rsid w:val="00970123"/>
    <w:rsid w:val="00970321"/>
    <w:rsid w:val="00970618"/>
    <w:rsid w:val="00970B9D"/>
    <w:rsid w:val="00972440"/>
    <w:rsid w:val="0097489F"/>
    <w:rsid w:val="00974BB7"/>
    <w:rsid w:val="0097516A"/>
    <w:rsid w:val="0097529F"/>
    <w:rsid w:val="00975371"/>
    <w:rsid w:val="0097577E"/>
    <w:rsid w:val="00975865"/>
    <w:rsid w:val="00976D6F"/>
    <w:rsid w:val="00980381"/>
    <w:rsid w:val="009812FF"/>
    <w:rsid w:val="0098213A"/>
    <w:rsid w:val="00984430"/>
    <w:rsid w:val="009855DE"/>
    <w:rsid w:val="00986015"/>
    <w:rsid w:val="00986110"/>
    <w:rsid w:val="00986209"/>
    <w:rsid w:val="00986423"/>
    <w:rsid w:val="00987970"/>
    <w:rsid w:val="009879AC"/>
    <w:rsid w:val="00987E64"/>
    <w:rsid w:val="00991992"/>
    <w:rsid w:val="00991EBA"/>
    <w:rsid w:val="00993608"/>
    <w:rsid w:val="0099466B"/>
    <w:rsid w:val="00995D06"/>
    <w:rsid w:val="0099675A"/>
    <w:rsid w:val="00996A6D"/>
    <w:rsid w:val="00997BBA"/>
    <w:rsid w:val="009A0F6B"/>
    <w:rsid w:val="009A10F0"/>
    <w:rsid w:val="009A1E41"/>
    <w:rsid w:val="009A1E8A"/>
    <w:rsid w:val="009A209A"/>
    <w:rsid w:val="009A217A"/>
    <w:rsid w:val="009A41F4"/>
    <w:rsid w:val="009A4E63"/>
    <w:rsid w:val="009A621F"/>
    <w:rsid w:val="009A63F6"/>
    <w:rsid w:val="009A6642"/>
    <w:rsid w:val="009A7A2A"/>
    <w:rsid w:val="009B0839"/>
    <w:rsid w:val="009B1589"/>
    <w:rsid w:val="009B1881"/>
    <w:rsid w:val="009B2FE6"/>
    <w:rsid w:val="009B3314"/>
    <w:rsid w:val="009B353A"/>
    <w:rsid w:val="009B4A2D"/>
    <w:rsid w:val="009B559A"/>
    <w:rsid w:val="009B5E78"/>
    <w:rsid w:val="009B61C2"/>
    <w:rsid w:val="009B65C1"/>
    <w:rsid w:val="009B6C65"/>
    <w:rsid w:val="009B7399"/>
    <w:rsid w:val="009C1592"/>
    <w:rsid w:val="009C236F"/>
    <w:rsid w:val="009C24A3"/>
    <w:rsid w:val="009C3EA9"/>
    <w:rsid w:val="009C47EE"/>
    <w:rsid w:val="009C57FA"/>
    <w:rsid w:val="009C5DB8"/>
    <w:rsid w:val="009C67E6"/>
    <w:rsid w:val="009C6E5C"/>
    <w:rsid w:val="009D1059"/>
    <w:rsid w:val="009D1B3E"/>
    <w:rsid w:val="009D1CF6"/>
    <w:rsid w:val="009D209C"/>
    <w:rsid w:val="009D217B"/>
    <w:rsid w:val="009D22B3"/>
    <w:rsid w:val="009D235E"/>
    <w:rsid w:val="009D5079"/>
    <w:rsid w:val="009D6199"/>
    <w:rsid w:val="009D68BD"/>
    <w:rsid w:val="009E0EA2"/>
    <w:rsid w:val="009E1CBD"/>
    <w:rsid w:val="009E25F5"/>
    <w:rsid w:val="009E396D"/>
    <w:rsid w:val="009E42B3"/>
    <w:rsid w:val="009E4551"/>
    <w:rsid w:val="009E4751"/>
    <w:rsid w:val="009E4E07"/>
    <w:rsid w:val="009E571A"/>
    <w:rsid w:val="009E6259"/>
    <w:rsid w:val="009E79F6"/>
    <w:rsid w:val="009E7E0B"/>
    <w:rsid w:val="009F0D71"/>
    <w:rsid w:val="009F15FB"/>
    <w:rsid w:val="009F24C1"/>
    <w:rsid w:val="009F2F80"/>
    <w:rsid w:val="009F31A8"/>
    <w:rsid w:val="009F4FD2"/>
    <w:rsid w:val="009F677F"/>
    <w:rsid w:val="00A0023B"/>
    <w:rsid w:val="00A0085A"/>
    <w:rsid w:val="00A00E42"/>
    <w:rsid w:val="00A00F55"/>
    <w:rsid w:val="00A023EB"/>
    <w:rsid w:val="00A02E1A"/>
    <w:rsid w:val="00A03C60"/>
    <w:rsid w:val="00A053F3"/>
    <w:rsid w:val="00A05BE5"/>
    <w:rsid w:val="00A066D3"/>
    <w:rsid w:val="00A071FD"/>
    <w:rsid w:val="00A0741A"/>
    <w:rsid w:val="00A07DF2"/>
    <w:rsid w:val="00A1035D"/>
    <w:rsid w:val="00A12E52"/>
    <w:rsid w:val="00A13704"/>
    <w:rsid w:val="00A14B5B"/>
    <w:rsid w:val="00A1683B"/>
    <w:rsid w:val="00A20043"/>
    <w:rsid w:val="00A20407"/>
    <w:rsid w:val="00A20E25"/>
    <w:rsid w:val="00A23AD8"/>
    <w:rsid w:val="00A23F57"/>
    <w:rsid w:val="00A31A28"/>
    <w:rsid w:val="00A32288"/>
    <w:rsid w:val="00A32E6E"/>
    <w:rsid w:val="00A3344B"/>
    <w:rsid w:val="00A336E3"/>
    <w:rsid w:val="00A35ACD"/>
    <w:rsid w:val="00A36521"/>
    <w:rsid w:val="00A371DD"/>
    <w:rsid w:val="00A37819"/>
    <w:rsid w:val="00A409AD"/>
    <w:rsid w:val="00A42A56"/>
    <w:rsid w:val="00A42D7F"/>
    <w:rsid w:val="00A438FE"/>
    <w:rsid w:val="00A4461E"/>
    <w:rsid w:val="00A46384"/>
    <w:rsid w:val="00A477D4"/>
    <w:rsid w:val="00A47D6C"/>
    <w:rsid w:val="00A47F18"/>
    <w:rsid w:val="00A51260"/>
    <w:rsid w:val="00A517FC"/>
    <w:rsid w:val="00A5338A"/>
    <w:rsid w:val="00A574FB"/>
    <w:rsid w:val="00A57E06"/>
    <w:rsid w:val="00A60007"/>
    <w:rsid w:val="00A605C4"/>
    <w:rsid w:val="00A6325D"/>
    <w:rsid w:val="00A65802"/>
    <w:rsid w:val="00A659C0"/>
    <w:rsid w:val="00A65EFF"/>
    <w:rsid w:val="00A66A03"/>
    <w:rsid w:val="00A67467"/>
    <w:rsid w:val="00A703D5"/>
    <w:rsid w:val="00A707E4"/>
    <w:rsid w:val="00A72677"/>
    <w:rsid w:val="00A744BB"/>
    <w:rsid w:val="00A74811"/>
    <w:rsid w:val="00A75BBB"/>
    <w:rsid w:val="00A764DC"/>
    <w:rsid w:val="00A77D3C"/>
    <w:rsid w:val="00A77ED9"/>
    <w:rsid w:val="00A821B5"/>
    <w:rsid w:val="00A82543"/>
    <w:rsid w:val="00A830C7"/>
    <w:rsid w:val="00A83DC1"/>
    <w:rsid w:val="00A848C3"/>
    <w:rsid w:val="00A8531C"/>
    <w:rsid w:val="00A8560C"/>
    <w:rsid w:val="00A858A6"/>
    <w:rsid w:val="00A85C4F"/>
    <w:rsid w:val="00A8622C"/>
    <w:rsid w:val="00A87B87"/>
    <w:rsid w:val="00A9125B"/>
    <w:rsid w:val="00A93389"/>
    <w:rsid w:val="00A93E1E"/>
    <w:rsid w:val="00A941DB"/>
    <w:rsid w:val="00A94C38"/>
    <w:rsid w:val="00A95260"/>
    <w:rsid w:val="00A95B0A"/>
    <w:rsid w:val="00A96292"/>
    <w:rsid w:val="00A9794A"/>
    <w:rsid w:val="00A97E2D"/>
    <w:rsid w:val="00AA265D"/>
    <w:rsid w:val="00AA32A7"/>
    <w:rsid w:val="00AA336B"/>
    <w:rsid w:val="00AA3A7F"/>
    <w:rsid w:val="00AA52C7"/>
    <w:rsid w:val="00AA629F"/>
    <w:rsid w:val="00AA656B"/>
    <w:rsid w:val="00AA67F8"/>
    <w:rsid w:val="00AA6CB3"/>
    <w:rsid w:val="00AB0D36"/>
    <w:rsid w:val="00AB2139"/>
    <w:rsid w:val="00AB30F7"/>
    <w:rsid w:val="00AB34D6"/>
    <w:rsid w:val="00AB3AAA"/>
    <w:rsid w:val="00AB3BDA"/>
    <w:rsid w:val="00AB4ADC"/>
    <w:rsid w:val="00AB4F9C"/>
    <w:rsid w:val="00AB5F36"/>
    <w:rsid w:val="00AB6278"/>
    <w:rsid w:val="00AB6398"/>
    <w:rsid w:val="00AB6984"/>
    <w:rsid w:val="00AB7287"/>
    <w:rsid w:val="00AB7617"/>
    <w:rsid w:val="00AB7E54"/>
    <w:rsid w:val="00AC0D28"/>
    <w:rsid w:val="00AC1380"/>
    <w:rsid w:val="00AC187F"/>
    <w:rsid w:val="00AC1CDE"/>
    <w:rsid w:val="00AC2CA2"/>
    <w:rsid w:val="00AC3317"/>
    <w:rsid w:val="00AC347E"/>
    <w:rsid w:val="00AC52FF"/>
    <w:rsid w:val="00AC5474"/>
    <w:rsid w:val="00AC5FC1"/>
    <w:rsid w:val="00AC6672"/>
    <w:rsid w:val="00AC6F77"/>
    <w:rsid w:val="00AC70E8"/>
    <w:rsid w:val="00AC7BA6"/>
    <w:rsid w:val="00AD1F29"/>
    <w:rsid w:val="00AD210A"/>
    <w:rsid w:val="00AD2574"/>
    <w:rsid w:val="00AD2FB7"/>
    <w:rsid w:val="00AD409B"/>
    <w:rsid w:val="00AD4DDA"/>
    <w:rsid w:val="00AD5570"/>
    <w:rsid w:val="00AD721C"/>
    <w:rsid w:val="00AD78FB"/>
    <w:rsid w:val="00AE03C4"/>
    <w:rsid w:val="00AE0C1E"/>
    <w:rsid w:val="00AE1C29"/>
    <w:rsid w:val="00AE2624"/>
    <w:rsid w:val="00AE2672"/>
    <w:rsid w:val="00AE2A57"/>
    <w:rsid w:val="00AE2D0F"/>
    <w:rsid w:val="00AE321E"/>
    <w:rsid w:val="00AE5F6D"/>
    <w:rsid w:val="00AE6815"/>
    <w:rsid w:val="00AE778A"/>
    <w:rsid w:val="00AF0729"/>
    <w:rsid w:val="00AF0E5E"/>
    <w:rsid w:val="00AF2231"/>
    <w:rsid w:val="00AF2600"/>
    <w:rsid w:val="00AF292C"/>
    <w:rsid w:val="00AF2FDE"/>
    <w:rsid w:val="00AF30C7"/>
    <w:rsid w:val="00AF3103"/>
    <w:rsid w:val="00AF3D5B"/>
    <w:rsid w:val="00AF41FA"/>
    <w:rsid w:val="00AF5767"/>
    <w:rsid w:val="00AF6190"/>
    <w:rsid w:val="00AF74F4"/>
    <w:rsid w:val="00AF7649"/>
    <w:rsid w:val="00AF76EC"/>
    <w:rsid w:val="00B00CE3"/>
    <w:rsid w:val="00B019CD"/>
    <w:rsid w:val="00B01B27"/>
    <w:rsid w:val="00B03252"/>
    <w:rsid w:val="00B03EB5"/>
    <w:rsid w:val="00B05AE2"/>
    <w:rsid w:val="00B06792"/>
    <w:rsid w:val="00B06BC2"/>
    <w:rsid w:val="00B0760B"/>
    <w:rsid w:val="00B0797D"/>
    <w:rsid w:val="00B10354"/>
    <w:rsid w:val="00B10F34"/>
    <w:rsid w:val="00B111A8"/>
    <w:rsid w:val="00B118B4"/>
    <w:rsid w:val="00B120EE"/>
    <w:rsid w:val="00B12CA0"/>
    <w:rsid w:val="00B145D5"/>
    <w:rsid w:val="00B149F3"/>
    <w:rsid w:val="00B165FC"/>
    <w:rsid w:val="00B1783D"/>
    <w:rsid w:val="00B21A93"/>
    <w:rsid w:val="00B22CFD"/>
    <w:rsid w:val="00B22E3C"/>
    <w:rsid w:val="00B22F92"/>
    <w:rsid w:val="00B24464"/>
    <w:rsid w:val="00B253A3"/>
    <w:rsid w:val="00B25809"/>
    <w:rsid w:val="00B26A32"/>
    <w:rsid w:val="00B27A28"/>
    <w:rsid w:val="00B27EE7"/>
    <w:rsid w:val="00B3166A"/>
    <w:rsid w:val="00B323F5"/>
    <w:rsid w:val="00B326A8"/>
    <w:rsid w:val="00B3426B"/>
    <w:rsid w:val="00B36435"/>
    <w:rsid w:val="00B3655E"/>
    <w:rsid w:val="00B370A0"/>
    <w:rsid w:val="00B37756"/>
    <w:rsid w:val="00B40D7B"/>
    <w:rsid w:val="00B41463"/>
    <w:rsid w:val="00B42EF2"/>
    <w:rsid w:val="00B44091"/>
    <w:rsid w:val="00B44E32"/>
    <w:rsid w:val="00B47473"/>
    <w:rsid w:val="00B502CE"/>
    <w:rsid w:val="00B50E47"/>
    <w:rsid w:val="00B52BE0"/>
    <w:rsid w:val="00B53316"/>
    <w:rsid w:val="00B54224"/>
    <w:rsid w:val="00B55F8E"/>
    <w:rsid w:val="00B56657"/>
    <w:rsid w:val="00B57A04"/>
    <w:rsid w:val="00B60E5F"/>
    <w:rsid w:val="00B616EE"/>
    <w:rsid w:val="00B64615"/>
    <w:rsid w:val="00B6499C"/>
    <w:rsid w:val="00B66A4F"/>
    <w:rsid w:val="00B6730E"/>
    <w:rsid w:val="00B67819"/>
    <w:rsid w:val="00B67FD2"/>
    <w:rsid w:val="00B71A90"/>
    <w:rsid w:val="00B71DFD"/>
    <w:rsid w:val="00B7227E"/>
    <w:rsid w:val="00B741A1"/>
    <w:rsid w:val="00B75610"/>
    <w:rsid w:val="00B76A96"/>
    <w:rsid w:val="00B82100"/>
    <w:rsid w:val="00B835D0"/>
    <w:rsid w:val="00B8407C"/>
    <w:rsid w:val="00B85330"/>
    <w:rsid w:val="00B8602A"/>
    <w:rsid w:val="00B86B15"/>
    <w:rsid w:val="00B86DB1"/>
    <w:rsid w:val="00B920BB"/>
    <w:rsid w:val="00B93924"/>
    <w:rsid w:val="00B94829"/>
    <w:rsid w:val="00B9500F"/>
    <w:rsid w:val="00B950E0"/>
    <w:rsid w:val="00B953D1"/>
    <w:rsid w:val="00B969C4"/>
    <w:rsid w:val="00B972FD"/>
    <w:rsid w:val="00B976BF"/>
    <w:rsid w:val="00B97893"/>
    <w:rsid w:val="00B97C04"/>
    <w:rsid w:val="00BA031D"/>
    <w:rsid w:val="00BA04D8"/>
    <w:rsid w:val="00BA1006"/>
    <w:rsid w:val="00BA180A"/>
    <w:rsid w:val="00BA4A78"/>
    <w:rsid w:val="00BA5030"/>
    <w:rsid w:val="00BA6B62"/>
    <w:rsid w:val="00BA6C32"/>
    <w:rsid w:val="00BA7CB8"/>
    <w:rsid w:val="00BB19F4"/>
    <w:rsid w:val="00BB1CA2"/>
    <w:rsid w:val="00BB1FA9"/>
    <w:rsid w:val="00BB2575"/>
    <w:rsid w:val="00BB338A"/>
    <w:rsid w:val="00BB344C"/>
    <w:rsid w:val="00BB3510"/>
    <w:rsid w:val="00BB3E46"/>
    <w:rsid w:val="00BB686E"/>
    <w:rsid w:val="00BB728F"/>
    <w:rsid w:val="00BB7A8E"/>
    <w:rsid w:val="00BC07CF"/>
    <w:rsid w:val="00BC2184"/>
    <w:rsid w:val="00BC233F"/>
    <w:rsid w:val="00BC2457"/>
    <w:rsid w:val="00BC4D42"/>
    <w:rsid w:val="00BC6572"/>
    <w:rsid w:val="00BC71BB"/>
    <w:rsid w:val="00BC7EDE"/>
    <w:rsid w:val="00BD0457"/>
    <w:rsid w:val="00BD0580"/>
    <w:rsid w:val="00BD0E33"/>
    <w:rsid w:val="00BD154C"/>
    <w:rsid w:val="00BD198E"/>
    <w:rsid w:val="00BD3421"/>
    <w:rsid w:val="00BD3997"/>
    <w:rsid w:val="00BD4691"/>
    <w:rsid w:val="00BD609D"/>
    <w:rsid w:val="00BD63FF"/>
    <w:rsid w:val="00BD69D2"/>
    <w:rsid w:val="00BD7170"/>
    <w:rsid w:val="00BD7901"/>
    <w:rsid w:val="00BD7EEA"/>
    <w:rsid w:val="00BE1B49"/>
    <w:rsid w:val="00BE41E5"/>
    <w:rsid w:val="00BE438F"/>
    <w:rsid w:val="00BE5235"/>
    <w:rsid w:val="00BE53C5"/>
    <w:rsid w:val="00BE5A62"/>
    <w:rsid w:val="00BE6806"/>
    <w:rsid w:val="00BE6ADC"/>
    <w:rsid w:val="00BE7609"/>
    <w:rsid w:val="00BF0AEB"/>
    <w:rsid w:val="00BF208A"/>
    <w:rsid w:val="00BF2865"/>
    <w:rsid w:val="00BF35C7"/>
    <w:rsid w:val="00BF4223"/>
    <w:rsid w:val="00BF4EB6"/>
    <w:rsid w:val="00C01646"/>
    <w:rsid w:val="00C031AF"/>
    <w:rsid w:val="00C0476B"/>
    <w:rsid w:val="00C04A0A"/>
    <w:rsid w:val="00C05E16"/>
    <w:rsid w:val="00C06779"/>
    <w:rsid w:val="00C06DE6"/>
    <w:rsid w:val="00C11673"/>
    <w:rsid w:val="00C11817"/>
    <w:rsid w:val="00C12E14"/>
    <w:rsid w:val="00C13054"/>
    <w:rsid w:val="00C15DE5"/>
    <w:rsid w:val="00C16085"/>
    <w:rsid w:val="00C1706A"/>
    <w:rsid w:val="00C20EB5"/>
    <w:rsid w:val="00C21FAB"/>
    <w:rsid w:val="00C22E26"/>
    <w:rsid w:val="00C23ADB"/>
    <w:rsid w:val="00C243D5"/>
    <w:rsid w:val="00C249DE"/>
    <w:rsid w:val="00C25E2E"/>
    <w:rsid w:val="00C261DD"/>
    <w:rsid w:val="00C2729D"/>
    <w:rsid w:val="00C279C9"/>
    <w:rsid w:val="00C3038C"/>
    <w:rsid w:val="00C31925"/>
    <w:rsid w:val="00C31CAE"/>
    <w:rsid w:val="00C32EC3"/>
    <w:rsid w:val="00C33A9F"/>
    <w:rsid w:val="00C347FE"/>
    <w:rsid w:val="00C365A3"/>
    <w:rsid w:val="00C36D23"/>
    <w:rsid w:val="00C374F7"/>
    <w:rsid w:val="00C43AEB"/>
    <w:rsid w:val="00C44ED4"/>
    <w:rsid w:val="00C519C2"/>
    <w:rsid w:val="00C5607D"/>
    <w:rsid w:val="00C56777"/>
    <w:rsid w:val="00C57257"/>
    <w:rsid w:val="00C57438"/>
    <w:rsid w:val="00C57702"/>
    <w:rsid w:val="00C57AAA"/>
    <w:rsid w:val="00C6120A"/>
    <w:rsid w:val="00C6125F"/>
    <w:rsid w:val="00C61EE8"/>
    <w:rsid w:val="00C629B2"/>
    <w:rsid w:val="00C6327D"/>
    <w:rsid w:val="00C64B3F"/>
    <w:rsid w:val="00C65879"/>
    <w:rsid w:val="00C7081F"/>
    <w:rsid w:val="00C710B5"/>
    <w:rsid w:val="00C71576"/>
    <w:rsid w:val="00C71A81"/>
    <w:rsid w:val="00C73163"/>
    <w:rsid w:val="00C73A10"/>
    <w:rsid w:val="00C740B8"/>
    <w:rsid w:val="00C751B8"/>
    <w:rsid w:val="00C7574B"/>
    <w:rsid w:val="00C76D30"/>
    <w:rsid w:val="00C77E26"/>
    <w:rsid w:val="00C82120"/>
    <w:rsid w:val="00C824D1"/>
    <w:rsid w:val="00C82D8A"/>
    <w:rsid w:val="00C846D5"/>
    <w:rsid w:val="00C84831"/>
    <w:rsid w:val="00C862A6"/>
    <w:rsid w:val="00C867B4"/>
    <w:rsid w:val="00C8695E"/>
    <w:rsid w:val="00C86F35"/>
    <w:rsid w:val="00C87402"/>
    <w:rsid w:val="00C87FC1"/>
    <w:rsid w:val="00C90120"/>
    <w:rsid w:val="00C90537"/>
    <w:rsid w:val="00C90610"/>
    <w:rsid w:val="00C918E9"/>
    <w:rsid w:val="00C91F10"/>
    <w:rsid w:val="00C933B4"/>
    <w:rsid w:val="00C93B6E"/>
    <w:rsid w:val="00C9468A"/>
    <w:rsid w:val="00C955D6"/>
    <w:rsid w:val="00C962BC"/>
    <w:rsid w:val="00C964D5"/>
    <w:rsid w:val="00C979B7"/>
    <w:rsid w:val="00CA0BC8"/>
    <w:rsid w:val="00CA2A50"/>
    <w:rsid w:val="00CA2F70"/>
    <w:rsid w:val="00CA334C"/>
    <w:rsid w:val="00CA5AC7"/>
    <w:rsid w:val="00CB059A"/>
    <w:rsid w:val="00CB0C96"/>
    <w:rsid w:val="00CB136F"/>
    <w:rsid w:val="00CB43C1"/>
    <w:rsid w:val="00CB507B"/>
    <w:rsid w:val="00CB622A"/>
    <w:rsid w:val="00CB72C5"/>
    <w:rsid w:val="00CC0789"/>
    <w:rsid w:val="00CC15FD"/>
    <w:rsid w:val="00CC18F8"/>
    <w:rsid w:val="00CC1FC4"/>
    <w:rsid w:val="00CC4BD2"/>
    <w:rsid w:val="00CC7688"/>
    <w:rsid w:val="00CD10AC"/>
    <w:rsid w:val="00CD11A1"/>
    <w:rsid w:val="00CD2943"/>
    <w:rsid w:val="00CD41D3"/>
    <w:rsid w:val="00CD4B30"/>
    <w:rsid w:val="00CD4D8A"/>
    <w:rsid w:val="00CD52F8"/>
    <w:rsid w:val="00CD6338"/>
    <w:rsid w:val="00CD6E6D"/>
    <w:rsid w:val="00CE0014"/>
    <w:rsid w:val="00CE073E"/>
    <w:rsid w:val="00CE12DF"/>
    <w:rsid w:val="00CE1498"/>
    <w:rsid w:val="00CE1565"/>
    <w:rsid w:val="00CE1D50"/>
    <w:rsid w:val="00CE49E3"/>
    <w:rsid w:val="00CE4BB1"/>
    <w:rsid w:val="00CE576B"/>
    <w:rsid w:val="00CE6536"/>
    <w:rsid w:val="00CE69F1"/>
    <w:rsid w:val="00CE6D68"/>
    <w:rsid w:val="00CE7C4B"/>
    <w:rsid w:val="00CF1596"/>
    <w:rsid w:val="00CF27B3"/>
    <w:rsid w:val="00CF2C5A"/>
    <w:rsid w:val="00CF3375"/>
    <w:rsid w:val="00CF42D7"/>
    <w:rsid w:val="00CF44ED"/>
    <w:rsid w:val="00CF6229"/>
    <w:rsid w:val="00CF6EDE"/>
    <w:rsid w:val="00CF721B"/>
    <w:rsid w:val="00D007CC"/>
    <w:rsid w:val="00D015A4"/>
    <w:rsid w:val="00D015B6"/>
    <w:rsid w:val="00D01EB4"/>
    <w:rsid w:val="00D021EE"/>
    <w:rsid w:val="00D02259"/>
    <w:rsid w:val="00D02DDC"/>
    <w:rsid w:val="00D03C16"/>
    <w:rsid w:val="00D03C77"/>
    <w:rsid w:val="00D04218"/>
    <w:rsid w:val="00D063F4"/>
    <w:rsid w:val="00D06F38"/>
    <w:rsid w:val="00D06F49"/>
    <w:rsid w:val="00D10F83"/>
    <w:rsid w:val="00D11436"/>
    <w:rsid w:val="00D11E03"/>
    <w:rsid w:val="00D121C4"/>
    <w:rsid w:val="00D1222A"/>
    <w:rsid w:val="00D12959"/>
    <w:rsid w:val="00D146D9"/>
    <w:rsid w:val="00D17499"/>
    <w:rsid w:val="00D174C6"/>
    <w:rsid w:val="00D20764"/>
    <w:rsid w:val="00D21C7F"/>
    <w:rsid w:val="00D23583"/>
    <w:rsid w:val="00D23A78"/>
    <w:rsid w:val="00D243B2"/>
    <w:rsid w:val="00D24A17"/>
    <w:rsid w:val="00D25959"/>
    <w:rsid w:val="00D260D3"/>
    <w:rsid w:val="00D27B87"/>
    <w:rsid w:val="00D305A1"/>
    <w:rsid w:val="00D30958"/>
    <w:rsid w:val="00D319AC"/>
    <w:rsid w:val="00D31AF0"/>
    <w:rsid w:val="00D325EF"/>
    <w:rsid w:val="00D326BC"/>
    <w:rsid w:val="00D32E4E"/>
    <w:rsid w:val="00D33B3E"/>
    <w:rsid w:val="00D33C2C"/>
    <w:rsid w:val="00D34D94"/>
    <w:rsid w:val="00D35F4F"/>
    <w:rsid w:val="00D37FDF"/>
    <w:rsid w:val="00D40441"/>
    <w:rsid w:val="00D413AE"/>
    <w:rsid w:val="00D4150F"/>
    <w:rsid w:val="00D4174B"/>
    <w:rsid w:val="00D430B2"/>
    <w:rsid w:val="00D43846"/>
    <w:rsid w:val="00D439ED"/>
    <w:rsid w:val="00D442FE"/>
    <w:rsid w:val="00D44932"/>
    <w:rsid w:val="00D44F8A"/>
    <w:rsid w:val="00D46190"/>
    <w:rsid w:val="00D46670"/>
    <w:rsid w:val="00D4676B"/>
    <w:rsid w:val="00D504C9"/>
    <w:rsid w:val="00D50750"/>
    <w:rsid w:val="00D52B21"/>
    <w:rsid w:val="00D533DB"/>
    <w:rsid w:val="00D54C51"/>
    <w:rsid w:val="00D56655"/>
    <w:rsid w:val="00D56F6C"/>
    <w:rsid w:val="00D60B75"/>
    <w:rsid w:val="00D6151B"/>
    <w:rsid w:val="00D61AD2"/>
    <w:rsid w:val="00D6402A"/>
    <w:rsid w:val="00D64D33"/>
    <w:rsid w:val="00D65271"/>
    <w:rsid w:val="00D65335"/>
    <w:rsid w:val="00D65E93"/>
    <w:rsid w:val="00D668C3"/>
    <w:rsid w:val="00D66C3E"/>
    <w:rsid w:val="00D66CA2"/>
    <w:rsid w:val="00D70C5E"/>
    <w:rsid w:val="00D725F5"/>
    <w:rsid w:val="00D7462F"/>
    <w:rsid w:val="00D76666"/>
    <w:rsid w:val="00D77EBB"/>
    <w:rsid w:val="00D84AAB"/>
    <w:rsid w:val="00D85A88"/>
    <w:rsid w:val="00D90309"/>
    <w:rsid w:val="00D907D4"/>
    <w:rsid w:val="00D919C3"/>
    <w:rsid w:val="00D92435"/>
    <w:rsid w:val="00D925D9"/>
    <w:rsid w:val="00D933C7"/>
    <w:rsid w:val="00D95C89"/>
    <w:rsid w:val="00D96483"/>
    <w:rsid w:val="00DA07C3"/>
    <w:rsid w:val="00DA0DAB"/>
    <w:rsid w:val="00DA28DC"/>
    <w:rsid w:val="00DA38D4"/>
    <w:rsid w:val="00DA397A"/>
    <w:rsid w:val="00DA3982"/>
    <w:rsid w:val="00DA46F8"/>
    <w:rsid w:val="00DA55BE"/>
    <w:rsid w:val="00DA5E78"/>
    <w:rsid w:val="00DA625B"/>
    <w:rsid w:val="00DA730C"/>
    <w:rsid w:val="00DB007A"/>
    <w:rsid w:val="00DB26C2"/>
    <w:rsid w:val="00DB311B"/>
    <w:rsid w:val="00DB38EF"/>
    <w:rsid w:val="00DB41F8"/>
    <w:rsid w:val="00DB4C1A"/>
    <w:rsid w:val="00DB5662"/>
    <w:rsid w:val="00DB5BA4"/>
    <w:rsid w:val="00DB748A"/>
    <w:rsid w:val="00DB7604"/>
    <w:rsid w:val="00DB76C7"/>
    <w:rsid w:val="00DC027F"/>
    <w:rsid w:val="00DC133D"/>
    <w:rsid w:val="00DC2D3F"/>
    <w:rsid w:val="00DC32B0"/>
    <w:rsid w:val="00DC3EF9"/>
    <w:rsid w:val="00DC6E89"/>
    <w:rsid w:val="00DC7957"/>
    <w:rsid w:val="00DC7E6A"/>
    <w:rsid w:val="00DD01F1"/>
    <w:rsid w:val="00DD0AF0"/>
    <w:rsid w:val="00DD1860"/>
    <w:rsid w:val="00DD1B9E"/>
    <w:rsid w:val="00DD1FAD"/>
    <w:rsid w:val="00DD2850"/>
    <w:rsid w:val="00DD54A1"/>
    <w:rsid w:val="00DD55A3"/>
    <w:rsid w:val="00DD5C97"/>
    <w:rsid w:val="00DD6604"/>
    <w:rsid w:val="00DD7F40"/>
    <w:rsid w:val="00DE0198"/>
    <w:rsid w:val="00DE0D26"/>
    <w:rsid w:val="00DE10F8"/>
    <w:rsid w:val="00DE149B"/>
    <w:rsid w:val="00DE1AA2"/>
    <w:rsid w:val="00DE1AD2"/>
    <w:rsid w:val="00DE52AC"/>
    <w:rsid w:val="00DE53BE"/>
    <w:rsid w:val="00DE59E2"/>
    <w:rsid w:val="00DE657D"/>
    <w:rsid w:val="00DE6999"/>
    <w:rsid w:val="00DE6C50"/>
    <w:rsid w:val="00DE742B"/>
    <w:rsid w:val="00DF09A9"/>
    <w:rsid w:val="00DF1A40"/>
    <w:rsid w:val="00DF1BC1"/>
    <w:rsid w:val="00DF2E06"/>
    <w:rsid w:val="00DF4815"/>
    <w:rsid w:val="00DF53F8"/>
    <w:rsid w:val="00DF5485"/>
    <w:rsid w:val="00DF5823"/>
    <w:rsid w:val="00DF6F38"/>
    <w:rsid w:val="00DF71B3"/>
    <w:rsid w:val="00DF7414"/>
    <w:rsid w:val="00DF7B85"/>
    <w:rsid w:val="00DF7C8B"/>
    <w:rsid w:val="00E005C9"/>
    <w:rsid w:val="00E00EF1"/>
    <w:rsid w:val="00E028D5"/>
    <w:rsid w:val="00E02B51"/>
    <w:rsid w:val="00E02BF5"/>
    <w:rsid w:val="00E0458A"/>
    <w:rsid w:val="00E04D74"/>
    <w:rsid w:val="00E054A8"/>
    <w:rsid w:val="00E07B03"/>
    <w:rsid w:val="00E07D53"/>
    <w:rsid w:val="00E109B4"/>
    <w:rsid w:val="00E129DA"/>
    <w:rsid w:val="00E13989"/>
    <w:rsid w:val="00E13C6E"/>
    <w:rsid w:val="00E141E8"/>
    <w:rsid w:val="00E1442B"/>
    <w:rsid w:val="00E17818"/>
    <w:rsid w:val="00E2025A"/>
    <w:rsid w:val="00E2058F"/>
    <w:rsid w:val="00E2304E"/>
    <w:rsid w:val="00E23F69"/>
    <w:rsid w:val="00E25F5E"/>
    <w:rsid w:val="00E27805"/>
    <w:rsid w:val="00E27944"/>
    <w:rsid w:val="00E3025A"/>
    <w:rsid w:val="00E31395"/>
    <w:rsid w:val="00E31C3A"/>
    <w:rsid w:val="00E3353A"/>
    <w:rsid w:val="00E3646D"/>
    <w:rsid w:val="00E36956"/>
    <w:rsid w:val="00E36F66"/>
    <w:rsid w:val="00E37334"/>
    <w:rsid w:val="00E37A10"/>
    <w:rsid w:val="00E37B5B"/>
    <w:rsid w:val="00E40466"/>
    <w:rsid w:val="00E41CAE"/>
    <w:rsid w:val="00E43691"/>
    <w:rsid w:val="00E43D72"/>
    <w:rsid w:val="00E44039"/>
    <w:rsid w:val="00E44273"/>
    <w:rsid w:val="00E451F3"/>
    <w:rsid w:val="00E45504"/>
    <w:rsid w:val="00E45B94"/>
    <w:rsid w:val="00E50C50"/>
    <w:rsid w:val="00E518D6"/>
    <w:rsid w:val="00E5214B"/>
    <w:rsid w:val="00E52EDA"/>
    <w:rsid w:val="00E53741"/>
    <w:rsid w:val="00E53A9C"/>
    <w:rsid w:val="00E55F28"/>
    <w:rsid w:val="00E565AC"/>
    <w:rsid w:val="00E60C96"/>
    <w:rsid w:val="00E617FA"/>
    <w:rsid w:val="00E63274"/>
    <w:rsid w:val="00E6334A"/>
    <w:rsid w:val="00E6636D"/>
    <w:rsid w:val="00E667DE"/>
    <w:rsid w:val="00E66C41"/>
    <w:rsid w:val="00E71BED"/>
    <w:rsid w:val="00E73187"/>
    <w:rsid w:val="00E7428B"/>
    <w:rsid w:val="00E7499D"/>
    <w:rsid w:val="00E75089"/>
    <w:rsid w:val="00E7535A"/>
    <w:rsid w:val="00E76381"/>
    <w:rsid w:val="00E76A36"/>
    <w:rsid w:val="00E77CA5"/>
    <w:rsid w:val="00E77F83"/>
    <w:rsid w:val="00E817BD"/>
    <w:rsid w:val="00E84778"/>
    <w:rsid w:val="00E861A3"/>
    <w:rsid w:val="00E8683C"/>
    <w:rsid w:val="00E90290"/>
    <w:rsid w:val="00E902E8"/>
    <w:rsid w:val="00E9094E"/>
    <w:rsid w:val="00E90AC9"/>
    <w:rsid w:val="00E920FC"/>
    <w:rsid w:val="00E92178"/>
    <w:rsid w:val="00E92CEC"/>
    <w:rsid w:val="00E93002"/>
    <w:rsid w:val="00E9338E"/>
    <w:rsid w:val="00E93915"/>
    <w:rsid w:val="00E93A5C"/>
    <w:rsid w:val="00E93F1C"/>
    <w:rsid w:val="00E9471C"/>
    <w:rsid w:val="00E94AB8"/>
    <w:rsid w:val="00E957ED"/>
    <w:rsid w:val="00E96AED"/>
    <w:rsid w:val="00E977F9"/>
    <w:rsid w:val="00EA00CC"/>
    <w:rsid w:val="00EA1322"/>
    <w:rsid w:val="00EA2BB6"/>
    <w:rsid w:val="00EA5019"/>
    <w:rsid w:val="00EA74A4"/>
    <w:rsid w:val="00EB0330"/>
    <w:rsid w:val="00EB11F1"/>
    <w:rsid w:val="00EB30CB"/>
    <w:rsid w:val="00EB477D"/>
    <w:rsid w:val="00EB7461"/>
    <w:rsid w:val="00EC0F96"/>
    <w:rsid w:val="00EC10C2"/>
    <w:rsid w:val="00EC19FE"/>
    <w:rsid w:val="00EC4F5C"/>
    <w:rsid w:val="00EC540D"/>
    <w:rsid w:val="00EC60A3"/>
    <w:rsid w:val="00EC675F"/>
    <w:rsid w:val="00EC7616"/>
    <w:rsid w:val="00ED032D"/>
    <w:rsid w:val="00ED55C3"/>
    <w:rsid w:val="00ED61A9"/>
    <w:rsid w:val="00ED76DB"/>
    <w:rsid w:val="00EE34BF"/>
    <w:rsid w:val="00EE384A"/>
    <w:rsid w:val="00EE403C"/>
    <w:rsid w:val="00EE453F"/>
    <w:rsid w:val="00EE54EA"/>
    <w:rsid w:val="00EE5A95"/>
    <w:rsid w:val="00EE5AED"/>
    <w:rsid w:val="00EE5CC7"/>
    <w:rsid w:val="00EE6982"/>
    <w:rsid w:val="00EE6C8F"/>
    <w:rsid w:val="00EF129E"/>
    <w:rsid w:val="00EF2BAE"/>
    <w:rsid w:val="00EF36B4"/>
    <w:rsid w:val="00EF3979"/>
    <w:rsid w:val="00EF4EB5"/>
    <w:rsid w:val="00EF5DD5"/>
    <w:rsid w:val="00EF5F54"/>
    <w:rsid w:val="00EF6431"/>
    <w:rsid w:val="00EF65DF"/>
    <w:rsid w:val="00EF666D"/>
    <w:rsid w:val="00EF6BA5"/>
    <w:rsid w:val="00EF6E14"/>
    <w:rsid w:val="00EF7526"/>
    <w:rsid w:val="00EF7E36"/>
    <w:rsid w:val="00F007B7"/>
    <w:rsid w:val="00F009C5"/>
    <w:rsid w:val="00F01046"/>
    <w:rsid w:val="00F01168"/>
    <w:rsid w:val="00F01175"/>
    <w:rsid w:val="00F014D6"/>
    <w:rsid w:val="00F03883"/>
    <w:rsid w:val="00F05EE6"/>
    <w:rsid w:val="00F07802"/>
    <w:rsid w:val="00F07BA7"/>
    <w:rsid w:val="00F11BAE"/>
    <w:rsid w:val="00F13644"/>
    <w:rsid w:val="00F140A2"/>
    <w:rsid w:val="00F1556C"/>
    <w:rsid w:val="00F16EA7"/>
    <w:rsid w:val="00F1719A"/>
    <w:rsid w:val="00F174C7"/>
    <w:rsid w:val="00F17A33"/>
    <w:rsid w:val="00F21261"/>
    <w:rsid w:val="00F21856"/>
    <w:rsid w:val="00F21DE9"/>
    <w:rsid w:val="00F238D7"/>
    <w:rsid w:val="00F24CAC"/>
    <w:rsid w:val="00F2519E"/>
    <w:rsid w:val="00F26221"/>
    <w:rsid w:val="00F276AE"/>
    <w:rsid w:val="00F27D1C"/>
    <w:rsid w:val="00F30FE8"/>
    <w:rsid w:val="00F31C7C"/>
    <w:rsid w:val="00F3225D"/>
    <w:rsid w:val="00F329BC"/>
    <w:rsid w:val="00F34C47"/>
    <w:rsid w:val="00F36B30"/>
    <w:rsid w:val="00F37417"/>
    <w:rsid w:val="00F432D6"/>
    <w:rsid w:val="00F43C2B"/>
    <w:rsid w:val="00F442A5"/>
    <w:rsid w:val="00F44A29"/>
    <w:rsid w:val="00F46A99"/>
    <w:rsid w:val="00F46D6F"/>
    <w:rsid w:val="00F46E4A"/>
    <w:rsid w:val="00F47CE4"/>
    <w:rsid w:val="00F50240"/>
    <w:rsid w:val="00F50B4C"/>
    <w:rsid w:val="00F51679"/>
    <w:rsid w:val="00F51E0E"/>
    <w:rsid w:val="00F5214E"/>
    <w:rsid w:val="00F52176"/>
    <w:rsid w:val="00F52497"/>
    <w:rsid w:val="00F52D2B"/>
    <w:rsid w:val="00F53327"/>
    <w:rsid w:val="00F55844"/>
    <w:rsid w:val="00F57CDF"/>
    <w:rsid w:val="00F60030"/>
    <w:rsid w:val="00F606AC"/>
    <w:rsid w:val="00F61CFC"/>
    <w:rsid w:val="00F626E8"/>
    <w:rsid w:val="00F6285F"/>
    <w:rsid w:val="00F62BF1"/>
    <w:rsid w:val="00F63FF6"/>
    <w:rsid w:val="00F647FF"/>
    <w:rsid w:val="00F65CB1"/>
    <w:rsid w:val="00F660AC"/>
    <w:rsid w:val="00F66712"/>
    <w:rsid w:val="00F66C58"/>
    <w:rsid w:val="00F7005A"/>
    <w:rsid w:val="00F70D3F"/>
    <w:rsid w:val="00F723FE"/>
    <w:rsid w:val="00F72818"/>
    <w:rsid w:val="00F72C46"/>
    <w:rsid w:val="00F73B22"/>
    <w:rsid w:val="00F749DD"/>
    <w:rsid w:val="00F75006"/>
    <w:rsid w:val="00F76D28"/>
    <w:rsid w:val="00F77D65"/>
    <w:rsid w:val="00F821BE"/>
    <w:rsid w:val="00F82473"/>
    <w:rsid w:val="00F8268B"/>
    <w:rsid w:val="00F82BC7"/>
    <w:rsid w:val="00F837B3"/>
    <w:rsid w:val="00F85DD9"/>
    <w:rsid w:val="00F86D1B"/>
    <w:rsid w:val="00F8750E"/>
    <w:rsid w:val="00F87EC6"/>
    <w:rsid w:val="00F90D3B"/>
    <w:rsid w:val="00F91617"/>
    <w:rsid w:val="00F92072"/>
    <w:rsid w:val="00F9358B"/>
    <w:rsid w:val="00F95ABD"/>
    <w:rsid w:val="00F95E35"/>
    <w:rsid w:val="00F96B35"/>
    <w:rsid w:val="00F96FE0"/>
    <w:rsid w:val="00F97378"/>
    <w:rsid w:val="00FA0508"/>
    <w:rsid w:val="00FA0BDF"/>
    <w:rsid w:val="00FA106F"/>
    <w:rsid w:val="00FA1B5A"/>
    <w:rsid w:val="00FA2E40"/>
    <w:rsid w:val="00FA3A69"/>
    <w:rsid w:val="00FA3C87"/>
    <w:rsid w:val="00FA5E26"/>
    <w:rsid w:val="00FA6665"/>
    <w:rsid w:val="00FA73DB"/>
    <w:rsid w:val="00FB0E6E"/>
    <w:rsid w:val="00FB259A"/>
    <w:rsid w:val="00FB3ECC"/>
    <w:rsid w:val="00FB43FF"/>
    <w:rsid w:val="00FB56DE"/>
    <w:rsid w:val="00FB76B5"/>
    <w:rsid w:val="00FC0536"/>
    <w:rsid w:val="00FC0A2D"/>
    <w:rsid w:val="00FC0E48"/>
    <w:rsid w:val="00FC104E"/>
    <w:rsid w:val="00FC3DCA"/>
    <w:rsid w:val="00FC5DAF"/>
    <w:rsid w:val="00FC5EFB"/>
    <w:rsid w:val="00FC6285"/>
    <w:rsid w:val="00FC64A0"/>
    <w:rsid w:val="00FC6F56"/>
    <w:rsid w:val="00FC7378"/>
    <w:rsid w:val="00FD0230"/>
    <w:rsid w:val="00FD1E36"/>
    <w:rsid w:val="00FD25C7"/>
    <w:rsid w:val="00FD3953"/>
    <w:rsid w:val="00FD3AD6"/>
    <w:rsid w:val="00FD517C"/>
    <w:rsid w:val="00FD737D"/>
    <w:rsid w:val="00FE18DB"/>
    <w:rsid w:val="00FE284E"/>
    <w:rsid w:val="00FE4751"/>
    <w:rsid w:val="00FE54A3"/>
    <w:rsid w:val="00FE5A42"/>
    <w:rsid w:val="00FE6198"/>
    <w:rsid w:val="00FE6559"/>
    <w:rsid w:val="00FE6A03"/>
    <w:rsid w:val="00FE73A6"/>
    <w:rsid w:val="00FE765D"/>
    <w:rsid w:val="00FE78AC"/>
    <w:rsid w:val="00FF0C98"/>
    <w:rsid w:val="00FF2176"/>
    <w:rsid w:val="00FF2AF9"/>
    <w:rsid w:val="00FF2F67"/>
    <w:rsid w:val="00FF4BAB"/>
    <w:rsid w:val="00FF4F7A"/>
    <w:rsid w:val="00FF51FA"/>
    <w:rsid w:val="00FF578B"/>
    <w:rsid w:val="00FF5DA1"/>
    <w:rsid w:val="00FF6E2E"/>
    <w:rsid w:val="00FF6E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4907ABCB"/>
  <w15:chartTrackingRefBased/>
  <w15:docId w15:val="{314BC747-A1A6-4D0E-8CCD-ECCEA9830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B05AE2"/>
    <w:pPr>
      <w:keepNext/>
      <w:keepLines/>
      <w:spacing w:after="0" w:line="360" w:lineRule="auto"/>
      <w:outlineLvl w:val="0"/>
    </w:pPr>
    <w:rPr>
      <w:rFonts w:ascii="Times New Roman" w:eastAsiaTheme="majorEastAsia" w:hAnsi="Times New Roman" w:cstheme="majorBidi"/>
      <w:sz w:val="24"/>
      <w:szCs w:val="32"/>
    </w:rPr>
  </w:style>
  <w:style w:type="paragraph" w:styleId="Ttulo2">
    <w:name w:val="heading 2"/>
    <w:basedOn w:val="Normal"/>
    <w:next w:val="Normal"/>
    <w:link w:val="Ttulo2Char"/>
    <w:uiPriority w:val="9"/>
    <w:semiHidden/>
    <w:unhideWhenUsed/>
    <w:qFormat/>
    <w:rsid w:val="008E0F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6E6D2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E6D20"/>
    <w:rPr>
      <w:sz w:val="20"/>
      <w:szCs w:val="20"/>
    </w:rPr>
  </w:style>
  <w:style w:type="character" w:styleId="Refdenotaderodap">
    <w:name w:val="footnote reference"/>
    <w:basedOn w:val="Fontepargpadro"/>
    <w:uiPriority w:val="99"/>
    <w:semiHidden/>
    <w:unhideWhenUsed/>
    <w:rsid w:val="006E6D20"/>
    <w:rPr>
      <w:vertAlign w:val="superscript"/>
    </w:rPr>
  </w:style>
  <w:style w:type="paragraph" w:styleId="PargrafodaLista">
    <w:name w:val="List Paragraph"/>
    <w:basedOn w:val="Normal"/>
    <w:uiPriority w:val="34"/>
    <w:qFormat/>
    <w:rsid w:val="006D3AB4"/>
    <w:pPr>
      <w:ind w:left="720"/>
      <w:contextualSpacing/>
    </w:pPr>
  </w:style>
  <w:style w:type="character" w:styleId="Hyperlink">
    <w:name w:val="Hyperlink"/>
    <w:basedOn w:val="Fontepargpadro"/>
    <w:uiPriority w:val="99"/>
    <w:unhideWhenUsed/>
    <w:rsid w:val="00FC3DCA"/>
    <w:rPr>
      <w:color w:val="0000FF"/>
      <w:u w:val="single"/>
    </w:rPr>
  </w:style>
  <w:style w:type="paragraph" w:styleId="Cabealho">
    <w:name w:val="header"/>
    <w:basedOn w:val="Normal"/>
    <w:link w:val="CabealhoChar"/>
    <w:uiPriority w:val="99"/>
    <w:unhideWhenUsed/>
    <w:rsid w:val="00BD69D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D69D2"/>
  </w:style>
  <w:style w:type="paragraph" w:styleId="Rodap">
    <w:name w:val="footer"/>
    <w:basedOn w:val="Normal"/>
    <w:link w:val="RodapChar"/>
    <w:uiPriority w:val="99"/>
    <w:unhideWhenUsed/>
    <w:rsid w:val="00BD69D2"/>
    <w:pPr>
      <w:tabs>
        <w:tab w:val="center" w:pos="4252"/>
        <w:tab w:val="right" w:pos="8504"/>
      </w:tabs>
      <w:spacing w:after="0" w:line="240" w:lineRule="auto"/>
    </w:pPr>
  </w:style>
  <w:style w:type="character" w:customStyle="1" w:styleId="RodapChar">
    <w:name w:val="Rodapé Char"/>
    <w:basedOn w:val="Fontepargpadro"/>
    <w:link w:val="Rodap"/>
    <w:uiPriority w:val="99"/>
    <w:rsid w:val="00BD69D2"/>
  </w:style>
  <w:style w:type="table" w:styleId="Tabelacomgrade">
    <w:name w:val="Table Grid"/>
    <w:basedOn w:val="Tabelanormal"/>
    <w:uiPriority w:val="39"/>
    <w:rsid w:val="001C4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8E0F66"/>
    <w:rPr>
      <w:rFonts w:asciiTheme="majorHAnsi" w:eastAsiaTheme="majorEastAsia" w:hAnsiTheme="majorHAnsi" w:cstheme="majorBidi"/>
      <w:color w:val="2E74B5" w:themeColor="accent1" w:themeShade="BF"/>
      <w:sz w:val="26"/>
      <w:szCs w:val="26"/>
    </w:rPr>
  </w:style>
  <w:style w:type="character" w:customStyle="1" w:styleId="highlight">
    <w:name w:val="highlight"/>
    <w:basedOn w:val="Fontepargpadro"/>
    <w:rsid w:val="00967731"/>
  </w:style>
  <w:style w:type="character" w:customStyle="1" w:styleId="Ttulo1Char">
    <w:name w:val="Título 1 Char"/>
    <w:basedOn w:val="Fontepargpadro"/>
    <w:link w:val="Ttulo1"/>
    <w:uiPriority w:val="9"/>
    <w:rsid w:val="00B05AE2"/>
    <w:rPr>
      <w:rFonts w:ascii="Times New Roman" w:eastAsiaTheme="majorEastAsia" w:hAnsi="Times New Roman" w:cstheme="majorBidi"/>
      <w:sz w:val="24"/>
      <w:szCs w:val="32"/>
    </w:rPr>
  </w:style>
  <w:style w:type="paragraph" w:styleId="CabealhodoSumrio">
    <w:name w:val="TOC Heading"/>
    <w:basedOn w:val="Ttulo1"/>
    <w:next w:val="Normal"/>
    <w:uiPriority w:val="39"/>
    <w:unhideWhenUsed/>
    <w:qFormat/>
    <w:rsid w:val="00A409AD"/>
    <w:pPr>
      <w:spacing w:before="240" w:line="259" w:lineRule="auto"/>
      <w:outlineLvl w:val="9"/>
    </w:pPr>
    <w:rPr>
      <w:rFonts w:asciiTheme="majorHAnsi" w:hAnsiTheme="majorHAnsi"/>
      <w:color w:val="2E74B5" w:themeColor="accent1" w:themeShade="BF"/>
      <w:sz w:val="32"/>
      <w:lang w:eastAsia="pt-BR"/>
    </w:rPr>
  </w:style>
  <w:style w:type="paragraph" w:styleId="Sumrio1">
    <w:name w:val="toc 1"/>
    <w:basedOn w:val="Normal"/>
    <w:next w:val="Normal"/>
    <w:autoRedefine/>
    <w:uiPriority w:val="39"/>
    <w:unhideWhenUsed/>
    <w:rsid w:val="00A409A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941246">
      <w:bodyDiv w:val="1"/>
      <w:marLeft w:val="0"/>
      <w:marRight w:val="0"/>
      <w:marTop w:val="0"/>
      <w:marBottom w:val="0"/>
      <w:divBdr>
        <w:top w:val="none" w:sz="0" w:space="0" w:color="auto"/>
        <w:left w:val="none" w:sz="0" w:space="0" w:color="auto"/>
        <w:bottom w:val="none" w:sz="0" w:space="0" w:color="auto"/>
        <w:right w:val="none" w:sz="0" w:space="0" w:color="auto"/>
      </w:divBdr>
      <w:divsChild>
        <w:div w:id="1528911545">
          <w:marLeft w:val="0"/>
          <w:marRight w:val="0"/>
          <w:marTop w:val="15"/>
          <w:marBottom w:val="0"/>
          <w:divBdr>
            <w:top w:val="single" w:sz="48" w:space="0" w:color="auto"/>
            <w:left w:val="single" w:sz="48" w:space="0" w:color="auto"/>
            <w:bottom w:val="single" w:sz="48" w:space="0" w:color="auto"/>
            <w:right w:val="single" w:sz="48" w:space="0" w:color="auto"/>
          </w:divBdr>
          <w:divsChild>
            <w:div w:id="115483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4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C5DCA-73B3-48B9-A6BC-8A442F52A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91</Pages>
  <Words>32567</Words>
  <Characters>175866</Characters>
  <Application>Microsoft Office Word</Application>
  <DocSecurity>0</DocSecurity>
  <Lines>1465</Lines>
  <Paragraphs>416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Luana Cordeiro Ribeiro</cp:lastModifiedBy>
  <cp:revision>7</cp:revision>
  <cp:lastPrinted>2023-09-05T17:54:00Z</cp:lastPrinted>
  <dcterms:created xsi:type="dcterms:W3CDTF">2023-09-04T23:50:00Z</dcterms:created>
  <dcterms:modified xsi:type="dcterms:W3CDTF">2023-09-13T13:24:00Z</dcterms:modified>
</cp:coreProperties>
</file>